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047" w:rsidRDefault="00667047" w:rsidP="00331000">
      <w:pPr>
        <w:spacing w:line="360" w:lineRule="auto"/>
        <w:ind w:left="227" w:right="340"/>
        <w:jc w:val="both"/>
      </w:pPr>
    </w:p>
    <w:p w:rsidR="00036CAC" w:rsidRPr="00267415" w:rsidRDefault="00036CAC" w:rsidP="00A71D47">
      <w:pPr>
        <w:pBdr>
          <w:top w:val="single" w:sz="4" w:space="1" w:color="auto"/>
          <w:left w:val="single" w:sz="4" w:space="4" w:color="auto"/>
          <w:bottom w:val="single" w:sz="4" w:space="1" w:color="auto"/>
          <w:right w:val="single" w:sz="4" w:space="4" w:color="auto"/>
        </w:pBdr>
        <w:shd w:val="clear" w:color="auto" w:fill="D0CECE" w:themeFill="background2" w:themeFillShade="E6"/>
        <w:spacing w:line="360" w:lineRule="auto"/>
        <w:ind w:left="227" w:right="340"/>
      </w:pPr>
      <w:r w:rsidRPr="00267415">
        <w:t>This plan is enacted wh</w:t>
      </w:r>
      <w:r w:rsidR="00594EEA" w:rsidRPr="00267415">
        <w:t>en a</w:t>
      </w:r>
      <w:r w:rsidRPr="00267415">
        <w:t xml:space="preserve"> </w:t>
      </w:r>
      <w:r w:rsidR="007C5041">
        <w:rPr>
          <w:b/>
          <w:color w:val="FF0000"/>
        </w:rPr>
        <w:t>Sexual Assault</w:t>
      </w:r>
      <w:r w:rsidR="00FA52AA">
        <w:rPr>
          <w:b/>
          <w:color w:val="FF0000"/>
        </w:rPr>
        <w:t xml:space="preserve"> Incident</w:t>
      </w:r>
      <w:r w:rsidRPr="00267415">
        <w:rPr>
          <w:color w:val="FF0000"/>
        </w:rPr>
        <w:t xml:space="preserve"> </w:t>
      </w:r>
      <w:r w:rsidR="00FA68C9">
        <w:t>is disclosed</w:t>
      </w:r>
      <w:r w:rsidRPr="00267415">
        <w:t xml:space="preserve"> and the</w:t>
      </w:r>
      <w:r w:rsidR="00FA68C9">
        <w:t>re is an immediate</w:t>
      </w:r>
      <w:r w:rsidRPr="00267415">
        <w:t xml:space="preserve"> level of risk to personal </w:t>
      </w:r>
      <w:r w:rsidR="00FA68C9">
        <w:t>safety</w:t>
      </w:r>
      <w:r w:rsidRPr="00267415">
        <w:t>.</w:t>
      </w:r>
      <w:r w:rsidR="00102CE6" w:rsidRPr="00267415">
        <w:t xml:space="preserve">  This plan</w:t>
      </w:r>
      <w:r w:rsidR="002A53CD" w:rsidRPr="00267415">
        <w:t xml:space="preserve"> relates to the response of</w:t>
      </w:r>
      <w:r w:rsidR="00102CE6" w:rsidRPr="00267415">
        <w:t xml:space="preserve"> </w:t>
      </w:r>
      <w:r w:rsidR="008269CE">
        <w:t>s</w:t>
      </w:r>
      <w:r w:rsidR="00FA52AA">
        <w:t>taff</w:t>
      </w:r>
      <w:r w:rsidR="008269CE">
        <w:t xml:space="preserve"> and students</w:t>
      </w:r>
      <w:r w:rsidR="007C5041">
        <w:t xml:space="preserve"> to this</w:t>
      </w:r>
      <w:r w:rsidR="00102CE6" w:rsidRPr="00267415">
        <w:t xml:space="preserve"> critical incident and</w:t>
      </w:r>
      <w:r w:rsidR="00F66E51" w:rsidRPr="00267415">
        <w:t xml:space="preserve"> supports the Emergency Management Plan (EM</w:t>
      </w:r>
      <w:r w:rsidR="00FA52AA">
        <w:t>P)</w:t>
      </w:r>
      <w:r w:rsidR="00102CE6" w:rsidRPr="00267415">
        <w:t>.</w:t>
      </w:r>
      <w:r w:rsidR="00667047" w:rsidRPr="00267415">
        <w:t xml:space="preserve">  </w:t>
      </w:r>
    </w:p>
    <w:p w:rsidR="000807D5" w:rsidRDefault="000807D5" w:rsidP="0055024D">
      <w:pPr>
        <w:spacing w:line="360" w:lineRule="auto"/>
        <w:ind w:left="227" w:right="340"/>
        <w:jc w:val="both"/>
        <w:rPr>
          <w:rFonts w:cs="Tahoma"/>
        </w:rPr>
      </w:pPr>
      <w:r>
        <w:rPr>
          <w:rFonts w:cs="Tahoma"/>
          <w:noProof/>
          <w:lang w:eastAsia="en-AU"/>
        </w:rPr>
        <w:drawing>
          <wp:anchor distT="0" distB="0" distL="114300" distR="114300" simplePos="0" relativeHeight="251658240" behindDoc="0" locked="0" layoutInCell="1" allowOverlap="1">
            <wp:simplePos x="0" y="0"/>
            <wp:positionH relativeFrom="column">
              <wp:posOffset>3964940</wp:posOffset>
            </wp:positionH>
            <wp:positionV relativeFrom="paragraph">
              <wp:posOffset>57696</wp:posOffset>
            </wp:positionV>
            <wp:extent cx="2514600" cy="15309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1530985"/>
                    </a:xfrm>
                    <a:prstGeom prst="rect">
                      <a:avLst/>
                    </a:prstGeom>
                    <a:noFill/>
                  </pic:spPr>
                </pic:pic>
              </a:graphicData>
            </a:graphic>
          </wp:anchor>
        </w:drawing>
      </w:r>
    </w:p>
    <w:p w:rsidR="0055024D" w:rsidRDefault="00FA68C9" w:rsidP="00A71D47">
      <w:pPr>
        <w:spacing w:line="360" w:lineRule="auto"/>
        <w:ind w:left="227" w:right="340"/>
        <w:rPr>
          <w:rFonts w:cs="Tahoma"/>
        </w:rPr>
      </w:pPr>
      <w:r>
        <w:rPr>
          <w:rFonts w:cs="Tahoma"/>
        </w:rPr>
        <w:t>UNE can help you i</w:t>
      </w:r>
      <w:r w:rsidR="0055024D" w:rsidRPr="0055024D">
        <w:rPr>
          <w:rFonts w:cs="Tahoma"/>
        </w:rPr>
        <w:t xml:space="preserve">f </w:t>
      </w:r>
      <w:r w:rsidR="00E22D9F">
        <w:rPr>
          <w:rFonts w:cs="Tahoma"/>
        </w:rPr>
        <w:t>individuals have</w:t>
      </w:r>
      <w:r w:rsidR="0055024D" w:rsidRPr="0055024D">
        <w:rPr>
          <w:rFonts w:cs="Tahoma"/>
        </w:rPr>
        <w:t xml:space="preserve"> been</w:t>
      </w:r>
      <w:r>
        <w:rPr>
          <w:rFonts w:cs="Tahoma"/>
        </w:rPr>
        <w:t xml:space="preserve"> sexually</w:t>
      </w:r>
      <w:r w:rsidR="0055024D" w:rsidRPr="0055024D">
        <w:rPr>
          <w:rFonts w:cs="Tahoma"/>
        </w:rPr>
        <w:t xml:space="preserve"> assaulted, or have experienced threatening or inappropriate behaviour</w:t>
      </w:r>
      <w:r w:rsidR="00B7469B">
        <w:rPr>
          <w:rFonts w:cs="Tahoma"/>
        </w:rPr>
        <w:t>.</w:t>
      </w:r>
      <w:r w:rsidR="0055024D" w:rsidRPr="0055024D">
        <w:rPr>
          <w:rFonts w:cs="Tahoma"/>
        </w:rPr>
        <w:t xml:space="preserve"> </w:t>
      </w:r>
      <w:r w:rsidR="00B7469B">
        <w:rPr>
          <w:rFonts w:cs="Tahoma"/>
        </w:rPr>
        <w:t>A</w:t>
      </w:r>
      <w:r w:rsidR="00E22D9F">
        <w:rPr>
          <w:rFonts w:cs="Tahoma"/>
        </w:rPr>
        <w:t xml:space="preserve">ll </w:t>
      </w:r>
      <w:r w:rsidR="0055024D" w:rsidRPr="0055024D">
        <w:rPr>
          <w:rFonts w:cs="Tahoma"/>
        </w:rPr>
        <w:t>member</w:t>
      </w:r>
      <w:r w:rsidR="00E22D9F">
        <w:rPr>
          <w:rFonts w:cs="Tahoma"/>
        </w:rPr>
        <w:t>s</w:t>
      </w:r>
      <w:r w:rsidR="0055024D" w:rsidRPr="0055024D">
        <w:rPr>
          <w:rFonts w:cs="Tahoma"/>
        </w:rPr>
        <w:t xml:space="preserve"> of the</w:t>
      </w:r>
      <w:r w:rsidR="00E22D9F">
        <w:rPr>
          <w:rFonts w:cs="Tahoma"/>
        </w:rPr>
        <w:t xml:space="preserve"> UNE community, </w:t>
      </w:r>
      <w:r>
        <w:rPr>
          <w:rFonts w:cs="Tahoma"/>
        </w:rPr>
        <w:t>are strongly encouraged to report the incident</w:t>
      </w:r>
      <w:r w:rsidR="0055024D" w:rsidRPr="0055024D">
        <w:rPr>
          <w:rFonts w:cs="Tahoma"/>
        </w:rPr>
        <w:t xml:space="preserve">. </w:t>
      </w:r>
    </w:p>
    <w:p w:rsidR="00B34E87" w:rsidRPr="0055024D" w:rsidRDefault="00B34E87" w:rsidP="00B34E87">
      <w:pPr>
        <w:spacing w:line="360" w:lineRule="auto"/>
        <w:ind w:left="227" w:right="340"/>
        <w:jc w:val="both"/>
        <w:rPr>
          <w:rFonts w:cs="Tahoma"/>
          <w:color w:val="FF0000"/>
          <w:sz w:val="28"/>
        </w:rPr>
      </w:pPr>
      <w:r w:rsidRPr="0055024D">
        <w:rPr>
          <w:rFonts w:cs="Tahoma"/>
          <w:color w:val="FF0000"/>
          <w:sz w:val="28"/>
        </w:rPr>
        <w:t>Emergencies</w:t>
      </w:r>
    </w:p>
    <w:p w:rsidR="00B34E87" w:rsidRDefault="00B34E87" w:rsidP="00A71D47">
      <w:pPr>
        <w:spacing w:line="360" w:lineRule="auto"/>
        <w:ind w:left="227" w:right="340"/>
        <w:rPr>
          <w:rFonts w:cs="Tahoma"/>
        </w:rPr>
      </w:pPr>
      <w:r w:rsidRPr="0055024D">
        <w:rPr>
          <w:rFonts w:cs="Tahoma"/>
        </w:rPr>
        <w:t xml:space="preserve">If </w:t>
      </w:r>
      <w:r w:rsidR="00A71D47">
        <w:rPr>
          <w:rFonts w:cs="Tahoma"/>
        </w:rPr>
        <w:t>any person</w:t>
      </w:r>
      <w:r w:rsidRPr="0055024D">
        <w:rPr>
          <w:rFonts w:cs="Tahoma"/>
        </w:rPr>
        <w:t xml:space="preserve"> feel</w:t>
      </w:r>
      <w:r w:rsidR="00A71D47">
        <w:rPr>
          <w:rFonts w:cs="Tahoma"/>
        </w:rPr>
        <w:t>s</w:t>
      </w:r>
      <w:r w:rsidRPr="0055024D">
        <w:rPr>
          <w:rFonts w:cs="Tahoma"/>
        </w:rPr>
        <w:t xml:space="preserve"> at risk</w:t>
      </w:r>
      <w:r w:rsidR="00A71D47">
        <w:rPr>
          <w:rFonts w:cs="Tahoma"/>
        </w:rPr>
        <w:t>,</w:t>
      </w:r>
      <w:r w:rsidRPr="0055024D">
        <w:rPr>
          <w:rFonts w:cs="Tahoma"/>
        </w:rPr>
        <w:t xml:space="preserve"> or consider</w:t>
      </w:r>
      <w:r w:rsidR="00A71D47">
        <w:rPr>
          <w:rFonts w:cs="Tahoma"/>
        </w:rPr>
        <w:t>s a situation to be an emergency</w:t>
      </w:r>
      <w:r w:rsidRPr="0055024D">
        <w:rPr>
          <w:rFonts w:cs="Tahoma"/>
        </w:rPr>
        <w:t xml:space="preserve"> call</w:t>
      </w:r>
      <w:r w:rsidR="00A71D47">
        <w:rPr>
          <w:rFonts w:cs="Tahoma"/>
        </w:rPr>
        <w:t>:</w:t>
      </w:r>
    </w:p>
    <w:p w:rsidR="00B34E87" w:rsidRPr="008F0C6B" w:rsidRDefault="00B34E87" w:rsidP="00A71D47">
      <w:pPr>
        <w:pStyle w:val="ListParagraph"/>
        <w:numPr>
          <w:ilvl w:val="0"/>
          <w:numId w:val="12"/>
        </w:numPr>
        <w:spacing w:line="360" w:lineRule="auto"/>
        <w:ind w:left="927" w:right="340"/>
        <w:rPr>
          <w:rFonts w:cs="Tahoma"/>
        </w:rPr>
      </w:pPr>
      <w:r w:rsidRPr="00A05DC9">
        <w:rPr>
          <w:rFonts w:cs="Tahoma"/>
        </w:rPr>
        <w:t xml:space="preserve">The </w:t>
      </w:r>
      <w:r w:rsidRPr="008F0C6B">
        <w:rPr>
          <w:rFonts w:cs="Tahoma"/>
        </w:rPr>
        <w:t>Po</w:t>
      </w:r>
      <w:r w:rsidR="00A71D47">
        <w:rPr>
          <w:rFonts w:cs="Tahoma"/>
        </w:rPr>
        <w:t>lice and/or Ambulance on ‘000’;</w:t>
      </w:r>
    </w:p>
    <w:p w:rsidR="00B34E87" w:rsidRPr="00A05DC9" w:rsidRDefault="00B34E87" w:rsidP="00A71D47">
      <w:pPr>
        <w:pStyle w:val="ListParagraph"/>
        <w:numPr>
          <w:ilvl w:val="0"/>
          <w:numId w:val="12"/>
        </w:numPr>
        <w:spacing w:line="360" w:lineRule="auto"/>
        <w:ind w:left="927" w:right="340"/>
        <w:rPr>
          <w:rFonts w:cs="Tahoma"/>
        </w:rPr>
      </w:pPr>
      <w:r w:rsidRPr="00A05DC9">
        <w:rPr>
          <w:rFonts w:cs="Tahoma"/>
        </w:rPr>
        <w:t>Campus Safety and Security</w:t>
      </w:r>
      <w:r>
        <w:rPr>
          <w:rFonts w:cs="Tahoma"/>
        </w:rPr>
        <w:t xml:space="preserve"> - </w:t>
      </w:r>
      <w:r w:rsidR="0051003D">
        <w:rPr>
          <w:rFonts w:cs="Tahoma"/>
        </w:rPr>
        <w:t>i</w:t>
      </w:r>
      <w:r w:rsidRPr="00A05DC9">
        <w:rPr>
          <w:rFonts w:cs="Tahoma"/>
        </w:rPr>
        <w:t xml:space="preserve">f </w:t>
      </w:r>
      <w:r w:rsidR="00A71D47">
        <w:rPr>
          <w:rFonts w:cs="Tahoma"/>
        </w:rPr>
        <w:t>any person is</w:t>
      </w:r>
      <w:r w:rsidRPr="00A05DC9">
        <w:rPr>
          <w:rFonts w:cs="Tahoma"/>
        </w:rPr>
        <w:t xml:space="preserve"> concerned</w:t>
      </w:r>
      <w:r w:rsidR="0051003D">
        <w:rPr>
          <w:rFonts w:cs="Tahoma"/>
        </w:rPr>
        <w:t xml:space="preserve"> and</w:t>
      </w:r>
      <w:r w:rsidRPr="00A05DC9">
        <w:rPr>
          <w:rFonts w:cs="Tahoma"/>
        </w:rPr>
        <w:t xml:space="preserve"> on</w:t>
      </w:r>
      <w:r w:rsidR="0051003D">
        <w:rPr>
          <w:rFonts w:cs="Tahoma"/>
        </w:rPr>
        <w:t xml:space="preserve"> campus, alert Campus Safety &amp;</w:t>
      </w:r>
      <w:r w:rsidRPr="00A05DC9">
        <w:rPr>
          <w:rFonts w:cs="Tahoma"/>
        </w:rPr>
        <w:t xml:space="preserve"> Security on </w:t>
      </w:r>
      <w:r>
        <w:rPr>
          <w:rFonts w:cs="Tahoma"/>
        </w:rPr>
        <w:t>(</w:t>
      </w:r>
      <w:r w:rsidRPr="00A05DC9">
        <w:rPr>
          <w:rFonts w:cs="Tahoma"/>
        </w:rPr>
        <w:t>02</w:t>
      </w:r>
      <w:r>
        <w:rPr>
          <w:rFonts w:cs="Tahoma"/>
        </w:rPr>
        <w:t>)</w:t>
      </w:r>
      <w:r w:rsidRPr="00A05DC9">
        <w:rPr>
          <w:rFonts w:cs="Tahoma"/>
        </w:rPr>
        <w:t xml:space="preserve"> 6773 2099 (24 hours</w:t>
      </w:r>
      <w:r>
        <w:rPr>
          <w:rFonts w:cs="Tahoma"/>
        </w:rPr>
        <w:t>)</w:t>
      </w:r>
      <w:r w:rsidR="00A71D47">
        <w:rPr>
          <w:rFonts w:cs="Tahoma"/>
        </w:rPr>
        <w:t>;</w:t>
      </w:r>
    </w:p>
    <w:p w:rsidR="00B34E87" w:rsidRDefault="00B34E87" w:rsidP="00A71D47">
      <w:pPr>
        <w:pStyle w:val="ListParagraph"/>
        <w:numPr>
          <w:ilvl w:val="0"/>
          <w:numId w:val="12"/>
        </w:numPr>
        <w:spacing w:line="360" w:lineRule="auto"/>
        <w:ind w:left="927" w:right="340"/>
        <w:rPr>
          <w:rFonts w:cs="Tahoma"/>
        </w:rPr>
      </w:pPr>
      <w:r w:rsidRPr="008F0C6B">
        <w:rPr>
          <w:rFonts w:cs="Tahoma"/>
        </w:rPr>
        <w:t>Help phones</w:t>
      </w:r>
      <w:r w:rsidRPr="00A05DC9">
        <w:rPr>
          <w:rFonts w:cs="Tahoma"/>
        </w:rPr>
        <w:t xml:space="preserve"> are also located around campus, which provide</w:t>
      </w:r>
      <w:r w:rsidR="0051003D">
        <w:rPr>
          <w:rFonts w:cs="Tahoma"/>
        </w:rPr>
        <w:t xml:space="preserve"> </w:t>
      </w:r>
      <w:r>
        <w:rPr>
          <w:rFonts w:cs="Tahoma"/>
        </w:rPr>
        <w:t>a direct line to</w:t>
      </w:r>
      <w:r w:rsidRPr="00A05DC9">
        <w:rPr>
          <w:rFonts w:cs="Tahoma"/>
        </w:rPr>
        <w:t xml:space="preserve"> </w:t>
      </w:r>
      <w:r>
        <w:rPr>
          <w:rFonts w:cs="Tahoma"/>
        </w:rPr>
        <w:t>S</w:t>
      </w:r>
      <w:r w:rsidRPr="00A05DC9">
        <w:rPr>
          <w:rFonts w:cs="Tahoma"/>
        </w:rPr>
        <w:t xml:space="preserve">afety and </w:t>
      </w:r>
      <w:r>
        <w:rPr>
          <w:rFonts w:cs="Tahoma"/>
        </w:rPr>
        <w:t>S</w:t>
      </w:r>
      <w:r w:rsidRPr="00A05DC9">
        <w:rPr>
          <w:rFonts w:cs="Tahoma"/>
        </w:rPr>
        <w:t>ecurity</w:t>
      </w:r>
      <w:r>
        <w:rPr>
          <w:rFonts w:cs="Tahoma"/>
        </w:rPr>
        <w:t xml:space="preserve">.  They are located on a map located </w:t>
      </w:r>
      <w:hyperlink r:id="rId9" w:history="1">
        <w:r w:rsidRPr="008F0C6B">
          <w:rPr>
            <w:rStyle w:val="Hyperlink"/>
            <w:rFonts w:cs="Tahoma"/>
          </w:rPr>
          <w:t>h</w:t>
        </w:r>
        <w:r w:rsidRPr="008F0C6B">
          <w:rPr>
            <w:rStyle w:val="Hyperlink"/>
            <w:rFonts w:cs="Tahoma"/>
          </w:rPr>
          <w:t>e</w:t>
        </w:r>
        <w:r w:rsidRPr="008F0C6B">
          <w:rPr>
            <w:rStyle w:val="Hyperlink"/>
            <w:rFonts w:cs="Tahoma"/>
          </w:rPr>
          <w:t>re</w:t>
        </w:r>
      </w:hyperlink>
      <w:r>
        <w:rPr>
          <w:rFonts w:cs="Tahoma"/>
        </w:rPr>
        <w:t xml:space="preserve"> </w:t>
      </w:r>
      <w:r w:rsidR="00A71D47">
        <w:rPr>
          <w:rFonts w:cs="Tahoma"/>
        </w:rPr>
        <w:t xml:space="preserve">– please click </w:t>
      </w:r>
      <w:r>
        <w:rPr>
          <w:rFonts w:cs="Tahoma"/>
        </w:rPr>
        <w:t xml:space="preserve">on “help phones” within </w:t>
      </w:r>
      <w:r w:rsidR="00A71D47">
        <w:rPr>
          <w:rFonts w:cs="Tahoma"/>
        </w:rPr>
        <w:t>Safety &amp; Security on the legend; and/or</w:t>
      </w:r>
    </w:p>
    <w:p w:rsidR="00B34E87" w:rsidRDefault="00A71D47" w:rsidP="00A71D47">
      <w:pPr>
        <w:pStyle w:val="ListParagraph"/>
        <w:numPr>
          <w:ilvl w:val="0"/>
          <w:numId w:val="12"/>
        </w:numPr>
        <w:spacing w:line="360" w:lineRule="auto"/>
        <w:ind w:left="927" w:right="340"/>
        <w:rPr>
          <w:rFonts w:cs="Tahoma"/>
        </w:rPr>
      </w:pPr>
      <w:r>
        <w:rPr>
          <w:rFonts w:cs="Tahoma"/>
        </w:rPr>
        <w:t xml:space="preserve">Police officers will come to you or you may visit the station </w:t>
      </w:r>
      <w:r w:rsidR="00B34E87">
        <w:rPr>
          <w:rFonts w:cs="Tahoma"/>
        </w:rPr>
        <w:t xml:space="preserve">at 96/98 Faulkner Street Armidale PH: (02) 6771 0699.  Click </w:t>
      </w:r>
      <w:hyperlink r:id="rId10" w:history="1">
        <w:r w:rsidR="00B34E87" w:rsidRPr="0070566F">
          <w:rPr>
            <w:rStyle w:val="Hyperlink"/>
            <w:rFonts w:cs="Tahoma"/>
          </w:rPr>
          <w:t>here</w:t>
        </w:r>
      </w:hyperlink>
      <w:r w:rsidR="00B34E87">
        <w:rPr>
          <w:rFonts w:cs="Tahoma"/>
        </w:rPr>
        <w:t xml:space="preserve"> for map</w:t>
      </w:r>
      <w:r>
        <w:rPr>
          <w:rFonts w:cs="Tahoma"/>
        </w:rPr>
        <w:t xml:space="preserve"> or see below</w:t>
      </w:r>
      <w:r w:rsidR="00B34E87">
        <w:rPr>
          <w:rFonts w:cs="Tahoma"/>
        </w:rPr>
        <w:t>.</w:t>
      </w:r>
    </w:p>
    <w:p w:rsidR="0051003D" w:rsidRPr="0051003D" w:rsidRDefault="0051003D" w:rsidP="0051003D">
      <w:pPr>
        <w:spacing w:line="360" w:lineRule="auto"/>
        <w:ind w:right="340"/>
        <w:jc w:val="center"/>
        <w:rPr>
          <w:rFonts w:cs="Tahoma"/>
        </w:rPr>
      </w:pPr>
      <w:r>
        <w:rPr>
          <w:noProof/>
          <w:lang w:eastAsia="en-AU"/>
        </w:rPr>
        <w:drawing>
          <wp:inline distT="0" distB="0" distL="0" distR="0" wp14:anchorId="229BB32B" wp14:editId="16CEC332">
            <wp:extent cx="4516341" cy="2809659"/>
            <wp:effectExtent l="152400" t="152400" r="360680" b="3530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38614" cy="2823515"/>
                    </a:xfrm>
                    <a:prstGeom prst="rect">
                      <a:avLst/>
                    </a:prstGeom>
                    <a:ln>
                      <a:noFill/>
                    </a:ln>
                    <a:effectLst>
                      <a:outerShdw blurRad="292100" dist="139700" dir="2700000" algn="tl" rotWithShape="0">
                        <a:srgbClr val="333333">
                          <a:alpha val="65000"/>
                        </a:srgbClr>
                      </a:outerShdw>
                    </a:effectLst>
                  </pic:spPr>
                </pic:pic>
              </a:graphicData>
            </a:graphic>
          </wp:inline>
        </w:drawing>
      </w:r>
    </w:p>
    <w:p w:rsidR="001C0B77" w:rsidRDefault="001C0B77" w:rsidP="0055024D">
      <w:pPr>
        <w:spacing w:line="360" w:lineRule="auto"/>
        <w:ind w:left="227" w:right="340"/>
        <w:jc w:val="both"/>
        <w:rPr>
          <w:rFonts w:cs="Tahoma"/>
          <w:color w:val="FF0000"/>
          <w:sz w:val="28"/>
        </w:rPr>
      </w:pPr>
      <w:r w:rsidRPr="001C0B77">
        <w:rPr>
          <w:rFonts w:cs="Tahoma"/>
          <w:color w:val="FF0000"/>
          <w:sz w:val="28"/>
        </w:rPr>
        <w:t>Emergency Related Response</w:t>
      </w:r>
    </w:p>
    <w:p w:rsidR="001C0B77" w:rsidRPr="001C0B77" w:rsidRDefault="001C0B77" w:rsidP="00A71D47">
      <w:pPr>
        <w:spacing w:line="360" w:lineRule="auto"/>
        <w:ind w:left="567" w:right="340"/>
        <w:rPr>
          <w:rFonts w:cs="Tahoma"/>
        </w:rPr>
      </w:pPr>
      <w:r w:rsidRPr="001C0B77">
        <w:rPr>
          <w:rFonts w:cs="Tahoma"/>
        </w:rPr>
        <w:t>•</w:t>
      </w:r>
      <w:r w:rsidRPr="001C0B77">
        <w:rPr>
          <w:rFonts w:cs="Tahoma"/>
        </w:rPr>
        <w:tab/>
        <w:t xml:space="preserve">If anyone is in immediate danger call 000 (ask for Police) and then call Safety &amp; Security </w:t>
      </w:r>
      <w:r w:rsidR="008F0C6B">
        <w:rPr>
          <w:rFonts w:cs="Tahoma"/>
        </w:rPr>
        <w:t xml:space="preserve">(02) </w:t>
      </w:r>
      <w:r w:rsidRPr="001C0B77">
        <w:rPr>
          <w:rFonts w:cs="Tahoma"/>
        </w:rPr>
        <w:t>6773 2099.  Please note that Safety and Security can escort emergency vehicles</w:t>
      </w:r>
      <w:r w:rsidR="00A71D47">
        <w:rPr>
          <w:rFonts w:cs="Tahoma"/>
        </w:rPr>
        <w:t xml:space="preserve"> to obscure locations on campus,</w:t>
      </w:r>
      <w:r w:rsidRPr="001C0B77">
        <w:rPr>
          <w:rFonts w:cs="Tahoma"/>
        </w:rPr>
        <w:t xml:space="preserve"> saving valuable time.</w:t>
      </w:r>
    </w:p>
    <w:p w:rsidR="001C0B77" w:rsidRPr="001C0B77" w:rsidRDefault="001C0B77" w:rsidP="00A71D47">
      <w:pPr>
        <w:spacing w:line="360" w:lineRule="auto"/>
        <w:ind w:left="567" w:right="340"/>
        <w:rPr>
          <w:rFonts w:cs="Tahoma"/>
        </w:rPr>
      </w:pPr>
      <w:r w:rsidRPr="001C0B77">
        <w:rPr>
          <w:rFonts w:cs="Tahoma"/>
        </w:rPr>
        <w:t>•</w:t>
      </w:r>
      <w:r w:rsidRPr="001C0B77">
        <w:rPr>
          <w:rFonts w:cs="Tahoma"/>
        </w:rPr>
        <w:tab/>
        <w:t xml:space="preserve">If anyone is requiring immediate medical treatment call 000 (ask for Ambulance) then get help from a </w:t>
      </w:r>
      <w:r w:rsidR="00A71D47">
        <w:rPr>
          <w:rFonts w:cs="Tahoma"/>
        </w:rPr>
        <w:t>UNE First Aider</w:t>
      </w:r>
      <w:r w:rsidRPr="001C0B77">
        <w:rPr>
          <w:rFonts w:cs="Tahoma"/>
        </w:rPr>
        <w:t xml:space="preserve"> until the ambulance arrives.  (</w:t>
      </w:r>
      <w:r w:rsidR="00A71D47">
        <w:rPr>
          <w:rFonts w:cs="Tahoma"/>
        </w:rPr>
        <w:t>First Aiders are identified on all WHS Notice Boards within buildings</w:t>
      </w:r>
      <w:r w:rsidRPr="001C0B77">
        <w:rPr>
          <w:rFonts w:cs="Tahoma"/>
        </w:rPr>
        <w:t>)</w:t>
      </w:r>
      <w:r w:rsidR="00A71D47">
        <w:rPr>
          <w:rFonts w:cs="Tahoma"/>
        </w:rPr>
        <w:t>.</w:t>
      </w:r>
    </w:p>
    <w:p w:rsidR="001C0B77" w:rsidRPr="001C0B77" w:rsidRDefault="001C0B77" w:rsidP="00A71D47">
      <w:pPr>
        <w:spacing w:line="360" w:lineRule="auto"/>
        <w:ind w:left="567" w:right="340"/>
        <w:rPr>
          <w:rFonts w:cs="Tahoma"/>
        </w:rPr>
      </w:pPr>
      <w:r w:rsidRPr="001C0B77">
        <w:rPr>
          <w:rFonts w:cs="Tahoma"/>
        </w:rPr>
        <w:t>•</w:t>
      </w:r>
      <w:r w:rsidRPr="001C0B77">
        <w:rPr>
          <w:rFonts w:cs="Tahoma"/>
        </w:rPr>
        <w:tab/>
        <w:t xml:space="preserve">If Police have been called do not touch or move anything unless it is presenting as an immediate danger. </w:t>
      </w:r>
    </w:p>
    <w:p w:rsidR="001C0B77" w:rsidRPr="001C0B77" w:rsidRDefault="001C0B77" w:rsidP="00A71D47">
      <w:pPr>
        <w:spacing w:line="360" w:lineRule="auto"/>
        <w:ind w:left="567" w:right="340"/>
        <w:rPr>
          <w:rFonts w:cs="Tahoma"/>
        </w:rPr>
      </w:pPr>
      <w:r w:rsidRPr="001C0B77">
        <w:rPr>
          <w:rFonts w:cs="Tahoma"/>
        </w:rPr>
        <w:t>•</w:t>
      </w:r>
      <w:r w:rsidRPr="001C0B77">
        <w:rPr>
          <w:rFonts w:cs="Tahoma"/>
        </w:rPr>
        <w:tab/>
        <w:t xml:space="preserve">Do not physically touch the </w:t>
      </w:r>
      <w:r w:rsidR="0051003D">
        <w:rPr>
          <w:rFonts w:cs="Tahoma"/>
        </w:rPr>
        <w:t>victim</w:t>
      </w:r>
      <w:r w:rsidRPr="001C0B77">
        <w:rPr>
          <w:rFonts w:cs="Tahoma"/>
        </w:rPr>
        <w:t xml:space="preserve">. You can still be supportive without touching the person. </w:t>
      </w:r>
    </w:p>
    <w:p w:rsidR="001C0B77" w:rsidRPr="001C0B77" w:rsidRDefault="001C0B77" w:rsidP="00A71D47">
      <w:pPr>
        <w:spacing w:line="360" w:lineRule="auto"/>
        <w:ind w:left="567" w:right="340"/>
        <w:rPr>
          <w:rFonts w:cs="Tahoma"/>
        </w:rPr>
      </w:pPr>
      <w:r w:rsidRPr="001C0B77">
        <w:rPr>
          <w:rFonts w:cs="Tahoma"/>
        </w:rPr>
        <w:t>•</w:t>
      </w:r>
      <w:r w:rsidRPr="001C0B77">
        <w:rPr>
          <w:rFonts w:cs="Tahoma"/>
        </w:rPr>
        <w:tab/>
        <w:t xml:space="preserve">Do not ask the </w:t>
      </w:r>
      <w:r w:rsidR="0051003D">
        <w:rPr>
          <w:rFonts w:cs="Tahoma"/>
        </w:rPr>
        <w:t>victim</w:t>
      </w:r>
      <w:r w:rsidRPr="001C0B77">
        <w:rPr>
          <w:rFonts w:cs="Tahoma"/>
        </w:rPr>
        <w:t xml:space="preserve"> details of what happened. Let the person talk at their own pace.</w:t>
      </w:r>
    </w:p>
    <w:p w:rsidR="001C0B77" w:rsidRPr="001C0B77" w:rsidRDefault="001C0B77" w:rsidP="00A71D47">
      <w:pPr>
        <w:spacing w:line="360" w:lineRule="auto"/>
        <w:ind w:left="567" w:right="340"/>
        <w:rPr>
          <w:rFonts w:cs="Tahoma"/>
        </w:rPr>
      </w:pPr>
      <w:r w:rsidRPr="001C0B77">
        <w:rPr>
          <w:rFonts w:cs="Tahoma"/>
        </w:rPr>
        <w:t>•</w:t>
      </w:r>
      <w:r w:rsidRPr="001C0B77">
        <w:rPr>
          <w:rFonts w:cs="Tahoma"/>
        </w:rPr>
        <w:tab/>
        <w:t>Listen, in a non-judgemental way</w:t>
      </w:r>
      <w:r>
        <w:rPr>
          <w:rFonts w:cs="Tahoma"/>
        </w:rPr>
        <w:t>.</w:t>
      </w:r>
    </w:p>
    <w:p w:rsidR="001C0B77" w:rsidRPr="001C0B77" w:rsidRDefault="001C0B77" w:rsidP="00A71D47">
      <w:pPr>
        <w:spacing w:line="360" w:lineRule="auto"/>
        <w:ind w:left="567" w:right="340"/>
        <w:rPr>
          <w:rFonts w:cs="Tahoma"/>
        </w:rPr>
      </w:pPr>
      <w:r w:rsidRPr="001C0B77">
        <w:rPr>
          <w:rFonts w:cs="Tahoma"/>
        </w:rPr>
        <w:t>•</w:t>
      </w:r>
      <w:r w:rsidRPr="001C0B77">
        <w:rPr>
          <w:rFonts w:cs="Tahoma"/>
        </w:rPr>
        <w:tab/>
        <w:t xml:space="preserve">Do not leave the </w:t>
      </w:r>
      <w:r w:rsidR="0051003D">
        <w:rPr>
          <w:rFonts w:cs="Tahoma"/>
        </w:rPr>
        <w:t>victim</w:t>
      </w:r>
      <w:r w:rsidR="00A71D47">
        <w:rPr>
          <w:rFonts w:cs="Tahoma"/>
        </w:rPr>
        <w:t xml:space="preserve"> alone. I</w:t>
      </w:r>
      <w:r w:rsidR="000807D5">
        <w:rPr>
          <w:rFonts w:cs="Tahoma"/>
        </w:rPr>
        <w:t>f possible, ensure more than</w:t>
      </w:r>
      <w:r w:rsidR="0051003D">
        <w:rPr>
          <w:rFonts w:cs="Tahoma"/>
        </w:rPr>
        <w:t xml:space="preserve"> one</w:t>
      </w:r>
      <w:r w:rsidRPr="001C0B77">
        <w:rPr>
          <w:rFonts w:cs="Tahoma"/>
        </w:rPr>
        <w:t xml:space="preserve"> person is always with them</w:t>
      </w:r>
      <w:r w:rsidR="000807D5">
        <w:rPr>
          <w:rFonts w:cs="Tahoma"/>
        </w:rPr>
        <w:t>.</w:t>
      </w:r>
    </w:p>
    <w:p w:rsidR="000807D5" w:rsidRDefault="001C0B77" w:rsidP="00A71D47">
      <w:pPr>
        <w:spacing w:line="360" w:lineRule="auto"/>
        <w:ind w:left="567" w:right="340"/>
        <w:rPr>
          <w:rFonts w:cs="Tahoma"/>
        </w:rPr>
      </w:pPr>
      <w:r w:rsidRPr="001C0B77">
        <w:rPr>
          <w:rFonts w:cs="Tahoma"/>
        </w:rPr>
        <w:t>•</w:t>
      </w:r>
      <w:r w:rsidRPr="001C0B77">
        <w:rPr>
          <w:rFonts w:cs="Tahoma"/>
        </w:rPr>
        <w:tab/>
        <w:t xml:space="preserve">Listen to what the </w:t>
      </w:r>
      <w:r w:rsidR="0051003D">
        <w:rPr>
          <w:rFonts w:cs="Tahoma"/>
        </w:rPr>
        <w:t>victim</w:t>
      </w:r>
      <w:r w:rsidRPr="001C0B77">
        <w:rPr>
          <w:rFonts w:cs="Tahoma"/>
        </w:rPr>
        <w:t xml:space="preserve"> is asking for </w:t>
      </w:r>
      <w:r w:rsidR="00A71D47">
        <w:rPr>
          <w:rFonts w:cs="Tahoma"/>
        </w:rPr>
        <w:t>and assist where possible (e.g.</w:t>
      </w:r>
      <w:r w:rsidRPr="001C0B77">
        <w:rPr>
          <w:rFonts w:cs="Tahoma"/>
        </w:rPr>
        <w:t xml:space="preserve"> </w:t>
      </w:r>
      <w:r w:rsidR="0051003D">
        <w:rPr>
          <w:rFonts w:cs="Tahoma"/>
        </w:rPr>
        <w:t>they</w:t>
      </w:r>
      <w:r w:rsidRPr="001C0B77">
        <w:rPr>
          <w:rFonts w:cs="Tahoma"/>
        </w:rPr>
        <w:t xml:space="preserve"> may request the assistance of a female or male helper while awaiting emergency services).   </w:t>
      </w:r>
    </w:p>
    <w:p w:rsidR="001C0B77" w:rsidRPr="001C0B77" w:rsidRDefault="001C0B77" w:rsidP="00A71D47">
      <w:pPr>
        <w:spacing w:line="360" w:lineRule="auto"/>
        <w:ind w:left="567" w:right="340"/>
        <w:rPr>
          <w:rFonts w:cs="Tahoma"/>
        </w:rPr>
      </w:pPr>
      <w:r w:rsidRPr="001C0B77">
        <w:rPr>
          <w:rFonts w:cs="Tahoma"/>
        </w:rPr>
        <w:t>•</w:t>
      </w:r>
      <w:r w:rsidRPr="001C0B77">
        <w:rPr>
          <w:rFonts w:cs="Tahoma"/>
        </w:rPr>
        <w:tab/>
        <w:t>Police and</w:t>
      </w:r>
      <w:r w:rsidR="000807D5">
        <w:rPr>
          <w:rFonts w:cs="Tahoma"/>
        </w:rPr>
        <w:t>/or ambulance staff can</w:t>
      </w:r>
      <w:r w:rsidRPr="001C0B77">
        <w:rPr>
          <w:rFonts w:cs="Tahoma"/>
        </w:rPr>
        <w:t xml:space="preserve"> contact a</w:t>
      </w:r>
      <w:r w:rsidR="0051003D">
        <w:rPr>
          <w:rFonts w:cs="Tahoma"/>
        </w:rPr>
        <w:t xml:space="preserve"> sexual assault crisis worker who can</w:t>
      </w:r>
      <w:r w:rsidRPr="001C0B77">
        <w:rPr>
          <w:rFonts w:cs="Tahoma"/>
        </w:rPr>
        <w:t xml:space="preserve"> help the person </w:t>
      </w:r>
      <w:r w:rsidR="0051003D">
        <w:rPr>
          <w:rFonts w:cs="Tahoma"/>
        </w:rPr>
        <w:t>understand</w:t>
      </w:r>
      <w:r w:rsidRPr="001C0B77">
        <w:rPr>
          <w:rFonts w:cs="Tahoma"/>
        </w:rPr>
        <w:t xml:space="preserve"> all their options</w:t>
      </w:r>
      <w:r w:rsidR="00A71D47">
        <w:rPr>
          <w:rFonts w:cs="Tahoma"/>
        </w:rPr>
        <w:t>.</w:t>
      </w:r>
    </w:p>
    <w:p w:rsidR="00FF1B89" w:rsidRPr="00FF1B89" w:rsidRDefault="00FF1B89" w:rsidP="00FF1B89">
      <w:pPr>
        <w:spacing w:line="360" w:lineRule="auto"/>
        <w:ind w:left="227" w:right="340"/>
        <w:jc w:val="both"/>
        <w:rPr>
          <w:rFonts w:cs="Tahoma"/>
          <w:color w:val="FF0000"/>
          <w:sz w:val="28"/>
        </w:rPr>
      </w:pPr>
      <w:r>
        <w:rPr>
          <w:rFonts w:cs="Tahoma"/>
          <w:color w:val="FF0000"/>
          <w:sz w:val="28"/>
        </w:rPr>
        <w:t>On Campus S</w:t>
      </w:r>
      <w:r w:rsidRPr="00FF1B89">
        <w:rPr>
          <w:rFonts w:cs="Tahoma"/>
          <w:color w:val="FF0000"/>
          <w:sz w:val="28"/>
        </w:rPr>
        <w:t>upport</w:t>
      </w:r>
    </w:p>
    <w:p w:rsidR="002F197B" w:rsidRPr="002F197B" w:rsidRDefault="002F197B" w:rsidP="002F197B">
      <w:pPr>
        <w:spacing w:line="360" w:lineRule="auto"/>
        <w:ind w:left="227" w:right="340"/>
        <w:jc w:val="both"/>
        <w:rPr>
          <w:rFonts w:cs="Tahoma"/>
          <w:b/>
        </w:rPr>
      </w:pPr>
      <w:r w:rsidRPr="002F197B">
        <w:rPr>
          <w:rFonts w:cs="Tahoma"/>
          <w:b/>
        </w:rPr>
        <w:t>Student Support</w:t>
      </w:r>
    </w:p>
    <w:p w:rsidR="00FF1B89" w:rsidRPr="00FF1B89" w:rsidRDefault="00FF1B89" w:rsidP="00A71D47">
      <w:pPr>
        <w:spacing w:line="360" w:lineRule="auto"/>
        <w:ind w:left="227" w:right="340"/>
        <w:rPr>
          <w:rFonts w:cs="Tahoma"/>
        </w:rPr>
      </w:pPr>
      <w:r w:rsidRPr="00FF1B89">
        <w:rPr>
          <w:rFonts w:cs="Tahoma"/>
        </w:rPr>
        <w:t xml:space="preserve">UNE college students are encouraged to speak to </w:t>
      </w:r>
      <w:r w:rsidR="00A71D47">
        <w:rPr>
          <w:rFonts w:cs="Tahoma"/>
        </w:rPr>
        <w:t>staff members</w:t>
      </w:r>
      <w:r w:rsidRPr="00FF1B89">
        <w:rPr>
          <w:rFonts w:cs="Tahoma"/>
        </w:rPr>
        <w:t xml:space="preserve"> and support staff in their college.</w:t>
      </w:r>
    </w:p>
    <w:p w:rsidR="000807D5" w:rsidRDefault="00FF1B89" w:rsidP="00A71D47">
      <w:pPr>
        <w:spacing w:line="360" w:lineRule="auto"/>
        <w:ind w:left="227" w:right="340"/>
        <w:rPr>
          <w:rFonts w:cs="Tahoma"/>
        </w:rPr>
      </w:pPr>
      <w:r w:rsidRPr="00FF1B89">
        <w:rPr>
          <w:rFonts w:cs="Tahoma"/>
        </w:rPr>
        <w:t xml:space="preserve">UNE has </w:t>
      </w:r>
      <w:r w:rsidR="000807D5">
        <w:rPr>
          <w:rFonts w:cs="Tahoma"/>
        </w:rPr>
        <w:t xml:space="preserve">a </w:t>
      </w:r>
      <w:r w:rsidRPr="00FF1B89">
        <w:rPr>
          <w:rFonts w:cs="Tahoma"/>
        </w:rPr>
        <w:t>free</w:t>
      </w:r>
      <w:r w:rsidR="00A71D47">
        <w:rPr>
          <w:rFonts w:cs="Tahoma"/>
        </w:rPr>
        <w:t>,</w:t>
      </w:r>
      <w:r w:rsidRPr="00FF1B89">
        <w:rPr>
          <w:rFonts w:cs="Tahoma"/>
        </w:rPr>
        <w:t xml:space="preserve"> </w:t>
      </w:r>
      <w:r w:rsidR="000807D5">
        <w:rPr>
          <w:rFonts w:cs="Tahoma"/>
        </w:rPr>
        <w:t>confidential</w:t>
      </w:r>
      <w:r w:rsidR="00A71D47">
        <w:rPr>
          <w:rFonts w:cs="Tahoma"/>
        </w:rPr>
        <w:t>,</w:t>
      </w:r>
      <w:r w:rsidR="000807D5">
        <w:rPr>
          <w:rFonts w:cs="Tahoma"/>
        </w:rPr>
        <w:t xml:space="preserve"> </w:t>
      </w:r>
      <w:r w:rsidRPr="00FF1B89">
        <w:rPr>
          <w:rFonts w:cs="Tahoma"/>
        </w:rPr>
        <w:t>on</w:t>
      </w:r>
      <w:r w:rsidR="0051003D">
        <w:rPr>
          <w:rFonts w:cs="Tahoma"/>
        </w:rPr>
        <w:t>-campus C</w:t>
      </w:r>
      <w:r w:rsidRPr="00FF1B89">
        <w:rPr>
          <w:rFonts w:cs="Tahoma"/>
        </w:rPr>
        <w:t>ouns</w:t>
      </w:r>
      <w:r w:rsidR="0051003D">
        <w:rPr>
          <w:rFonts w:cs="Tahoma"/>
        </w:rPr>
        <w:t>elling S</w:t>
      </w:r>
      <w:r w:rsidRPr="00FF1B89">
        <w:rPr>
          <w:rFonts w:cs="Tahoma"/>
        </w:rPr>
        <w:t>ervice</w:t>
      </w:r>
      <w:r w:rsidR="000807D5">
        <w:rPr>
          <w:rFonts w:cs="Tahoma"/>
        </w:rPr>
        <w:t xml:space="preserve"> that caters for both on and off</w:t>
      </w:r>
      <w:r w:rsidR="0051003D">
        <w:rPr>
          <w:rFonts w:cs="Tahoma"/>
        </w:rPr>
        <w:t>-</w:t>
      </w:r>
      <w:r w:rsidR="000807D5">
        <w:rPr>
          <w:rFonts w:cs="Tahoma"/>
        </w:rPr>
        <w:t>campus students and is</w:t>
      </w:r>
      <w:r w:rsidRPr="00FF1B89">
        <w:rPr>
          <w:rFonts w:cs="Tahoma"/>
        </w:rPr>
        <w:t xml:space="preserve"> available Monday to Friday</w:t>
      </w:r>
      <w:r w:rsidR="0051003D">
        <w:rPr>
          <w:rFonts w:cs="Tahoma"/>
        </w:rPr>
        <w:t>,</w:t>
      </w:r>
      <w:r w:rsidRPr="00FF1B89">
        <w:rPr>
          <w:rFonts w:cs="Tahoma"/>
        </w:rPr>
        <w:t xml:space="preserve"> 9:00</w:t>
      </w:r>
      <w:r w:rsidR="0051003D">
        <w:rPr>
          <w:rFonts w:cs="Tahoma"/>
        </w:rPr>
        <w:t xml:space="preserve"> </w:t>
      </w:r>
      <w:r w:rsidRPr="00FF1B89">
        <w:rPr>
          <w:rFonts w:cs="Tahoma"/>
        </w:rPr>
        <w:t>am – 4:00</w:t>
      </w:r>
      <w:r w:rsidR="0051003D">
        <w:rPr>
          <w:rFonts w:cs="Tahoma"/>
        </w:rPr>
        <w:t xml:space="preserve"> </w:t>
      </w:r>
      <w:r w:rsidRPr="00FF1B89">
        <w:rPr>
          <w:rFonts w:cs="Tahoma"/>
        </w:rPr>
        <w:t xml:space="preserve">pm.  Please call </w:t>
      </w:r>
      <w:r w:rsidR="008F0C6B">
        <w:rPr>
          <w:rFonts w:cs="Tahoma"/>
        </w:rPr>
        <w:t>(</w:t>
      </w:r>
      <w:r w:rsidRPr="00FF1B89">
        <w:rPr>
          <w:rFonts w:cs="Tahoma"/>
        </w:rPr>
        <w:t>02</w:t>
      </w:r>
      <w:r w:rsidR="008F0C6B">
        <w:rPr>
          <w:rFonts w:cs="Tahoma"/>
        </w:rPr>
        <w:t>)</w:t>
      </w:r>
      <w:r w:rsidRPr="00FF1B89">
        <w:rPr>
          <w:rFonts w:cs="Tahoma"/>
        </w:rPr>
        <w:t xml:space="preserve"> 6773 2897</w:t>
      </w:r>
      <w:r w:rsidR="000807D5">
        <w:rPr>
          <w:rFonts w:cs="Tahoma"/>
        </w:rPr>
        <w:t>.</w:t>
      </w:r>
      <w:r w:rsidR="000807D5" w:rsidRPr="000807D5">
        <w:t xml:space="preserve"> </w:t>
      </w:r>
      <w:r w:rsidR="000807D5" w:rsidRPr="000807D5">
        <w:rPr>
          <w:rFonts w:cs="Tahoma"/>
        </w:rPr>
        <w:t>Please note the Service is</w:t>
      </w:r>
      <w:r w:rsidR="00B7469B">
        <w:rPr>
          <w:rFonts w:cs="Tahoma"/>
        </w:rPr>
        <w:t xml:space="preserve"> not a 24/7 crisis service but</w:t>
      </w:r>
      <w:r w:rsidR="000807D5">
        <w:rPr>
          <w:rFonts w:cs="Tahoma"/>
        </w:rPr>
        <w:t xml:space="preserve"> </w:t>
      </w:r>
      <w:r w:rsidR="000807D5" w:rsidRPr="000807D5">
        <w:rPr>
          <w:rFonts w:cs="Tahoma"/>
        </w:rPr>
        <w:t>will assist where possible. If the matter is urgent, a 24</w:t>
      </w:r>
      <w:r w:rsidR="0051003D">
        <w:rPr>
          <w:rFonts w:cs="Tahoma"/>
        </w:rPr>
        <w:t xml:space="preserve"> </w:t>
      </w:r>
      <w:r w:rsidR="000807D5" w:rsidRPr="000807D5">
        <w:rPr>
          <w:rFonts w:cs="Tahoma"/>
        </w:rPr>
        <w:t>h</w:t>
      </w:r>
      <w:r w:rsidR="0051003D">
        <w:rPr>
          <w:rFonts w:cs="Tahoma"/>
        </w:rPr>
        <w:t>ou</w:t>
      </w:r>
      <w:r w:rsidR="000807D5" w:rsidRPr="000807D5">
        <w:rPr>
          <w:rFonts w:cs="Tahoma"/>
        </w:rPr>
        <w:t xml:space="preserve">r sexual assault service should be considered (see </w:t>
      </w:r>
      <w:r w:rsidR="000807D5">
        <w:rPr>
          <w:rFonts w:cs="Tahoma"/>
        </w:rPr>
        <w:t>24</w:t>
      </w:r>
      <w:r w:rsidR="0051003D">
        <w:rPr>
          <w:rFonts w:cs="Tahoma"/>
        </w:rPr>
        <w:t>-</w:t>
      </w:r>
      <w:r w:rsidR="000807D5">
        <w:rPr>
          <w:rFonts w:cs="Tahoma"/>
        </w:rPr>
        <w:t>h</w:t>
      </w:r>
      <w:r w:rsidR="0051003D">
        <w:rPr>
          <w:rFonts w:cs="Tahoma"/>
        </w:rPr>
        <w:t>ou</w:t>
      </w:r>
      <w:r w:rsidR="000807D5">
        <w:rPr>
          <w:rFonts w:cs="Tahoma"/>
        </w:rPr>
        <w:t>r contact numbers below)</w:t>
      </w:r>
      <w:r w:rsidR="00A71D47">
        <w:rPr>
          <w:rFonts w:cs="Tahoma"/>
        </w:rPr>
        <w:t>.</w:t>
      </w:r>
    </w:p>
    <w:p w:rsidR="00FF1B89" w:rsidRDefault="00FF1B89" w:rsidP="00A71D47">
      <w:pPr>
        <w:spacing w:line="360" w:lineRule="auto"/>
        <w:ind w:left="227" w:right="340"/>
        <w:rPr>
          <w:rStyle w:val="Hyperlink"/>
        </w:rPr>
      </w:pPr>
      <w:r w:rsidRPr="00FF1B89">
        <w:rPr>
          <w:rFonts w:cs="Tahoma"/>
        </w:rPr>
        <w:t>For more information plea</w:t>
      </w:r>
      <w:r>
        <w:rPr>
          <w:rFonts w:cs="Tahoma"/>
        </w:rPr>
        <w:t>se refer to</w:t>
      </w:r>
      <w:r w:rsidR="000807D5">
        <w:rPr>
          <w:rFonts w:cs="Tahoma"/>
        </w:rPr>
        <w:t xml:space="preserve"> UNE Student</w:t>
      </w:r>
      <w:r>
        <w:rPr>
          <w:rFonts w:cs="Tahoma"/>
        </w:rPr>
        <w:t xml:space="preserve"> Counselling</w:t>
      </w:r>
      <w:r w:rsidRPr="00FF1B89">
        <w:rPr>
          <w:rFonts w:cs="Tahoma"/>
        </w:rPr>
        <w:t xml:space="preserve"> </w:t>
      </w:r>
      <w:hyperlink r:id="rId12" w:history="1">
        <w:r w:rsidR="000807D5" w:rsidRPr="00C03C77">
          <w:rPr>
            <w:rStyle w:val="Hyperlink"/>
          </w:rPr>
          <w:t>http://www.une.edu.au/current-students/support/student-support/counselling</w:t>
        </w:r>
      </w:hyperlink>
    </w:p>
    <w:p w:rsidR="00121D14" w:rsidRDefault="0078218C" w:rsidP="00A71D47">
      <w:pPr>
        <w:spacing w:line="360" w:lineRule="auto"/>
        <w:ind w:left="227" w:right="340"/>
        <w:rPr>
          <w:rFonts w:cs="Tahoma"/>
        </w:rPr>
      </w:pPr>
      <w:r>
        <w:rPr>
          <w:rFonts w:cs="Tahoma"/>
        </w:rPr>
        <w:t>Speak to the</w:t>
      </w:r>
      <w:r w:rsidR="00121D14" w:rsidRPr="00121D14">
        <w:rPr>
          <w:rFonts w:cs="Tahoma"/>
        </w:rPr>
        <w:t xml:space="preserve"> Student Grievance Unit</w:t>
      </w:r>
      <w:r>
        <w:rPr>
          <w:rFonts w:cs="Tahoma"/>
        </w:rPr>
        <w:t xml:space="preserve"> </w:t>
      </w:r>
      <w:r w:rsidR="00A71D47">
        <w:rPr>
          <w:rFonts w:cs="Tahoma"/>
        </w:rPr>
        <w:t xml:space="preserve">(SGU) </w:t>
      </w:r>
      <w:r w:rsidRPr="0078218C">
        <w:rPr>
          <w:rFonts w:cs="Tahoma"/>
        </w:rPr>
        <w:t xml:space="preserve">for confidential help, guidance and </w:t>
      </w:r>
      <w:r w:rsidR="00A71D47">
        <w:rPr>
          <w:rFonts w:cs="Tahoma"/>
        </w:rPr>
        <w:t xml:space="preserve">information on </w:t>
      </w:r>
      <w:r w:rsidRPr="0078218C">
        <w:rPr>
          <w:rFonts w:cs="Tahoma"/>
        </w:rPr>
        <w:t xml:space="preserve">options available. </w:t>
      </w:r>
      <w:r w:rsidR="00A71D47">
        <w:rPr>
          <w:rFonts w:cs="Tahoma"/>
        </w:rPr>
        <w:t xml:space="preserve">Services of the </w:t>
      </w:r>
      <w:r w:rsidRPr="0078218C">
        <w:rPr>
          <w:rFonts w:cs="Tahoma"/>
        </w:rPr>
        <w:t>SGU a</w:t>
      </w:r>
      <w:r w:rsidR="00A71D47">
        <w:rPr>
          <w:rFonts w:cs="Tahoma"/>
        </w:rPr>
        <w:t xml:space="preserve">re </w:t>
      </w:r>
      <w:r w:rsidR="002F197B">
        <w:rPr>
          <w:rFonts w:cs="Tahoma"/>
        </w:rPr>
        <w:t>anonymous</w:t>
      </w:r>
      <w:r w:rsidRPr="0078218C">
        <w:rPr>
          <w:rFonts w:cs="Tahoma"/>
        </w:rPr>
        <w:t xml:space="preserve">. The Student Grievance Unit can be contacted by calling </w:t>
      </w:r>
      <w:r w:rsidR="008F0C6B">
        <w:rPr>
          <w:rFonts w:cs="Tahoma"/>
        </w:rPr>
        <w:t xml:space="preserve">(02) </w:t>
      </w:r>
      <w:r w:rsidRPr="0078218C">
        <w:rPr>
          <w:rFonts w:cs="Tahoma"/>
        </w:rPr>
        <w:t xml:space="preserve">6773 3994 or </w:t>
      </w:r>
      <w:r w:rsidR="008F0C6B">
        <w:rPr>
          <w:rFonts w:cs="Tahoma"/>
        </w:rPr>
        <w:t xml:space="preserve">(02) </w:t>
      </w:r>
      <w:r w:rsidRPr="0078218C">
        <w:rPr>
          <w:rFonts w:cs="Tahoma"/>
        </w:rPr>
        <w:t>6773 4260 or go to the web site</w:t>
      </w:r>
      <w:r w:rsidR="00121D14" w:rsidRPr="00121D14">
        <w:rPr>
          <w:rFonts w:cs="Tahoma"/>
        </w:rPr>
        <w:t xml:space="preserve"> </w:t>
      </w:r>
      <w:hyperlink r:id="rId13" w:history="1">
        <w:r w:rsidR="000807D5" w:rsidRPr="00CB5087">
          <w:rPr>
            <w:rStyle w:val="Hyperlink"/>
            <w:rFonts w:cs="Tahoma"/>
          </w:rPr>
          <w:t>http://www.une.edu.au/current-students/support/student-support/complaints-compliments-and-feedback</w:t>
        </w:r>
      </w:hyperlink>
    </w:p>
    <w:p w:rsidR="00121D14" w:rsidRPr="00121D14" w:rsidRDefault="00121D14" w:rsidP="00121D14">
      <w:pPr>
        <w:spacing w:line="360" w:lineRule="auto"/>
        <w:ind w:left="227" w:right="340"/>
        <w:jc w:val="both"/>
        <w:rPr>
          <w:rFonts w:cs="Tahoma"/>
          <w:b/>
        </w:rPr>
      </w:pPr>
      <w:r w:rsidRPr="00121D14">
        <w:rPr>
          <w:rFonts w:cs="Tahoma"/>
          <w:b/>
        </w:rPr>
        <w:t>You are in control</w:t>
      </w:r>
    </w:p>
    <w:p w:rsidR="00121D14" w:rsidRPr="00121D14" w:rsidRDefault="0078218C" w:rsidP="002F197B">
      <w:pPr>
        <w:pStyle w:val="ListParagraph"/>
        <w:numPr>
          <w:ilvl w:val="0"/>
          <w:numId w:val="15"/>
        </w:numPr>
        <w:spacing w:line="360" w:lineRule="auto"/>
        <w:ind w:left="927" w:right="340"/>
        <w:rPr>
          <w:rFonts w:cs="Tahoma"/>
        </w:rPr>
      </w:pPr>
      <w:r w:rsidRPr="0078218C">
        <w:rPr>
          <w:rFonts w:cs="Tahoma"/>
        </w:rPr>
        <w:t xml:space="preserve">We will listen to what you want and will </w:t>
      </w:r>
      <w:r w:rsidRPr="0078218C">
        <w:rPr>
          <w:rFonts w:cs="Tahoma"/>
          <w:b/>
        </w:rPr>
        <w:t>not</w:t>
      </w:r>
      <w:r w:rsidRPr="0078218C">
        <w:rPr>
          <w:rFonts w:cs="Tahoma"/>
        </w:rPr>
        <w:t xml:space="preserve"> take any action unless you want us to, except if</w:t>
      </w:r>
      <w:r w:rsidR="00B7469B">
        <w:rPr>
          <w:rFonts w:cs="Tahoma"/>
        </w:rPr>
        <w:t xml:space="preserve"> there is an immediate threat of</w:t>
      </w:r>
      <w:r w:rsidRPr="0078218C">
        <w:rPr>
          <w:rFonts w:cs="Tahoma"/>
        </w:rPr>
        <w:t xml:space="preserve"> danger to you or someone else. We will try to discuss this with you first.  </w:t>
      </w:r>
    </w:p>
    <w:p w:rsidR="00121D14" w:rsidRDefault="00121D14" w:rsidP="002F197B">
      <w:pPr>
        <w:pStyle w:val="ListParagraph"/>
        <w:numPr>
          <w:ilvl w:val="0"/>
          <w:numId w:val="15"/>
        </w:numPr>
        <w:spacing w:line="360" w:lineRule="auto"/>
        <w:ind w:right="340"/>
        <w:rPr>
          <w:rFonts w:cs="Tahoma"/>
        </w:rPr>
      </w:pPr>
      <w:r w:rsidRPr="00121D14">
        <w:rPr>
          <w:rFonts w:cs="Tahoma"/>
        </w:rPr>
        <w:t xml:space="preserve">We </w:t>
      </w:r>
      <w:r w:rsidR="00FB7916" w:rsidRPr="00FB7916">
        <w:rPr>
          <w:rFonts w:cs="Tahoma"/>
        </w:rPr>
        <w:t>will ask you your needs, your immediate circumstances and concern/s and</w:t>
      </w:r>
      <w:r w:rsidR="0051003D">
        <w:rPr>
          <w:rFonts w:cs="Tahoma"/>
        </w:rPr>
        <w:t xml:space="preserve"> we will</w:t>
      </w:r>
      <w:r w:rsidR="00FB7916" w:rsidRPr="00FB7916">
        <w:rPr>
          <w:rFonts w:cs="Tahoma"/>
        </w:rPr>
        <w:t xml:space="preserve"> listen carefully.</w:t>
      </w:r>
    </w:p>
    <w:p w:rsidR="00FB7916" w:rsidRPr="00FB7916" w:rsidRDefault="00FB7916" w:rsidP="002F197B">
      <w:pPr>
        <w:pStyle w:val="ListParagraph"/>
        <w:numPr>
          <w:ilvl w:val="0"/>
          <w:numId w:val="15"/>
        </w:numPr>
        <w:spacing w:line="360" w:lineRule="auto"/>
        <w:ind w:right="340"/>
        <w:rPr>
          <w:rFonts w:cs="Tahoma"/>
        </w:rPr>
      </w:pPr>
      <w:r w:rsidRPr="00FB7916">
        <w:rPr>
          <w:rFonts w:cs="Tahoma"/>
        </w:rPr>
        <w:t>It’s up to you to decide which option is most appropriate for you. To support you in your decision making, we will explain options, how they may help and what each path would look like for you, for example, “Should I report this to police?”</w:t>
      </w:r>
      <w:r w:rsidR="002F197B">
        <w:rPr>
          <w:rFonts w:cs="Tahoma"/>
        </w:rPr>
        <w:t>.</w:t>
      </w:r>
      <w:r w:rsidRPr="00FB7916">
        <w:rPr>
          <w:rFonts w:cs="Tahoma"/>
        </w:rPr>
        <w:t xml:space="preserve">  </w:t>
      </w:r>
    </w:p>
    <w:p w:rsidR="00FB7916" w:rsidRPr="00FB7916" w:rsidRDefault="00FB7916" w:rsidP="002F197B">
      <w:pPr>
        <w:pStyle w:val="ListParagraph"/>
        <w:numPr>
          <w:ilvl w:val="0"/>
          <w:numId w:val="15"/>
        </w:numPr>
        <w:spacing w:line="360" w:lineRule="auto"/>
        <w:ind w:right="340"/>
        <w:rPr>
          <w:rFonts w:cs="Tahoma"/>
        </w:rPr>
      </w:pPr>
      <w:r w:rsidRPr="00FB7916">
        <w:rPr>
          <w:rFonts w:cs="Tahoma"/>
        </w:rPr>
        <w:t xml:space="preserve">Where possible, we will only ask you to tell us what happened once. </w:t>
      </w:r>
    </w:p>
    <w:p w:rsidR="00121D14" w:rsidRPr="00121D14" w:rsidRDefault="00FB7916" w:rsidP="00121D14">
      <w:pPr>
        <w:spacing w:line="360" w:lineRule="auto"/>
        <w:ind w:left="227" w:right="340"/>
        <w:jc w:val="both"/>
        <w:rPr>
          <w:rFonts w:cs="Tahoma"/>
          <w:b/>
        </w:rPr>
      </w:pPr>
      <w:r>
        <w:rPr>
          <w:rFonts w:cs="Tahoma"/>
          <w:b/>
        </w:rPr>
        <w:t>UNE</w:t>
      </w:r>
      <w:r w:rsidR="00121D14" w:rsidRPr="00121D14">
        <w:rPr>
          <w:rFonts w:cs="Tahoma"/>
          <w:b/>
        </w:rPr>
        <w:t xml:space="preserve"> will put your safety first</w:t>
      </w:r>
    </w:p>
    <w:p w:rsidR="00121D14" w:rsidRPr="00121D14" w:rsidRDefault="00121D14" w:rsidP="002F197B">
      <w:pPr>
        <w:pStyle w:val="ListParagraph"/>
        <w:numPr>
          <w:ilvl w:val="0"/>
          <w:numId w:val="16"/>
        </w:numPr>
        <w:spacing w:line="360" w:lineRule="auto"/>
        <w:ind w:right="340"/>
        <w:rPr>
          <w:rFonts w:cs="Tahoma"/>
        </w:rPr>
      </w:pPr>
      <w:r w:rsidRPr="00121D14">
        <w:rPr>
          <w:rFonts w:cs="Tahoma"/>
        </w:rPr>
        <w:t xml:space="preserve">We will do everything we can to </w:t>
      </w:r>
      <w:r w:rsidR="00FB7916">
        <w:rPr>
          <w:rFonts w:cs="Tahoma"/>
        </w:rPr>
        <w:t>ensure</w:t>
      </w:r>
      <w:r w:rsidRPr="00121D14">
        <w:rPr>
          <w:rFonts w:cs="Tahoma"/>
        </w:rPr>
        <w:t xml:space="preserve"> you are safe.</w:t>
      </w:r>
    </w:p>
    <w:p w:rsidR="00121D14" w:rsidRPr="00121D14" w:rsidRDefault="00121D14" w:rsidP="002F197B">
      <w:pPr>
        <w:pStyle w:val="ListParagraph"/>
        <w:numPr>
          <w:ilvl w:val="0"/>
          <w:numId w:val="16"/>
        </w:numPr>
        <w:spacing w:line="360" w:lineRule="auto"/>
        <w:ind w:right="340"/>
        <w:rPr>
          <w:rFonts w:cs="Tahoma"/>
        </w:rPr>
      </w:pPr>
      <w:r w:rsidRPr="00121D14">
        <w:rPr>
          <w:rFonts w:cs="Tahoma"/>
        </w:rPr>
        <w:t xml:space="preserve">We will get any help that you may </w:t>
      </w:r>
      <w:r w:rsidR="00FB7916">
        <w:rPr>
          <w:rFonts w:cs="Tahoma"/>
        </w:rPr>
        <w:t>request</w:t>
      </w:r>
      <w:r w:rsidRPr="00121D14">
        <w:rPr>
          <w:rFonts w:cs="Tahoma"/>
        </w:rPr>
        <w:t xml:space="preserve"> including m</w:t>
      </w:r>
      <w:r w:rsidR="00FB7916">
        <w:rPr>
          <w:rFonts w:cs="Tahoma"/>
        </w:rPr>
        <w:t>edical care, counselling and</w:t>
      </w:r>
      <w:r w:rsidR="0051003D">
        <w:rPr>
          <w:rFonts w:cs="Tahoma"/>
        </w:rPr>
        <w:t xml:space="preserve"> p</w:t>
      </w:r>
      <w:r w:rsidRPr="00121D14">
        <w:rPr>
          <w:rFonts w:cs="Tahoma"/>
        </w:rPr>
        <w:t>olice if you wish.</w:t>
      </w:r>
    </w:p>
    <w:p w:rsidR="002F197B" w:rsidRDefault="002F197B" w:rsidP="00121D14">
      <w:pPr>
        <w:spacing w:line="360" w:lineRule="auto"/>
        <w:ind w:left="227" w:right="340"/>
        <w:jc w:val="both"/>
        <w:rPr>
          <w:rFonts w:cs="Tahoma"/>
          <w:b/>
        </w:rPr>
      </w:pPr>
    </w:p>
    <w:p w:rsidR="00121D14" w:rsidRDefault="00FB7916" w:rsidP="00121D14">
      <w:pPr>
        <w:spacing w:line="360" w:lineRule="auto"/>
        <w:ind w:left="227" w:right="340"/>
        <w:jc w:val="both"/>
        <w:rPr>
          <w:rFonts w:cs="Tahoma"/>
          <w:b/>
        </w:rPr>
      </w:pPr>
      <w:r>
        <w:rPr>
          <w:rFonts w:cs="Tahoma"/>
          <w:b/>
        </w:rPr>
        <w:t>We will talk with</w:t>
      </w:r>
      <w:r w:rsidR="00121D14" w:rsidRPr="00121D14">
        <w:rPr>
          <w:rFonts w:cs="Tahoma"/>
          <w:b/>
        </w:rPr>
        <w:t xml:space="preserve"> you anonymously</w:t>
      </w:r>
    </w:p>
    <w:p w:rsidR="00FB7916" w:rsidRDefault="00FB7916" w:rsidP="002F197B">
      <w:pPr>
        <w:pStyle w:val="ListParagraph"/>
        <w:numPr>
          <w:ilvl w:val="0"/>
          <w:numId w:val="19"/>
        </w:numPr>
        <w:jc w:val="both"/>
        <w:rPr>
          <w:rFonts w:cs="Tahoma"/>
        </w:rPr>
      </w:pPr>
      <w:r w:rsidRPr="00FB7916">
        <w:rPr>
          <w:rFonts w:cs="Tahoma"/>
        </w:rPr>
        <w:t xml:space="preserve">You do </w:t>
      </w:r>
      <w:r w:rsidR="0051003D">
        <w:rPr>
          <w:rFonts w:cs="Tahoma"/>
        </w:rPr>
        <w:t>not have to tell us who you are.</w:t>
      </w:r>
      <w:r w:rsidRPr="00FB7916">
        <w:rPr>
          <w:rFonts w:cs="Tahoma"/>
        </w:rPr>
        <w:t xml:space="preserve"> </w:t>
      </w:r>
      <w:r w:rsidR="0051003D">
        <w:rPr>
          <w:rFonts w:cs="Tahoma"/>
        </w:rPr>
        <w:t>H</w:t>
      </w:r>
      <w:r w:rsidRPr="00FB7916">
        <w:rPr>
          <w:rFonts w:cs="Tahoma"/>
        </w:rPr>
        <w:t>owever</w:t>
      </w:r>
      <w:r w:rsidR="0051003D">
        <w:rPr>
          <w:rFonts w:cs="Tahoma"/>
        </w:rPr>
        <w:t>,</w:t>
      </w:r>
      <w:r w:rsidRPr="00FB7916">
        <w:rPr>
          <w:rFonts w:cs="Tahoma"/>
        </w:rPr>
        <w:t xml:space="preserve"> we may be able to assist you b</w:t>
      </w:r>
      <w:r>
        <w:rPr>
          <w:rFonts w:cs="Tahoma"/>
        </w:rPr>
        <w:t>etter if you tell us your name.</w:t>
      </w:r>
    </w:p>
    <w:p w:rsidR="00834E6E" w:rsidRPr="006D26C4" w:rsidRDefault="00621131" w:rsidP="006D26C4">
      <w:pPr>
        <w:ind w:firstLine="227"/>
        <w:rPr>
          <w:rFonts w:cs="Tahoma"/>
          <w:b/>
        </w:rPr>
      </w:pPr>
      <w:r w:rsidRPr="00621131">
        <w:rPr>
          <w:rFonts w:cs="Tahoma"/>
          <w:b/>
        </w:rPr>
        <w:t>Staff Support</w:t>
      </w:r>
    </w:p>
    <w:p w:rsidR="00621131" w:rsidRPr="00621131" w:rsidRDefault="00621131" w:rsidP="00DE53C5">
      <w:pPr>
        <w:pStyle w:val="ListParagraph"/>
        <w:numPr>
          <w:ilvl w:val="0"/>
          <w:numId w:val="19"/>
        </w:numPr>
        <w:rPr>
          <w:rFonts w:cs="Tahoma"/>
        </w:rPr>
      </w:pPr>
      <w:r w:rsidRPr="00621131">
        <w:rPr>
          <w:rFonts w:cs="Tahoma"/>
        </w:rPr>
        <w:t xml:space="preserve">The </w:t>
      </w:r>
      <w:hyperlink r:id="rId14" w:history="1">
        <w:r w:rsidRPr="002F197B">
          <w:rPr>
            <w:rStyle w:val="Hyperlink"/>
            <w:rFonts w:cs="Tahoma"/>
          </w:rPr>
          <w:t>Employee Assistance Pro</w:t>
        </w:r>
        <w:r w:rsidRPr="002F197B">
          <w:rPr>
            <w:rStyle w:val="Hyperlink"/>
            <w:rFonts w:cs="Tahoma"/>
          </w:rPr>
          <w:t>g</w:t>
        </w:r>
        <w:r w:rsidRPr="002F197B">
          <w:rPr>
            <w:rStyle w:val="Hyperlink"/>
            <w:rFonts w:cs="Tahoma"/>
          </w:rPr>
          <w:t>ram (EAP)</w:t>
        </w:r>
      </w:hyperlink>
      <w:r w:rsidRPr="00621131">
        <w:rPr>
          <w:rFonts w:cs="Tahoma"/>
        </w:rPr>
        <w:t xml:space="preserve"> is a professional, independent and confidential counselling service arrangement with </w:t>
      </w:r>
      <w:hyperlink r:id="rId15" w:history="1">
        <w:r w:rsidRPr="00621131">
          <w:rPr>
            <w:rStyle w:val="Hyperlink"/>
            <w:rFonts w:cs="Tahoma"/>
          </w:rPr>
          <w:t>Centacare New England</w:t>
        </w:r>
        <w:r w:rsidRPr="00621131">
          <w:rPr>
            <w:rStyle w:val="Hyperlink"/>
            <w:rFonts w:cs="Tahoma"/>
          </w:rPr>
          <w:t xml:space="preserve"> </w:t>
        </w:r>
        <w:r w:rsidRPr="00621131">
          <w:rPr>
            <w:rStyle w:val="Hyperlink"/>
            <w:rFonts w:cs="Tahoma"/>
          </w:rPr>
          <w:t>North West</w:t>
        </w:r>
      </w:hyperlink>
      <w:r w:rsidRPr="00621131">
        <w:rPr>
          <w:rFonts w:cs="Tahoma"/>
        </w:rPr>
        <w:t>. The counselling offered is intended to be short-term, solution-focused and to explore practical strategies for dealing with issues in a supportive and non-judgmental environment.</w:t>
      </w:r>
    </w:p>
    <w:p w:rsidR="00621131" w:rsidRPr="00621131" w:rsidRDefault="00621131" w:rsidP="00631C26">
      <w:pPr>
        <w:pStyle w:val="ListParagraph"/>
        <w:numPr>
          <w:ilvl w:val="0"/>
          <w:numId w:val="19"/>
        </w:numPr>
        <w:rPr>
          <w:rFonts w:cs="Tahoma"/>
        </w:rPr>
      </w:pPr>
      <w:r w:rsidRPr="00621131">
        <w:rPr>
          <w:rFonts w:cs="Tahoma"/>
        </w:rPr>
        <w:t>All UNE staff members and, where appropriate, their immediate family members can access the counselling services provided through the Employee Assistance Program.</w:t>
      </w:r>
      <w:r w:rsidR="00834E6E">
        <w:rPr>
          <w:rFonts w:cs="Tahoma"/>
        </w:rPr>
        <w:t xml:space="preserve">  UNE funds up to six (6) counselling sessions per year per employee, at no cost to the staff member.</w:t>
      </w:r>
    </w:p>
    <w:p w:rsidR="00621131" w:rsidRPr="00621131" w:rsidRDefault="00621131" w:rsidP="00492D8F">
      <w:pPr>
        <w:pStyle w:val="ListParagraph"/>
        <w:numPr>
          <w:ilvl w:val="0"/>
          <w:numId w:val="19"/>
        </w:numPr>
        <w:rPr>
          <w:rFonts w:cs="Tahoma"/>
        </w:rPr>
      </w:pPr>
      <w:r w:rsidRPr="00621131">
        <w:rPr>
          <w:rFonts w:cs="Tahoma"/>
        </w:rPr>
        <w:t>Call Centacare (8am–5pm Mon-Fri): 02 6738 7200</w:t>
      </w:r>
    </w:p>
    <w:p w:rsidR="00621131" w:rsidRPr="00621131" w:rsidRDefault="00621131" w:rsidP="00621131">
      <w:pPr>
        <w:pStyle w:val="ListParagraph"/>
        <w:numPr>
          <w:ilvl w:val="0"/>
          <w:numId w:val="19"/>
        </w:numPr>
        <w:rPr>
          <w:rFonts w:cs="Tahoma"/>
        </w:rPr>
      </w:pPr>
      <w:r w:rsidRPr="00621131">
        <w:rPr>
          <w:rFonts w:cs="Tahoma"/>
        </w:rPr>
        <w:t>Call Lifeline (24/7 service): 131114</w:t>
      </w:r>
    </w:p>
    <w:p w:rsidR="00FF1B89" w:rsidRPr="00FF1B89" w:rsidRDefault="00FF1B89" w:rsidP="00FF1B89">
      <w:pPr>
        <w:spacing w:line="360" w:lineRule="auto"/>
        <w:ind w:left="227" w:right="340"/>
        <w:jc w:val="both"/>
        <w:rPr>
          <w:rFonts w:cs="Tahoma"/>
          <w:color w:val="FF0000"/>
          <w:sz w:val="28"/>
        </w:rPr>
      </w:pPr>
      <w:r>
        <w:rPr>
          <w:rFonts w:cs="Tahoma"/>
          <w:color w:val="FF0000"/>
          <w:sz w:val="28"/>
        </w:rPr>
        <w:t>Local Area Health Services</w:t>
      </w:r>
      <w:r w:rsidR="00FB7916">
        <w:rPr>
          <w:rFonts w:cs="Tahoma"/>
          <w:color w:val="FF0000"/>
          <w:sz w:val="28"/>
        </w:rPr>
        <w:t xml:space="preserve"> – 24/7, confidential, free support</w:t>
      </w:r>
    </w:p>
    <w:p w:rsidR="00FF1B89" w:rsidRDefault="00FF1B89" w:rsidP="00FF1B89">
      <w:pPr>
        <w:spacing w:line="360" w:lineRule="auto"/>
        <w:ind w:left="227" w:right="340"/>
        <w:jc w:val="both"/>
        <w:rPr>
          <w:rFonts w:cs="Tahoma"/>
        </w:rPr>
      </w:pPr>
      <w:r w:rsidRPr="00FF1B89">
        <w:rPr>
          <w:rFonts w:cs="Tahoma"/>
        </w:rPr>
        <w:t>You can contact your local hospital or local sexual assault service based in your Area Health Service for help with crisis counselling as well as medical and ongoing counselling needs, help in reporting a sexual assault to the police</w:t>
      </w:r>
      <w:r w:rsidR="00B7469B">
        <w:rPr>
          <w:rFonts w:cs="Tahoma"/>
        </w:rPr>
        <w:t>,</w:t>
      </w:r>
      <w:r w:rsidRPr="00FF1B89">
        <w:rPr>
          <w:rFonts w:cs="Tahoma"/>
        </w:rPr>
        <w:t xml:space="preserve"> and preparing for any court hearing or making a victim impact statement.  </w:t>
      </w:r>
    </w:p>
    <w:tbl>
      <w:tblPr>
        <w:tblStyle w:val="TableGrid"/>
        <w:tblW w:w="0" w:type="auto"/>
        <w:tblInd w:w="227" w:type="dxa"/>
        <w:tblLook w:val="04A0" w:firstRow="1" w:lastRow="0" w:firstColumn="1" w:lastColumn="0" w:noHBand="0" w:noVBand="1"/>
      </w:tblPr>
      <w:tblGrid>
        <w:gridCol w:w="5115"/>
        <w:gridCol w:w="5114"/>
      </w:tblGrid>
      <w:tr w:rsidR="00657FDB" w:rsidTr="00657FDB">
        <w:tc>
          <w:tcPr>
            <w:tcW w:w="5228" w:type="dxa"/>
            <w:shd w:val="clear" w:color="auto" w:fill="C5E0B3" w:themeFill="accent6" w:themeFillTint="66"/>
          </w:tcPr>
          <w:p w:rsidR="00657FDB" w:rsidRDefault="00657FDB" w:rsidP="00657FDB">
            <w:pPr>
              <w:spacing w:line="360" w:lineRule="auto"/>
              <w:ind w:right="340"/>
              <w:jc w:val="center"/>
              <w:rPr>
                <w:rFonts w:cs="Tahoma"/>
              </w:rPr>
            </w:pPr>
            <w:r w:rsidRPr="00657FDB">
              <w:rPr>
                <w:rFonts w:cs="Tahoma"/>
              </w:rPr>
              <w:t>Hunter New England Health</w:t>
            </w:r>
          </w:p>
        </w:tc>
        <w:tc>
          <w:tcPr>
            <w:tcW w:w="5228" w:type="dxa"/>
            <w:shd w:val="clear" w:color="auto" w:fill="C5E0B3" w:themeFill="accent6" w:themeFillTint="66"/>
          </w:tcPr>
          <w:p w:rsidR="00657FDB" w:rsidRDefault="00657FDB" w:rsidP="00657FDB">
            <w:pPr>
              <w:spacing w:line="360" w:lineRule="auto"/>
              <w:ind w:right="340"/>
              <w:jc w:val="center"/>
              <w:rPr>
                <w:rFonts w:cs="Tahoma"/>
              </w:rPr>
            </w:pPr>
            <w:r w:rsidRPr="00657FDB">
              <w:rPr>
                <w:rFonts w:cs="Tahoma"/>
              </w:rPr>
              <w:t>NSW Health Sexual Assault Services</w:t>
            </w:r>
          </w:p>
        </w:tc>
      </w:tr>
      <w:tr w:rsidR="00657FDB" w:rsidTr="00657FDB">
        <w:tc>
          <w:tcPr>
            <w:tcW w:w="5228" w:type="dxa"/>
          </w:tcPr>
          <w:p w:rsidR="00657FDB" w:rsidRPr="00657FDB" w:rsidRDefault="00657FDB" w:rsidP="00657FDB">
            <w:pPr>
              <w:spacing w:line="360" w:lineRule="auto"/>
              <w:ind w:right="340"/>
              <w:jc w:val="both"/>
              <w:rPr>
                <w:rFonts w:cs="Tahoma"/>
              </w:rPr>
            </w:pPr>
            <w:r w:rsidRPr="00657FDB">
              <w:rPr>
                <w:rFonts w:cs="Tahoma"/>
              </w:rPr>
              <w:t xml:space="preserve">Armidale Rural Referral Hospital </w:t>
            </w:r>
          </w:p>
          <w:p w:rsidR="00657FDB" w:rsidRPr="00657FDB" w:rsidRDefault="00657FDB" w:rsidP="00657FDB">
            <w:pPr>
              <w:spacing w:line="360" w:lineRule="auto"/>
              <w:ind w:right="340"/>
              <w:jc w:val="both"/>
              <w:rPr>
                <w:rFonts w:cs="Tahoma"/>
              </w:rPr>
            </w:pPr>
            <w:r w:rsidRPr="00657FDB">
              <w:rPr>
                <w:rFonts w:cs="Tahoma"/>
              </w:rPr>
              <w:t>226 Rusden Street Armidale</w:t>
            </w:r>
          </w:p>
          <w:p w:rsidR="00657FDB" w:rsidRPr="00657FDB" w:rsidRDefault="008F0C6B" w:rsidP="00657FDB">
            <w:pPr>
              <w:spacing w:line="360" w:lineRule="auto"/>
              <w:ind w:right="340"/>
              <w:jc w:val="both"/>
              <w:rPr>
                <w:rFonts w:cs="Tahoma"/>
              </w:rPr>
            </w:pPr>
            <w:r>
              <w:rPr>
                <w:rFonts w:cs="Tahoma"/>
              </w:rPr>
              <w:t>(02)</w:t>
            </w:r>
            <w:r w:rsidR="00657FDB" w:rsidRPr="00657FDB">
              <w:rPr>
                <w:rFonts w:cs="Tahoma"/>
              </w:rPr>
              <w:t xml:space="preserve"> 6776 9500 </w:t>
            </w:r>
          </w:p>
          <w:p w:rsidR="00657FDB" w:rsidRDefault="008F0C6B" w:rsidP="00657FDB">
            <w:pPr>
              <w:spacing w:line="360" w:lineRule="auto"/>
              <w:ind w:right="340"/>
              <w:jc w:val="both"/>
              <w:rPr>
                <w:rFonts w:cs="Tahoma"/>
              </w:rPr>
            </w:pPr>
            <w:r>
              <w:rPr>
                <w:rFonts w:cs="Tahoma"/>
              </w:rPr>
              <w:t>(02)</w:t>
            </w:r>
            <w:r w:rsidR="00657FDB" w:rsidRPr="00657FDB">
              <w:rPr>
                <w:rFonts w:cs="Tahoma"/>
              </w:rPr>
              <w:t xml:space="preserve"> 6776 9622 (24</w:t>
            </w:r>
            <w:r w:rsidR="00BE663A">
              <w:rPr>
                <w:rFonts w:cs="Tahoma"/>
              </w:rPr>
              <w:t xml:space="preserve"> </w:t>
            </w:r>
            <w:r w:rsidR="00657FDB" w:rsidRPr="00657FDB">
              <w:rPr>
                <w:rFonts w:cs="Tahoma"/>
              </w:rPr>
              <w:t>hours Accident and Emergency)</w:t>
            </w:r>
          </w:p>
        </w:tc>
        <w:tc>
          <w:tcPr>
            <w:tcW w:w="5228" w:type="dxa"/>
          </w:tcPr>
          <w:p w:rsidR="00657FDB" w:rsidRPr="00657FDB" w:rsidRDefault="00657FDB" w:rsidP="00657FDB">
            <w:pPr>
              <w:spacing w:line="360" w:lineRule="auto"/>
              <w:ind w:right="340"/>
              <w:jc w:val="both"/>
              <w:rPr>
                <w:rFonts w:cs="Tahoma"/>
              </w:rPr>
            </w:pPr>
            <w:r w:rsidRPr="00657FDB">
              <w:rPr>
                <w:rFonts w:cs="Tahoma"/>
              </w:rPr>
              <w:t>Armidale Community Health Centre</w:t>
            </w:r>
          </w:p>
          <w:p w:rsidR="00657FDB" w:rsidRPr="00657FDB" w:rsidRDefault="00657FDB" w:rsidP="00657FDB">
            <w:pPr>
              <w:spacing w:line="360" w:lineRule="auto"/>
              <w:ind w:right="340"/>
              <w:jc w:val="both"/>
              <w:rPr>
                <w:rFonts w:cs="Tahoma"/>
              </w:rPr>
            </w:pPr>
            <w:r w:rsidRPr="00657FDB">
              <w:rPr>
                <w:rFonts w:cs="Tahoma"/>
              </w:rPr>
              <w:t>Claire House</w:t>
            </w:r>
          </w:p>
          <w:p w:rsidR="00657FDB" w:rsidRPr="00657FDB" w:rsidRDefault="00657FDB" w:rsidP="00657FDB">
            <w:pPr>
              <w:spacing w:line="360" w:lineRule="auto"/>
              <w:ind w:right="340"/>
              <w:jc w:val="both"/>
              <w:rPr>
                <w:rFonts w:cs="Tahoma"/>
              </w:rPr>
            </w:pPr>
            <w:r w:rsidRPr="00657FDB">
              <w:rPr>
                <w:rFonts w:cs="Tahoma"/>
              </w:rPr>
              <w:t>Corner Butler and Rusden Street</w:t>
            </w:r>
          </w:p>
          <w:p w:rsidR="00657FDB" w:rsidRPr="00657FDB" w:rsidRDefault="00657FDB" w:rsidP="00657FDB">
            <w:pPr>
              <w:spacing w:line="360" w:lineRule="auto"/>
              <w:ind w:right="340"/>
              <w:jc w:val="both"/>
              <w:rPr>
                <w:rFonts w:cs="Tahoma"/>
              </w:rPr>
            </w:pPr>
            <w:r w:rsidRPr="00657FDB">
              <w:rPr>
                <w:rFonts w:cs="Tahoma"/>
              </w:rPr>
              <w:t>Armidale, NSW, 2350</w:t>
            </w:r>
          </w:p>
          <w:p w:rsidR="00657FDB" w:rsidRPr="00657FDB" w:rsidRDefault="008F0C6B" w:rsidP="00657FDB">
            <w:pPr>
              <w:spacing w:line="360" w:lineRule="auto"/>
              <w:ind w:right="340"/>
              <w:jc w:val="both"/>
              <w:rPr>
                <w:rFonts w:cs="Tahoma"/>
              </w:rPr>
            </w:pPr>
            <w:r>
              <w:rPr>
                <w:rFonts w:cs="Tahoma"/>
              </w:rPr>
              <w:t>(02)</w:t>
            </w:r>
            <w:r w:rsidR="00657FDB" w:rsidRPr="00657FDB">
              <w:rPr>
                <w:rFonts w:cs="Tahoma"/>
              </w:rPr>
              <w:t xml:space="preserve"> 6776 9600</w:t>
            </w:r>
          </w:p>
          <w:p w:rsidR="00657FDB" w:rsidRDefault="008F0C6B" w:rsidP="00657FDB">
            <w:pPr>
              <w:spacing w:line="360" w:lineRule="auto"/>
              <w:ind w:right="340"/>
              <w:jc w:val="both"/>
              <w:rPr>
                <w:rFonts w:cs="Tahoma"/>
              </w:rPr>
            </w:pPr>
            <w:r>
              <w:rPr>
                <w:rFonts w:cs="Tahoma"/>
              </w:rPr>
              <w:t>(02)</w:t>
            </w:r>
            <w:r w:rsidR="00657FDB" w:rsidRPr="00657FDB">
              <w:rPr>
                <w:rFonts w:cs="Tahoma"/>
              </w:rPr>
              <w:t xml:space="preserve"> 6776 9716 (24 hours)</w:t>
            </w:r>
          </w:p>
        </w:tc>
      </w:tr>
    </w:tbl>
    <w:p w:rsidR="00657FDB" w:rsidRDefault="00657FDB" w:rsidP="00181CCF">
      <w:pPr>
        <w:spacing w:line="360" w:lineRule="auto"/>
        <w:ind w:left="227" w:right="340"/>
        <w:jc w:val="both"/>
        <w:rPr>
          <w:rFonts w:cs="Tahoma"/>
          <w:color w:val="FF0000"/>
          <w:sz w:val="28"/>
        </w:rPr>
      </w:pPr>
    </w:p>
    <w:p w:rsidR="00181CCF" w:rsidRPr="00121D14" w:rsidRDefault="00FF1B89" w:rsidP="00181CCF">
      <w:pPr>
        <w:spacing w:line="360" w:lineRule="auto"/>
        <w:ind w:left="227" w:right="340"/>
        <w:jc w:val="both"/>
        <w:rPr>
          <w:rFonts w:cs="Tahoma"/>
          <w:color w:val="FF0000"/>
          <w:sz w:val="28"/>
        </w:rPr>
      </w:pPr>
      <w:r w:rsidRPr="00121D14">
        <w:rPr>
          <w:rFonts w:cs="Tahoma"/>
          <w:color w:val="FF0000"/>
          <w:sz w:val="28"/>
        </w:rPr>
        <w:t xml:space="preserve">NSW Services </w:t>
      </w:r>
    </w:p>
    <w:p w:rsidR="00181CCF" w:rsidRDefault="00181CCF" w:rsidP="00FF1B89">
      <w:pPr>
        <w:spacing w:line="360" w:lineRule="auto"/>
        <w:ind w:left="227" w:right="340"/>
        <w:jc w:val="both"/>
        <w:rPr>
          <w:rFonts w:cs="Tahoma"/>
        </w:rPr>
      </w:pPr>
      <w:r>
        <w:rPr>
          <w:rFonts w:cs="Tahoma"/>
        </w:rPr>
        <w:t xml:space="preserve">NSW Government Victims Services Contacts List: </w:t>
      </w:r>
    </w:p>
    <w:p w:rsidR="00FF1B89" w:rsidRDefault="00C7693B" w:rsidP="00FF1B89">
      <w:pPr>
        <w:spacing w:line="360" w:lineRule="auto"/>
        <w:ind w:left="227" w:right="340"/>
        <w:jc w:val="both"/>
        <w:rPr>
          <w:rFonts w:cs="Tahoma"/>
        </w:rPr>
      </w:pPr>
      <w:hyperlink r:id="rId16" w:anchor="NSW" w:history="1">
        <w:r w:rsidR="00FF1B89" w:rsidRPr="005872D4">
          <w:rPr>
            <w:rStyle w:val="Hyperlink"/>
            <w:rFonts w:cs="Tahoma"/>
          </w:rPr>
          <w:t>http://www.victimsservices.justice.nsw.gov.au/sexualassault/Pages/sexual_assault_contactus.aspx#NSW</w:t>
        </w:r>
      </w:hyperlink>
    </w:p>
    <w:p w:rsidR="00FF1B89" w:rsidRPr="00FF1B89" w:rsidRDefault="00FF1B89" w:rsidP="00FF1B89">
      <w:pPr>
        <w:spacing w:line="360" w:lineRule="auto"/>
        <w:ind w:left="227" w:right="340"/>
        <w:jc w:val="both"/>
        <w:rPr>
          <w:rFonts w:cs="Tahoma"/>
        </w:rPr>
      </w:pPr>
      <w:r w:rsidRPr="00FF1B89">
        <w:rPr>
          <w:rFonts w:cs="Tahoma"/>
        </w:rPr>
        <w:t>24 hour contact numbers</w:t>
      </w:r>
      <w:r w:rsidR="00121D14">
        <w:rPr>
          <w:rFonts w:cs="Tahoma"/>
        </w:rPr>
        <w:t>:</w:t>
      </w:r>
    </w:p>
    <w:p w:rsidR="00657FDB" w:rsidRDefault="00657FDB" w:rsidP="00121D14">
      <w:pPr>
        <w:pStyle w:val="ListParagraph"/>
        <w:numPr>
          <w:ilvl w:val="0"/>
          <w:numId w:val="14"/>
        </w:numPr>
        <w:spacing w:line="360" w:lineRule="auto"/>
        <w:ind w:right="340"/>
        <w:jc w:val="both"/>
        <w:rPr>
          <w:rFonts w:cs="Tahoma"/>
        </w:rPr>
      </w:pPr>
      <w:r>
        <w:rPr>
          <w:rFonts w:cs="Tahoma"/>
        </w:rPr>
        <w:t>In an emergency</w:t>
      </w:r>
      <w:r w:rsidR="0051003D">
        <w:rPr>
          <w:rFonts w:cs="Tahoma"/>
        </w:rPr>
        <w:t>,</w:t>
      </w:r>
      <w:r>
        <w:rPr>
          <w:rFonts w:cs="Tahoma"/>
        </w:rPr>
        <w:t xml:space="preserve"> call ‘000’</w:t>
      </w:r>
    </w:p>
    <w:p w:rsidR="00FF1B89" w:rsidRPr="00121D14" w:rsidRDefault="00FF1B89" w:rsidP="00121D14">
      <w:pPr>
        <w:pStyle w:val="ListParagraph"/>
        <w:numPr>
          <w:ilvl w:val="0"/>
          <w:numId w:val="14"/>
        </w:numPr>
        <w:spacing w:line="360" w:lineRule="auto"/>
        <w:ind w:right="340"/>
        <w:jc w:val="both"/>
        <w:rPr>
          <w:rFonts w:cs="Tahoma"/>
        </w:rPr>
      </w:pPr>
      <w:r w:rsidRPr="00121D14">
        <w:rPr>
          <w:rFonts w:cs="Tahoma"/>
        </w:rPr>
        <w:t>In a non-emergency</w:t>
      </w:r>
      <w:r w:rsidR="0051003D">
        <w:rPr>
          <w:rFonts w:cs="Tahoma"/>
        </w:rPr>
        <w:t>,</w:t>
      </w:r>
      <w:r w:rsidRPr="00121D14">
        <w:rPr>
          <w:rFonts w:cs="Tahoma"/>
        </w:rPr>
        <w:t xml:space="preserve"> you can contact the NSW Police Force Customer Assistance Unit</w:t>
      </w:r>
      <w:r w:rsidR="0051003D">
        <w:rPr>
          <w:rFonts w:cs="Tahoma"/>
        </w:rPr>
        <w:t xml:space="preserve"> on</w:t>
      </w:r>
      <w:r w:rsidRPr="00121D14">
        <w:rPr>
          <w:rFonts w:cs="Tahoma"/>
        </w:rPr>
        <w:t xml:space="preserve"> 13 14 44</w:t>
      </w:r>
    </w:p>
    <w:p w:rsidR="00FF1B89" w:rsidRPr="00121D14" w:rsidRDefault="00FF1B89" w:rsidP="00121D14">
      <w:pPr>
        <w:pStyle w:val="ListParagraph"/>
        <w:numPr>
          <w:ilvl w:val="0"/>
          <w:numId w:val="14"/>
        </w:numPr>
        <w:spacing w:line="360" w:lineRule="auto"/>
        <w:ind w:right="340"/>
        <w:jc w:val="both"/>
        <w:rPr>
          <w:rFonts w:cs="Tahoma"/>
        </w:rPr>
      </w:pPr>
      <w:r w:rsidRPr="00121D14">
        <w:rPr>
          <w:rFonts w:cs="Tahoma"/>
        </w:rPr>
        <w:t>NSW Rape Crisis</w:t>
      </w:r>
      <w:r w:rsidR="0051003D">
        <w:rPr>
          <w:rFonts w:cs="Tahoma"/>
        </w:rPr>
        <w:t>:</w:t>
      </w:r>
      <w:r w:rsidRPr="00121D14">
        <w:rPr>
          <w:rFonts w:cs="Tahoma"/>
        </w:rPr>
        <w:t xml:space="preserve"> 1800 424 017</w:t>
      </w:r>
    </w:p>
    <w:p w:rsidR="00FF1B89" w:rsidRPr="00121D14" w:rsidRDefault="00FF1B89" w:rsidP="00121D14">
      <w:pPr>
        <w:pStyle w:val="ListParagraph"/>
        <w:numPr>
          <w:ilvl w:val="0"/>
          <w:numId w:val="14"/>
        </w:numPr>
        <w:spacing w:line="360" w:lineRule="auto"/>
        <w:ind w:right="340"/>
        <w:jc w:val="both"/>
        <w:rPr>
          <w:rFonts w:cs="Tahoma"/>
        </w:rPr>
      </w:pPr>
      <w:r w:rsidRPr="00121D14">
        <w:rPr>
          <w:rFonts w:cs="Tahoma"/>
        </w:rPr>
        <w:t>NSW Rape Crisis online counselling</w:t>
      </w:r>
      <w:r w:rsidR="0051003D">
        <w:rPr>
          <w:rFonts w:cs="Tahoma"/>
        </w:rPr>
        <w:t>:</w:t>
      </w:r>
      <w:r w:rsidRPr="00121D14">
        <w:rPr>
          <w:rFonts w:cs="Tahoma"/>
        </w:rPr>
        <w:t xml:space="preserve"> www.nswrapecrisis.com.au</w:t>
      </w:r>
    </w:p>
    <w:p w:rsidR="00FF1B89" w:rsidRPr="00121D14" w:rsidRDefault="00FF1B89" w:rsidP="00121D14">
      <w:pPr>
        <w:pStyle w:val="ListParagraph"/>
        <w:numPr>
          <w:ilvl w:val="0"/>
          <w:numId w:val="14"/>
        </w:numPr>
        <w:spacing w:line="360" w:lineRule="auto"/>
        <w:ind w:right="340"/>
        <w:jc w:val="both"/>
        <w:rPr>
          <w:rFonts w:cs="Tahoma"/>
        </w:rPr>
      </w:pPr>
      <w:r w:rsidRPr="00121D14">
        <w:rPr>
          <w:rFonts w:cs="Tahoma"/>
        </w:rPr>
        <w:t>Child Protection Helpline</w:t>
      </w:r>
      <w:r w:rsidR="0051003D">
        <w:rPr>
          <w:rFonts w:cs="Tahoma"/>
        </w:rPr>
        <w:t>:</w:t>
      </w:r>
      <w:r w:rsidRPr="00121D14">
        <w:rPr>
          <w:rFonts w:cs="Tahoma"/>
        </w:rPr>
        <w:t xml:space="preserve"> 13 21 11</w:t>
      </w:r>
    </w:p>
    <w:p w:rsidR="00FF1B89" w:rsidRPr="00121D14" w:rsidRDefault="00FF1B89" w:rsidP="00121D14">
      <w:pPr>
        <w:pStyle w:val="ListParagraph"/>
        <w:numPr>
          <w:ilvl w:val="0"/>
          <w:numId w:val="14"/>
        </w:numPr>
        <w:spacing w:line="360" w:lineRule="auto"/>
        <w:ind w:right="340"/>
        <w:jc w:val="both"/>
        <w:rPr>
          <w:rFonts w:cs="Tahoma"/>
        </w:rPr>
      </w:pPr>
      <w:r w:rsidRPr="00121D14">
        <w:rPr>
          <w:rFonts w:cs="Tahoma"/>
        </w:rPr>
        <w:t>Lifeline</w:t>
      </w:r>
      <w:r w:rsidR="0051003D">
        <w:rPr>
          <w:rFonts w:cs="Tahoma"/>
        </w:rPr>
        <w:t>:</w:t>
      </w:r>
      <w:r w:rsidRPr="00121D14">
        <w:rPr>
          <w:rFonts w:cs="Tahoma"/>
        </w:rPr>
        <w:t xml:space="preserve"> 13 11 14</w:t>
      </w:r>
    </w:p>
    <w:p w:rsidR="00FF1B89" w:rsidRDefault="008F0C6B" w:rsidP="00121D14">
      <w:pPr>
        <w:pStyle w:val="ListParagraph"/>
        <w:numPr>
          <w:ilvl w:val="0"/>
          <w:numId w:val="14"/>
        </w:numPr>
        <w:spacing w:line="360" w:lineRule="auto"/>
        <w:ind w:right="340"/>
        <w:jc w:val="both"/>
        <w:rPr>
          <w:rFonts w:cs="Tahoma"/>
        </w:rPr>
      </w:pPr>
      <w:r>
        <w:rPr>
          <w:rFonts w:cs="Tahoma"/>
        </w:rPr>
        <w:t>Youthline</w:t>
      </w:r>
      <w:r w:rsidR="0051003D">
        <w:rPr>
          <w:rFonts w:cs="Tahoma"/>
        </w:rPr>
        <w:t>:</w:t>
      </w:r>
      <w:r>
        <w:rPr>
          <w:rFonts w:cs="Tahoma"/>
        </w:rPr>
        <w:t xml:space="preserve">  (02)</w:t>
      </w:r>
      <w:r w:rsidR="00FF1B89" w:rsidRPr="00121D14">
        <w:rPr>
          <w:rFonts w:cs="Tahoma"/>
        </w:rPr>
        <w:t xml:space="preserve"> 9951 5522</w:t>
      </w:r>
    </w:p>
    <w:p w:rsidR="00657FDB" w:rsidRPr="00657FDB" w:rsidRDefault="00657FDB" w:rsidP="00657FDB">
      <w:pPr>
        <w:spacing w:line="360" w:lineRule="auto"/>
        <w:ind w:right="340"/>
        <w:jc w:val="both"/>
        <w:rPr>
          <w:rFonts w:cs="Tahoma"/>
        </w:rPr>
      </w:pPr>
    </w:p>
    <w:p w:rsidR="00657FDB" w:rsidRDefault="00657FDB" w:rsidP="00657FDB">
      <w:pPr>
        <w:spacing w:line="360" w:lineRule="auto"/>
        <w:ind w:right="340"/>
        <w:jc w:val="both"/>
        <w:rPr>
          <w:rFonts w:cs="Tahoma"/>
          <w:color w:val="FF0000"/>
          <w:sz w:val="28"/>
        </w:rPr>
      </w:pPr>
      <w:r>
        <w:rPr>
          <w:rFonts w:cs="Tahoma"/>
          <w:color w:val="FF0000"/>
          <w:sz w:val="28"/>
        </w:rPr>
        <w:t>Australian</w:t>
      </w:r>
      <w:r w:rsidRPr="00657FDB">
        <w:rPr>
          <w:rFonts w:cs="Tahoma"/>
          <w:color w:val="FF0000"/>
          <w:sz w:val="28"/>
        </w:rPr>
        <w:t xml:space="preserve"> Services </w:t>
      </w:r>
    </w:p>
    <w:p w:rsidR="00657FDB" w:rsidRDefault="00657FDB" w:rsidP="00657FDB">
      <w:pPr>
        <w:spacing w:line="360" w:lineRule="auto"/>
        <w:ind w:right="340"/>
        <w:jc w:val="both"/>
        <w:rPr>
          <w:rFonts w:cs="Tahoma"/>
        </w:rPr>
      </w:pPr>
      <w:r>
        <w:rPr>
          <w:rFonts w:cs="Tahoma"/>
        </w:rPr>
        <w:t>The following link through the Australian Human Rights Commission gives a list of sex</w:t>
      </w:r>
      <w:r w:rsidR="00BE663A">
        <w:rPr>
          <w:rFonts w:cs="Tahoma"/>
        </w:rPr>
        <w:t>ual assault services nationally</w:t>
      </w:r>
      <w:r w:rsidR="0051003D">
        <w:rPr>
          <w:rFonts w:cs="Tahoma"/>
        </w:rPr>
        <w:t>:</w:t>
      </w:r>
    </w:p>
    <w:p w:rsidR="00621131" w:rsidRDefault="00C7693B" w:rsidP="00834E6E">
      <w:pPr>
        <w:spacing w:line="360" w:lineRule="auto"/>
        <w:ind w:right="340"/>
        <w:jc w:val="both"/>
        <w:rPr>
          <w:rFonts w:ascii="Times New Roman" w:eastAsia="Times New Roman" w:hAnsi="Times New Roman" w:cs="Times New Roman"/>
          <w:sz w:val="24"/>
          <w:szCs w:val="24"/>
          <w:lang w:eastAsia="en-AU"/>
        </w:rPr>
      </w:pPr>
      <w:hyperlink r:id="rId17" w:history="1">
        <w:r w:rsidR="00657FDB" w:rsidRPr="00CB5087">
          <w:rPr>
            <w:rStyle w:val="Hyperlink"/>
            <w:rFonts w:cs="Tahoma"/>
          </w:rPr>
          <w:t>https://www.humanrights.gov.au/list-sexual-assault-services</w:t>
        </w:r>
      </w:hyperlink>
    </w:p>
    <w:sectPr w:rsidR="00621131" w:rsidSect="002601B2">
      <w:headerReference w:type="default" r:id="rId18"/>
      <w:foot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93B" w:rsidRDefault="00C7693B" w:rsidP="00036CAC">
      <w:pPr>
        <w:spacing w:after="0" w:line="240" w:lineRule="auto"/>
      </w:pPr>
      <w:r>
        <w:separator/>
      </w:r>
    </w:p>
  </w:endnote>
  <w:endnote w:type="continuationSeparator" w:id="0">
    <w:p w:rsidR="00C7693B" w:rsidRDefault="00C7693B" w:rsidP="00036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2"/>
      <w:tblW w:w="0" w:type="auto"/>
      <w:tblLook w:val="04A0" w:firstRow="1" w:lastRow="0" w:firstColumn="1" w:lastColumn="0" w:noHBand="0" w:noVBand="1"/>
    </w:tblPr>
    <w:tblGrid>
      <w:gridCol w:w="1477"/>
      <w:gridCol w:w="1478"/>
      <w:gridCol w:w="1477"/>
      <w:gridCol w:w="1478"/>
      <w:gridCol w:w="1477"/>
      <w:gridCol w:w="1478"/>
      <w:gridCol w:w="1478"/>
    </w:tblGrid>
    <w:tr w:rsidR="0034319A" w:rsidRPr="00132910" w:rsidTr="003542E5">
      <w:tc>
        <w:tcPr>
          <w:tcW w:w="1477" w:type="dxa"/>
        </w:tcPr>
        <w:p w:rsidR="0034319A" w:rsidRPr="00132910" w:rsidRDefault="0034319A" w:rsidP="0034319A">
          <w:pPr>
            <w:tabs>
              <w:tab w:val="center" w:pos="4513"/>
              <w:tab w:val="right" w:pos="9026"/>
            </w:tabs>
            <w:jc w:val="center"/>
            <w:rPr>
              <w:rFonts w:ascii="Arial" w:hAnsi="Arial" w:cs="Arial"/>
              <w:sz w:val="18"/>
              <w:szCs w:val="18"/>
            </w:rPr>
          </w:pPr>
          <w:r w:rsidRPr="00132910">
            <w:rPr>
              <w:rFonts w:ascii="Arial" w:hAnsi="Arial" w:cs="Arial"/>
              <w:sz w:val="18"/>
              <w:szCs w:val="18"/>
            </w:rPr>
            <w:t>Document Reference</w:t>
          </w:r>
        </w:p>
      </w:tc>
      <w:tc>
        <w:tcPr>
          <w:tcW w:w="1478" w:type="dxa"/>
        </w:tcPr>
        <w:p w:rsidR="0034319A" w:rsidRPr="00132910" w:rsidRDefault="0034319A" w:rsidP="0034319A">
          <w:pPr>
            <w:tabs>
              <w:tab w:val="center" w:pos="4513"/>
              <w:tab w:val="right" w:pos="9026"/>
            </w:tabs>
            <w:jc w:val="center"/>
            <w:rPr>
              <w:rFonts w:ascii="Arial" w:hAnsi="Arial" w:cs="Arial"/>
              <w:sz w:val="18"/>
              <w:szCs w:val="18"/>
            </w:rPr>
          </w:pPr>
          <w:r w:rsidRPr="00132910">
            <w:rPr>
              <w:rFonts w:ascii="Arial" w:hAnsi="Arial" w:cs="Arial"/>
              <w:sz w:val="18"/>
              <w:szCs w:val="18"/>
            </w:rPr>
            <w:t>Procedure Reference</w:t>
          </w:r>
        </w:p>
      </w:tc>
      <w:tc>
        <w:tcPr>
          <w:tcW w:w="1477" w:type="dxa"/>
        </w:tcPr>
        <w:p w:rsidR="0034319A" w:rsidRPr="00132910" w:rsidRDefault="0034319A" w:rsidP="0034319A">
          <w:pPr>
            <w:tabs>
              <w:tab w:val="center" w:pos="4513"/>
              <w:tab w:val="right" w:pos="9026"/>
            </w:tabs>
            <w:jc w:val="center"/>
            <w:rPr>
              <w:rFonts w:ascii="Arial" w:hAnsi="Arial" w:cs="Arial"/>
              <w:sz w:val="18"/>
              <w:szCs w:val="18"/>
            </w:rPr>
          </w:pPr>
          <w:r w:rsidRPr="00132910">
            <w:rPr>
              <w:rFonts w:ascii="Arial" w:hAnsi="Arial" w:cs="Arial"/>
              <w:sz w:val="18"/>
              <w:szCs w:val="18"/>
            </w:rPr>
            <w:t>Version</w:t>
          </w:r>
        </w:p>
      </w:tc>
      <w:tc>
        <w:tcPr>
          <w:tcW w:w="1478" w:type="dxa"/>
        </w:tcPr>
        <w:p w:rsidR="0034319A" w:rsidRPr="00132910" w:rsidRDefault="0034319A" w:rsidP="0034319A">
          <w:pPr>
            <w:tabs>
              <w:tab w:val="center" w:pos="4513"/>
              <w:tab w:val="right" w:pos="9026"/>
            </w:tabs>
            <w:jc w:val="center"/>
            <w:rPr>
              <w:rFonts w:ascii="Arial" w:hAnsi="Arial" w:cs="Arial"/>
              <w:sz w:val="18"/>
              <w:szCs w:val="18"/>
            </w:rPr>
          </w:pPr>
          <w:r w:rsidRPr="00132910">
            <w:rPr>
              <w:rFonts w:ascii="Arial" w:hAnsi="Arial" w:cs="Arial"/>
              <w:sz w:val="18"/>
              <w:szCs w:val="18"/>
            </w:rPr>
            <w:t>Effective Date</w:t>
          </w:r>
        </w:p>
      </w:tc>
      <w:tc>
        <w:tcPr>
          <w:tcW w:w="1477" w:type="dxa"/>
        </w:tcPr>
        <w:p w:rsidR="0034319A" w:rsidRPr="00132910" w:rsidRDefault="0034319A" w:rsidP="0034319A">
          <w:pPr>
            <w:tabs>
              <w:tab w:val="center" w:pos="4513"/>
              <w:tab w:val="right" w:pos="9026"/>
            </w:tabs>
            <w:jc w:val="center"/>
            <w:rPr>
              <w:rFonts w:ascii="Arial" w:hAnsi="Arial" w:cs="Arial"/>
              <w:sz w:val="18"/>
              <w:szCs w:val="18"/>
            </w:rPr>
          </w:pPr>
          <w:r w:rsidRPr="00132910">
            <w:rPr>
              <w:rFonts w:ascii="Arial" w:hAnsi="Arial" w:cs="Arial"/>
              <w:sz w:val="18"/>
              <w:szCs w:val="18"/>
            </w:rPr>
            <w:t>Review Date</w:t>
          </w:r>
        </w:p>
      </w:tc>
      <w:tc>
        <w:tcPr>
          <w:tcW w:w="1478" w:type="dxa"/>
        </w:tcPr>
        <w:p w:rsidR="0034319A" w:rsidRPr="00132910" w:rsidRDefault="0034319A" w:rsidP="0034319A">
          <w:pPr>
            <w:tabs>
              <w:tab w:val="center" w:pos="4513"/>
              <w:tab w:val="right" w:pos="9026"/>
            </w:tabs>
            <w:jc w:val="center"/>
            <w:rPr>
              <w:rFonts w:ascii="Arial" w:hAnsi="Arial" w:cs="Arial"/>
              <w:sz w:val="18"/>
              <w:szCs w:val="18"/>
            </w:rPr>
          </w:pPr>
          <w:r w:rsidRPr="00132910">
            <w:rPr>
              <w:rFonts w:ascii="Arial" w:hAnsi="Arial" w:cs="Arial"/>
              <w:sz w:val="18"/>
              <w:szCs w:val="18"/>
            </w:rPr>
            <w:t>Page Number</w:t>
          </w:r>
        </w:p>
      </w:tc>
      <w:tc>
        <w:tcPr>
          <w:tcW w:w="1478" w:type="dxa"/>
        </w:tcPr>
        <w:p w:rsidR="0034319A" w:rsidRPr="00132910" w:rsidRDefault="0034319A" w:rsidP="0034319A">
          <w:pPr>
            <w:tabs>
              <w:tab w:val="center" w:pos="4513"/>
              <w:tab w:val="right" w:pos="9026"/>
            </w:tabs>
            <w:jc w:val="center"/>
            <w:rPr>
              <w:rFonts w:ascii="Arial" w:hAnsi="Arial" w:cs="Arial"/>
              <w:sz w:val="18"/>
              <w:szCs w:val="18"/>
            </w:rPr>
          </w:pPr>
          <w:r w:rsidRPr="00132910">
            <w:rPr>
              <w:rFonts w:ascii="Arial" w:hAnsi="Arial" w:cs="Arial"/>
              <w:sz w:val="18"/>
              <w:szCs w:val="18"/>
            </w:rPr>
            <w:t xml:space="preserve">Date </w:t>
          </w:r>
        </w:p>
        <w:p w:rsidR="0034319A" w:rsidRPr="00132910" w:rsidRDefault="0034319A" w:rsidP="0034319A">
          <w:pPr>
            <w:tabs>
              <w:tab w:val="center" w:pos="4513"/>
              <w:tab w:val="right" w:pos="9026"/>
            </w:tabs>
            <w:jc w:val="center"/>
            <w:rPr>
              <w:rFonts w:ascii="Arial" w:hAnsi="Arial" w:cs="Arial"/>
              <w:sz w:val="18"/>
              <w:szCs w:val="18"/>
            </w:rPr>
          </w:pPr>
          <w:r w:rsidRPr="00132910">
            <w:rPr>
              <w:rFonts w:ascii="Arial" w:hAnsi="Arial" w:cs="Arial"/>
              <w:sz w:val="18"/>
              <w:szCs w:val="18"/>
            </w:rPr>
            <w:t>Printed</w:t>
          </w:r>
        </w:p>
      </w:tc>
    </w:tr>
    <w:tr w:rsidR="0034319A" w:rsidRPr="00132910" w:rsidTr="003542E5">
      <w:tc>
        <w:tcPr>
          <w:tcW w:w="1477" w:type="dxa"/>
        </w:tcPr>
        <w:p w:rsidR="0034319A" w:rsidRPr="00132910" w:rsidRDefault="0034319A" w:rsidP="0034319A">
          <w:pPr>
            <w:tabs>
              <w:tab w:val="center" w:pos="4513"/>
              <w:tab w:val="right" w:pos="9026"/>
            </w:tabs>
            <w:jc w:val="center"/>
            <w:rPr>
              <w:rFonts w:ascii="Arial" w:hAnsi="Arial" w:cs="Arial"/>
              <w:sz w:val="18"/>
              <w:szCs w:val="18"/>
            </w:rPr>
          </w:pPr>
          <w:r>
            <w:rPr>
              <w:rFonts w:ascii="Arial" w:hAnsi="Arial" w:cs="Arial"/>
              <w:sz w:val="18"/>
              <w:szCs w:val="18"/>
            </w:rPr>
            <w:t>WHS G019</w:t>
          </w:r>
        </w:p>
      </w:tc>
      <w:tc>
        <w:tcPr>
          <w:tcW w:w="1478" w:type="dxa"/>
        </w:tcPr>
        <w:p w:rsidR="0034319A" w:rsidRPr="00132910" w:rsidRDefault="0034319A" w:rsidP="0034319A">
          <w:pPr>
            <w:tabs>
              <w:tab w:val="center" w:pos="4513"/>
              <w:tab w:val="right" w:pos="9026"/>
            </w:tabs>
            <w:jc w:val="center"/>
            <w:rPr>
              <w:rFonts w:ascii="Arial" w:hAnsi="Arial" w:cs="Arial"/>
              <w:sz w:val="18"/>
              <w:szCs w:val="18"/>
            </w:rPr>
          </w:pPr>
          <w:r w:rsidRPr="00132910">
            <w:rPr>
              <w:rFonts w:ascii="Arial" w:hAnsi="Arial" w:cs="Arial"/>
              <w:sz w:val="18"/>
              <w:szCs w:val="18"/>
            </w:rPr>
            <w:t>n/a</w:t>
          </w:r>
        </w:p>
      </w:tc>
      <w:tc>
        <w:tcPr>
          <w:tcW w:w="1477" w:type="dxa"/>
        </w:tcPr>
        <w:p w:rsidR="0034319A" w:rsidRPr="00132910" w:rsidRDefault="0034319A" w:rsidP="0034319A">
          <w:pPr>
            <w:tabs>
              <w:tab w:val="center" w:pos="4513"/>
              <w:tab w:val="right" w:pos="9026"/>
            </w:tabs>
            <w:jc w:val="center"/>
            <w:rPr>
              <w:rFonts w:ascii="Arial" w:hAnsi="Arial" w:cs="Arial"/>
              <w:sz w:val="18"/>
              <w:szCs w:val="18"/>
            </w:rPr>
          </w:pPr>
          <w:r w:rsidRPr="00132910">
            <w:rPr>
              <w:rFonts w:ascii="Arial" w:hAnsi="Arial" w:cs="Arial"/>
              <w:sz w:val="18"/>
              <w:szCs w:val="18"/>
            </w:rPr>
            <w:t>1.0</w:t>
          </w:r>
        </w:p>
      </w:tc>
      <w:tc>
        <w:tcPr>
          <w:tcW w:w="1478" w:type="dxa"/>
        </w:tcPr>
        <w:p w:rsidR="0034319A" w:rsidRPr="00132910" w:rsidRDefault="0034319A" w:rsidP="0034319A">
          <w:pPr>
            <w:tabs>
              <w:tab w:val="center" w:pos="4513"/>
              <w:tab w:val="right" w:pos="9026"/>
            </w:tabs>
            <w:jc w:val="center"/>
            <w:rPr>
              <w:rFonts w:ascii="Arial" w:hAnsi="Arial" w:cs="Arial"/>
              <w:sz w:val="18"/>
              <w:szCs w:val="18"/>
            </w:rPr>
          </w:pPr>
          <w:r>
            <w:rPr>
              <w:rFonts w:ascii="Arial" w:hAnsi="Arial" w:cs="Arial"/>
              <w:sz w:val="18"/>
              <w:szCs w:val="18"/>
            </w:rPr>
            <w:t>16/2/2017</w:t>
          </w:r>
        </w:p>
      </w:tc>
      <w:tc>
        <w:tcPr>
          <w:tcW w:w="1477" w:type="dxa"/>
        </w:tcPr>
        <w:p w:rsidR="0034319A" w:rsidRPr="00132910" w:rsidRDefault="0034319A" w:rsidP="0034319A">
          <w:pPr>
            <w:tabs>
              <w:tab w:val="center" w:pos="4513"/>
              <w:tab w:val="right" w:pos="9026"/>
            </w:tabs>
            <w:jc w:val="center"/>
            <w:rPr>
              <w:rFonts w:ascii="Arial" w:hAnsi="Arial" w:cs="Arial"/>
              <w:sz w:val="18"/>
              <w:szCs w:val="18"/>
            </w:rPr>
          </w:pPr>
          <w:r>
            <w:rPr>
              <w:rFonts w:ascii="Arial" w:hAnsi="Arial" w:cs="Arial"/>
              <w:sz w:val="18"/>
              <w:szCs w:val="18"/>
            </w:rPr>
            <w:t>16/2/2020</w:t>
          </w:r>
        </w:p>
      </w:tc>
      <w:tc>
        <w:tcPr>
          <w:tcW w:w="1478" w:type="dxa"/>
        </w:tcPr>
        <w:p w:rsidR="0034319A" w:rsidRPr="00132910" w:rsidRDefault="0034319A" w:rsidP="0034319A">
          <w:pPr>
            <w:tabs>
              <w:tab w:val="center" w:pos="4513"/>
              <w:tab w:val="right" w:pos="9026"/>
            </w:tabs>
            <w:jc w:val="center"/>
            <w:rPr>
              <w:rFonts w:ascii="Arial" w:hAnsi="Arial" w:cs="Arial"/>
              <w:sz w:val="18"/>
              <w:szCs w:val="18"/>
            </w:rPr>
          </w:pPr>
          <w:r w:rsidRPr="00132910">
            <w:rPr>
              <w:rFonts w:ascii="Arial" w:hAnsi="Arial" w:cs="Arial"/>
              <w:sz w:val="18"/>
              <w:szCs w:val="18"/>
            </w:rPr>
            <w:fldChar w:fldCharType="begin"/>
          </w:r>
          <w:r w:rsidRPr="00132910">
            <w:rPr>
              <w:rFonts w:ascii="Arial" w:hAnsi="Arial" w:cs="Arial"/>
              <w:sz w:val="18"/>
              <w:szCs w:val="18"/>
            </w:rPr>
            <w:instrText xml:space="preserve"> PAGE   \* MERGEFORMAT </w:instrText>
          </w:r>
          <w:r w:rsidRPr="00132910">
            <w:rPr>
              <w:rFonts w:ascii="Arial" w:hAnsi="Arial" w:cs="Arial"/>
              <w:sz w:val="18"/>
              <w:szCs w:val="18"/>
            </w:rPr>
            <w:fldChar w:fldCharType="separate"/>
          </w:r>
          <w:r w:rsidR="00F55916" w:rsidRPr="00F55916">
            <w:rPr>
              <w:rFonts w:ascii="Arial" w:hAnsi="Arial" w:cs="Arial"/>
              <w:noProof/>
            </w:rPr>
            <w:t>5</w:t>
          </w:r>
          <w:r w:rsidRPr="00132910">
            <w:rPr>
              <w:rFonts w:ascii="Arial" w:hAnsi="Arial" w:cs="Arial"/>
              <w:noProof/>
              <w:sz w:val="18"/>
              <w:szCs w:val="18"/>
            </w:rPr>
            <w:fldChar w:fldCharType="end"/>
          </w:r>
        </w:p>
      </w:tc>
      <w:tc>
        <w:tcPr>
          <w:tcW w:w="1478" w:type="dxa"/>
        </w:tcPr>
        <w:p w:rsidR="0034319A" w:rsidRPr="00132910" w:rsidRDefault="0034319A" w:rsidP="0034319A">
          <w:pPr>
            <w:tabs>
              <w:tab w:val="center" w:pos="4513"/>
              <w:tab w:val="right" w:pos="9026"/>
            </w:tabs>
            <w:jc w:val="center"/>
            <w:rPr>
              <w:rFonts w:ascii="Arial" w:hAnsi="Arial" w:cs="Arial"/>
              <w:sz w:val="18"/>
              <w:szCs w:val="18"/>
            </w:rPr>
          </w:pPr>
          <w:r w:rsidRPr="00132910">
            <w:rPr>
              <w:rFonts w:ascii="Arial" w:hAnsi="Arial" w:cs="Arial"/>
              <w:sz w:val="18"/>
              <w:szCs w:val="18"/>
            </w:rPr>
            <w:fldChar w:fldCharType="begin"/>
          </w:r>
          <w:r w:rsidRPr="00132910">
            <w:rPr>
              <w:rFonts w:ascii="Arial" w:hAnsi="Arial" w:cs="Arial"/>
              <w:sz w:val="18"/>
              <w:szCs w:val="18"/>
            </w:rPr>
            <w:instrText xml:space="preserve"> DATE \@ "d/MM/yyyy" </w:instrText>
          </w:r>
          <w:r w:rsidRPr="00132910">
            <w:rPr>
              <w:rFonts w:ascii="Arial" w:hAnsi="Arial" w:cs="Arial"/>
              <w:sz w:val="18"/>
              <w:szCs w:val="18"/>
            </w:rPr>
            <w:fldChar w:fldCharType="separate"/>
          </w:r>
          <w:r>
            <w:rPr>
              <w:rFonts w:ascii="Arial" w:hAnsi="Arial" w:cs="Arial"/>
              <w:noProof/>
              <w:sz w:val="18"/>
              <w:szCs w:val="18"/>
            </w:rPr>
            <w:t>20/10/2017</w:t>
          </w:r>
          <w:r w:rsidRPr="00132910">
            <w:rPr>
              <w:rFonts w:ascii="Arial" w:hAnsi="Arial" w:cs="Arial"/>
              <w:sz w:val="18"/>
              <w:szCs w:val="18"/>
            </w:rPr>
            <w:fldChar w:fldCharType="end"/>
          </w:r>
        </w:p>
      </w:tc>
    </w:tr>
  </w:tbl>
  <w:p w:rsidR="0034319A" w:rsidRDefault="003431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93B" w:rsidRDefault="00C7693B" w:rsidP="00036CAC">
      <w:pPr>
        <w:spacing w:after="0" w:line="240" w:lineRule="auto"/>
      </w:pPr>
      <w:r>
        <w:separator/>
      </w:r>
    </w:p>
  </w:footnote>
  <w:footnote w:type="continuationSeparator" w:id="0">
    <w:p w:rsidR="00C7693B" w:rsidRDefault="00C7693B" w:rsidP="00036C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6884"/>
    </w:tblGrid>
    <w:tr w:rsidR="00635BD1" w:rsidRPr="00132910" w:rsidTr="003542E5">
      <w:tc>
        <w:tcPr>
          <w:tcW w:w="2358" w:type="dxa"/>
        </w:tcPr>
        <w:p w:rsidR="00635BD1" w:rsidRPr="00132910" w:rsidRDefault="00635BD1" w:rsidP="00635BD1">
          <w:pPr>
            <w:tabs>
              <w:tab w:val="center" w:pos="4513"/>
              <w:tab w:val="right" w:pos="9026"/>
            </w:tabs>
            <w:rPr>
              <w:rFonts w:ascii="Arial" w:hAnsi="Arial" w:cs="Arial"/>
              <w:sz w:val="24"/>
              <w:szCs w:val="24"/>
            </w:rPr>
          </w:pPr>
          <w:r w:rsidRPr="00132910">
            <w:rPr>
              <w:noProof/>
              <w:lang w:eastAsia="en-AU"/>
            </w:rPr>
            <w:drawing>
              <wp:inline distT="0" distB="0" distL="0" distR="0" wp14:anchorId="60C8DACF" wp14:editId="147F1337">
                <wp:extent cx="914400" cy="914400"/>
                <wp:effectExtent l="19050" t="0" r="0" b="0"/>
                <wp:docPr id="4"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c>
        <w:tcPr>
          <w:tcW w:w="6884" w:type="dxa"/>
        </w:tcPr>
        <w:p w:rsidR="00635BD1" w:rsidRPr="00132910" w:rsidRDefault="00635BD1" w:rsidP="00635BD1">
          <w:pPr>
            <w:rPr>
              <w:b/>
              <w:color w:val="FF0000"/>
              <w:sz w:val="48"/>
              <w:szCs w:val="48"/>
            </w:rPr>
          </w:pPr>
          <w:r w:rsidRPr="00132910">
            <w:rPr>
              <w:b/>
              <w:color w:val="FF0000"/>
              <w:sz w:val="48"/>
              <w:szCs w:val="48"/>
            </w:rPr>
            <w:t xml:space="preserve">Emergency Response Plan – </w:t>
          </w:r>
          <w:r>
            <w:rPr>
              <w:b/>
              <w:color w:val="FF0000"/>
              <w:sz w:val="48"/>
              <w:szCs w:val="48"/>
            </w:rPr>
            <w:t>Sexual Assault</w:t>
          </w:r>
        </w:p>
      </w:tc>
    </w:tr>
  </w:tbl>
  <w:p w:rsidR="00FA52AA" w:rsidRPr="00635BD1" w:rsidRDefault="00FA52AA" w:rsidP="00635B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B431C"/>
    <w:multiLevelType w:val="hybridMultilevel"/>
    <w:tmpl w:val="7B26CA32"/>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1" w15:restartNumberingAfterBreak="0">
    <w:nsid w:val="05B17ECA"/>
    <w:multiLevelType w:val="hybridMultilevel"/>
    <w:tmpl w:val="B15A3B44"/>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 w15:restartNumberingAfterBreak="0">
    <w:nsid w:val="07AF6855"/>
    <w:multiLevelType w:val="hybridMultilevel"/>
    <w:tmpl w:val="AB348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511FBB"/>
    <w:multiLevelType w:val="hybridMultilevel"/>
    <w:tmpl w:val="BF829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5D2020"/>
    <w:multiLevelType w:val="hybridMultilevel"/>
    <w:tmpl w:val="6A3E6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4D792A"/>
    <w:multiLevelType w:val="multilevel"/>
    <w:tmpl w:val="228A8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D55B6F"/>
    <w:multiLevelType w:val="hybridMultilevel"/>
    <w:tmpl w:val="26DAE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9D44FC"/>
    <w:multiLevelType w:val="multilevel"/>
    <w:tmpl w:val="566CE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D55125"/>
    <w:multiLevelType w:val="hybridMultilevel"/>
    <w:tmpl w:val="9F5C2ADA"/>
    <w:lvl w:ilvl="0" w:tplc="0C090001">
      <w:start w:val="1"/>
      <w:numFmt w:val="bullet"/>
      <w:lvlText w:val=""/>
      <w:lvlJc w:val="left"/>
      <w:pPr>
        <w:ind w:left="1005" w:hanging="360"/>
      </w:pPr>
      <w:rPr>
        <w:rFonts w:ascii="Symbol" w:hAnsi="Symbol" w:hint="default"/>
      </w:rPr>
    </w:lvl>
    <w:lvl w:ilvl="1" w:tplc="0C090003">
      <w:start w:val="1"/>
      <w:numFmt w:val="bullet"/>
      <w:lvlText w:val="o"/>
      <w:lvlJc w:val="left"/>
      <w:pPr>
        <w:ind w:left="1725" w:hanging="360"/>
      </w:pPr>
      <w:rPr>
        <w:rFonts w:ascii="Courier New" w:hAnsi="Courier New" w:cs="Courier New" w:hint="default"/>
      </w:rPr>
    </w:lvl>
    <w:lvl w:ilvl="2" w:tplc="0C090005" w:tentative="1">
      <w:start w:val="1"/>
      <w:numFmt w:val="bullet"/>
      <w:lvlText w:val=""/>
      <w:lvlJc w:val="left"/>
      <w:pPr>
        <w:ind w:left="2445" w:hanging="360"/>
      </w:pPr>
      <w:rPr>
        <w:rFonts w:ascii="Wingdings" w:hAnsi="Wingdings" w:hint="default"/>
      </w:rPr>
    </w:lvl>
    <w:lvl w:ilvl="3" w:tplc="0C090001" w:tentative="1">
      <w:start w:val="1"/>
      <w:numFmt w:val="bullet"/>
      <w:lvlText w:val=""/>
      <w:lvlJc w:val="left"/>
      <w:pPr>
        <w:ind w:left="3165" w:hanging="360"/>
      </w:pPr>
      <w:rPr>
        <w:rFonts w:ascii="Symbol" w:hAnsi="Symbol" w:hint="default"/>
      </w:rPr>
    </w:lvl>
    <w:lvl w:ilvl="4" w:tplc="0C090003" w:tentative="1">
      <w:start w:val="1"/>
      <w:numFmt w:val="bullet"/>
      <w:lvlText w:val="o"/>
      <w:lvlJc w:val="left"/>
      <w:pPr>
        <w:ind w:left="3885" w:hanging="360"/>
      </w:pPr>
      <w:rPr>
        <w:rFonts w:ascii="Courier New" w:hAnsi="Courier New" w:cs="Courier New" w:hint="default"/>
      </w:rPr>
    </w:lvl>
    <w:lvl w:ilvl="5" w:tplc="0C090005" w:tentative="1">
      <w:start w:val="1"/>
      <w:numFmt w:val="bullet"/>
      <w:lvlText w:val=""/>
      <w:lvlJc w:val="left"/>
      <w:pPr>
        <w:ind w:left="4605" w:hanging="360"/>
      </w:pPr>
      <w:rPr>
        <w:rFonts w:ascii="Wingdings" w:hAnsi="Wingdings" w:hint="default"/>
      </w:rPr>
    </w:lvl>
    <w:lvl w:ilvl="6" w:tplc="0C090001" w:tentative="1">
      <w:start w:val="1"/>
      <w:numFmt w:val="bullet"/>
      <w:lvlText w:val=""/>
      <w:lvlJc w:val="left"/>
      <w:pPr>
        <w:ind w:left="5325" w:hanging="360"/>
      </w:pPr>
      <w:rPr>
        <w:rFonts w:ascii="Symbol" w:hAnsi="Symbol" w:hint="default"/>
      </w:rPr>
    </w:lvl>
    <w:lvl w:ilvl="7" w:tplc="0C090003" w:tentative="1">
      <w:start w:val="1"/>
      <w:numFmt w:val="bullet"/>
      <w:lvlText w:val="o"/>
      <w:lvlJc w:val="left"/>
      <w:pPr>
        <w:ind w:left="6045" w:hanging="360"/>
      </w:pPr>
      <w:rPr>
        <w:rFonts w:ascii="Courier New" w:hAnsi="Courier New" w:cs="Courier New" w:hint="default"/>
      </w:rPr>
    </w:lvl>
    <w:lvl w:ilvl="8" w:tplc="0C090005" w:tentative="1">
      <w:start w:val="1"/>
      <w:numFmt w:val="bullet"/>
      <w:lvlText w:val=""/>
      <w:lvlJc w:val="left"/>
      <w:pPr>
        <w:ind w:left="6765" w:hanging="360"/>
      </w:pPr>
      <w:rPr>
        <w:rFonts w:ascii="Wingdings" w:hAnsi="Wingdings" w:hint="default"/>
      </w:rPr>
    </w:lvl>
  </w:abstractNum>
  <w:abstractNum w:abstractNumId="9" w15:restartNumberingAfterBreak="0">
    <w:nsid w:val="21946EC0"/>
    <w:multiLevelType w:val="hybridMultilevel"/>
    <w:tmpl w:val="24067C8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0" w15:restartNumberingAfterBreak="0">
    <w:nsid w:val="223B58A9"/>
    <w:multiLevelType w:val="hybridMultilevel"/>
    <w:tmpl w:val="04D0000C"/>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1" w15:restartNumberingAfterBreak="0">
    <w:nsid w:val="2B4C2E1A"/>
    <w:multiLevelType w:val="multilevel"/>
    <w:tmpl w:val="92B48F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262D5F"/>
    <w:multiLevelType w:val="hybridMultilevel"/>
    <w:tmpl w:val="2872038C"/>
    <w:lvl w:ilvl="0" w:tplc="A8A8DA8E">
      <w:start w:val="1"/>
      <w:numFmt w:val="decimal"/>
      <w:lvlText w:val="%1."/>
      <w:lvlJc w:val="left"/>
      <w:pPr>
        <w:ind w:left="587" w:hanging="360"/>
      </w:pPr>
      <w:rPr>
        <w:rFonts w:hint="default"/>
      </w:rPr>
    </w:lvl>
    <w:lvl w:ilvl="1" w:tplc="0C090019" w:tentative="1">
      <w:start w:val="1"/>
      <w:numFmt w:val="lowerLetter"/>
      <w:lvlText w:val="%2."/>
      <w:lvlJc w:val="left"/>
      <w:pPr>
        <w:ind w:left="1307" w:hanging="360"/>
      </w:pPr>
    </w:lvl>
    <w:lvl w:ilvl="2" w:tplc="0C09001B" w:tentative="1">
      <w:start w:val="1"/>
      <w:numFmt w:val="lowerRoman"/>
      <w:lvlText w:val="%3."/>
      <w:lvlJc w:val="right"/>
      <w:pPr>
        <w:ind w:left="2027" w:hanging="180"/>
      </w:pPr>
    </w:lvl>
    <w:lvl w:ilvl="3" w:tplc="0C09000F" w:tentative="1">
      <w:start w:val="1"/>
      <w:numFmt w:val="decimal"/>
      <w:lvlText w:val="%4."/>
      <w:lvlJc w:val="left"/>
      <w:pPr>
        <w:ind w:left="2747" w:hanging="360"/>
      </w:pPr>
    </w:lvl>
    <w:lvl w:ilvl="4" w:tplc="0C090019" w:tentative="1">
      <w:start w:val="1"/>
      <w:numFmt w:val="lowerLetter"/>
      <w:lvlText w:val="%5."/>
      <w:lvlJc w:val="left"/>
      <w:pPr>
        <w:ind w:left="3467" w:hanging="360"/>
      </w:pPr>
    </w:lvl>
    <w:lvl w:ilvl="5" w:tplc="0C09001B" w:tentative="1">
      <w:start w:val="1"/>
      <w:numFmt w:val="lowerRoman"/>
      <w:lvlText w:val="%6."/>
      <w:lvlJc w:val="right"/>
      <w:pPr>
        <w:ind w:left="4187" w:hanging="180"/>
      </w:pPr>
    </w:lvl>
    <w:lvl w:ilvl="6" w:tplc="0C09000F" w:tentative="1">
      <w:start w:val="1"/>
      <w:numFmt w:val="decimal"/>
      <w:lvlText w:val="%7."/>
      <w:lvlJc w:val="left"/>
      <w:pPr>
        <w:ind w:left="4907" w:hanging="360"/>
      </w:pPr>
    </w:lvl>
    <w:lvl w:ilvl="7" w:tplc="0C090019" w:tentative="1">
      <w:start w:val="1"/>
      <w:numFmt w:val="lowerLetter"/>
      <w:lvlText w:val="%8."/>
      <w:lvlJc w:val="left"/>
      <w:pPr>
        <w:ind w:left="5627" w:hanging="360"/>
      </w:pPr>
    </w:lvl>
    <w:lvl w:ilvl="8" w:tplc="0C09001B" w:tentative="1">
      <w:start w:val="1"/>
      <w:numFmt w:val="lowerRoman"/>
      <w:lvlText w:val="%9."/>
      <w:lvlJc w:val="right"/>
      <w:pPr>
        <w:ind w:left="6347" w:hanging="180"/>
      </w:pPr>
    </w:lvl>
  </w:abstractNum>
  <w:abstractNum w:abstractNumId="13" w15:restartNumberingAfterBreak="0">
    <w:nsid w:val="32B61B00"/>
    <w:multiLevelType w:val="hybridMultilevel"/>
    <w:tmpl w:val="F96C6E04"/>
    <w:lvl w:ilvl="0" w:tplc="3BF6CC52">
      <w:start w:val="4"/>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14" w15:restartNumberingAfterBreak="0">
    <w:nsid w:val="3DC739EF"/>
    <w:multiLevelType w:val="hybridMultilevel"/>
    <w:tmpl w:val="666A5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102A4C"/>
    <w:multiLevelType w:val="hybridMultilevel"/>
    <w:tmpl w:val="D7E651B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6" w15:restartNumberingAfterBreak="0">
    <w:nsid w:val="3E213DC1"/>
    <w:multiLevelType w:val="hybridMultilevel"/>
    <w:tmpl w:val="965A61CC"/>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7" w15:restartNumberingAfterBreak="0">
    <w:nsid w:val="492006BE"/>
    <w:multiLevelType w:val="hybridMultilevel"/>
    <w:tmpl w:val="9AFC29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C513A00"/>
    <w:multiLevelType w:val="hybridMultilevel"/>
    <w:tmpl w:val="619869F2"/>
    <w:lvl w:ilvl="0" w:tplc="8AD44B18">
      <w:start w:val="1"/>
      <w:numFmt w:val="decimal"/>
      <w:lvlText w:val="%1."/>
      <w:lvlJc w:val="left"/>
      <w:pPr>
        <w:ind w:left="713" w:hanging="60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19" w15:restartNumberingAfterBreak="0">
    <w:nsid w:val="6E946CA5"/>
    <w:multiLevelType w:val="hybridMultilevel"/>
    <w:tmpl w:val="BB44A130"/>
    <w:lvl w:ilvl="0" w:tplc="F726227E">
      <w:start w:val="2"/>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20" w15:restartNumberingAfterBreak="0">
    <w:nsid w:val="7C1C030C"/>
    <w:multiLevelType w:val="hybridMultilevel"/>
    <w:tmpl w:val="23FA80B2"/>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1" w15:restartNumberingAfterBreak="0">
    <w:nsid w:val="7D7A7F79"/>
    <w:multiLevelType w:val="hybridMultilevel"/>
    <w:tmpl w:val="50842C80"/>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2" w15:restartNumberingAfterBreak="0">
    <w:nsid w:val="7F232528"/>
    <w:multiLevelType w:val="hybridMultilevel"/>
    <w:tmpl w:val="944EDA62"/>
    <w:lvl w:ilvl="0" w:tplc="0E70473E">
      <w:start w:val="4"/>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23" w15:restartNumberingAfterBreak="0">
    <w:nsid w:val="7F6B015D"/>
    <w:multiLevelType w:val="hybridMultilevel"/>
    <w:tmpl w:val="EC728BD0"/>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num w:numId="1">
    <w:abstractNumId w:val="18"/>
  </w:num>
  <w:num w:numId="2">
    <w:abstractNumId w:val="16"/>
  </w:num>
  <w:num w:numId="3">
    <w:abstractNumId w:val="17"/>
  </w:num>
  <w:num w:numId="4">
    <w:abstractNumId w:val="13"/>
  </w:num>
  <w:num w:numId="5">
    <w:abstractNumId w:val="22"/>
  </w:num>
  <w:num w:numId="6">
    <w:abstractNumId w:val="0"/>
  </w:num>
  <w:num w:numId="7">
    <w:abstractNumId w:val="12"/>
  </w:num>
  <w:num w:numId="8">
    <w:abstractNumId w:val="19"/>
  </w:num>
  <w:num w:numId="9">
    <w:abstractNumId w:val="7"/>
  </w:num>
  <w:num w:numId="10">
    <w:abstractNumId w:val="11"/>
  </w:num>
  <w:num w:numId="11">
    <w:abstractNumId w:val="5"/>
  </w:num>
  <w:num w:numId="12">
    <w:abstractNumId w:val="8"/>
  </w:num>
  <w:num w:numId="13">
    <w:abstractNumId w:val="9"/>
  </w:num>
  <w:num w:numId="14">
    <w:abstractNumId w:val="15"/>
  </w:num>
  <w:num w:numId="15">
    <w:abstractNumId w:val="20"/>
  </w:num>
  <w:num w:numId="16">
    <w:abstractNumId w:val="23"/>
  </w:num>
  <w:num w:numId="17">
    <w:abstractNumId w:val="10"/>
  </w:num>
  <w:num w:numId="18">
    <w:abstractNumId w:val="1"/>
  </w:num>
  <w:num w:numId="19">
    <w:abstractNumId w:val="21"/>
  </w:num>
  <w:num w:numId="20">
    <w:abstractNumId w:val="3"/>
  </w:num>
  <w:num w:numId="21">
    <w:abstractNumId w:val="4"/>
  </w:num>
  <w:num w:numId="22">
    <w:abstractNumId w:val="2"/>
  </w:num>
  <w:num w:numId="23">
    <w:abstractNumId w:val="14"/>
  </w:num>
  <w:num w:numId="24">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CSocQveJnY7ez/jXuvG4MQEAPmKqj/5Z+UgyP2ESJ/M1Pmg2uW71wh5vf2UARsawWzeha6pe1r1Gz0NP5ULYqg==" w:salt="1H5exzAbzMVdf94oioKl/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CAC"/>
    <w:rsid w:val="000013F2"/>
    <w:rsid w:val="0002112D"/>
    <w:rsid w:val="00026154"/>
    <w:rsid w:val="00032820"/>
    <w:rsid w:val="00036CAC"/>
    <w:rsid w:val="000555C4"/>
    <w:rsid w:val="00075028"/>
    <w:rsid w:val="000807D5"/>
    <w:rsid w:val="000A6A19"/>
    <w:rsid w:val="000B12E0"/>
    <w:rsid w:val="000B1F8C"/>
    <w:rsid w:val="000B4FA1"/>
    <w:rsid w:val="000D5BB2"/>
    <w:rsid w:val="000E0900"/>
    <w:rsid w:val="00102CE6"/>
    <w:rsid w:val="00121D14"/>
    <w:rsid w:val="0012418C"/>
    <w:rsid w:val="001655A5"/>
    <w:rsid w:val="00181CCF"/>
    <w:rsid w:val="0019526B"/>
    <w:rsid w:val="001956B6"/>
    <w:rsid w:val="001A4271"/>
    <w:rsid w:val="001B088B"/>
    <w:rsid w:val="001B1E37"/>
    <w:rsid w:val="001B7593"/>
    <w:rsid w:val="001C09D9"/>
    <w:rsid w:val="001C0B77"/>
    <w:rsid w:val="001C52E0"/>
    <w:rsid w:val="001D7391"/>
    <w:rsid w:val="001E6D35"/>
    <w:rsid w:val="001F4BE1"/>
    <w:rsid w:val="001F71BE"/>
    <w:rsid w:val="00224382"/>
    <w:rsid w:val="00226CAD"/>
    <w:rsid w:val="002315FC"/>
    <w:rsid w:val="0023179B"/>
    <w:rsid w:val="002475B8"/>
    <w:rsid w:val="002601B2"/>
    <w:rsid w:val="00260A34"/>
    <w:rsid w:val="00267415"/>
    <w:rsid w:val="002745A9"/>
    <w:rsid w:val="00280D24"/>
    <w:rsid w:val="00285D8A"/>
    <w:rsid w:val="002A53CD"/>
    <w:rsid w:val="002E31D7"/>
    <w:rsid w:val="002F116C"/>
    <w:rsid w:val="002F197B"/>
    <w:rsid w:val="00323406"/>
    <w:rsid w:val="00331000"/>
    <w:rsid w:val="00331069"/>
    <w:rsid w:val="00340EF3"/>
    <w:rsid w:val="0034319A"/>
    <w:rsid w:val="00363BF1"/>
    <w:rsid w:val="003865DC"/>
    <w:rsid w:val="00393F5F"/>
    <w:rsid w:val="003B7D99"/>
    <w:rsid w:val="003C3622"/>
    <w:rsid w:val="00405CA9"/>
    <w:rsid w:val="0040739B"/>
    <w:rsid w:val="00415D66"/>
    <w:rsid w:val="00417268"/>
    <w:rsid w:val="00423B52"/>
    <w:rsid w:val="0051003D"/>
    <w:rsid w:val="00516916"/>
    <w:rsid w:val="0055024D"/>
    <w:rsid w:val="00554978"/>
    <w:rsid w:val="0057434F"/>
    <w:rsid w:val="00594EEA"/>
    <w:rsid w:val="005B3B69"/>
    <w:rsid w:val="005C6875"/>
    <w:rsid w:val="005E6467"/>
    <w:rsid w:val="005F6792"/>
    <w:rsid w:val="00605FEB"/>
    <w:rsid w:val="00611B5D"/>
    <w:rsid w:val="00615960"/>
    <w:rsid w:val="00621131"/>
    <w:rsid w:val="006317FB"/>
    <w:rsid w:val="00635BD1"/>
    <w:rsid w:val="00657FDB"/>
    <w:rsid w:val="00667047"/>
    <w:rsid w:val="00684056"/>
    <w:rsid w:val="006917AE"/>
    <w:rsid w:val="00693C56"/>
    <w:rsid w:val="006A3613"/>
    <w:rsid w:val="006A6A14"/>
    <w:rsid w:val="006B58CB"/>
    <w:rsid w:val="006D26C4"/>
    <w:rsid w:val="006D7893"/>
    <w:rsid w:val="006F79A1"/>
    <w:rsid w:val="00703834"/>
    <w:rsid w:val="0070566F"/>
    <w:rsid w:val="0070725B"/>
    <w:rsid w:val="0072109C"/>
    <w:rsid w:val="00732F72"/>
    <w:rsid w:val="00734BB0"/>
    <w:rsid w:val="007639D3"/>
    <w:rsid w:val="0077010E"/>
    <w:rsid w:val="00781021"/>
    <w:rsid w:val="0078218C"/>
    <w:rsid w:val="007B5398"/>
    <w:rsid w:val="007C5041"/>
    <w:rsid w:val="007D4A16"/>
    <w:rsid w:val="007D5AA8"/>
    <w:rsid w:val="007E0434"/>
    <w:rsid w:val="007F1360"/>
    <w:rsid w:val="007F2389"/>
    <w:rsid w:val="00811D27"/>
    <w:rsid w:val="008269CE"/>
    <w:rsid w:val="00834933"/>
    <w:rsid w:val="00834E6E"/>
    <w:rsid w:val="00835B1F"/>
    <w:rsid w:val="00842053"/>
    <w:rsid w:val="008847A4"/>
    <w:rsid w:val="0088651C"/>
    <w:rsid w:val="00896123"/>
    <w:rsid w:val="008D5B52"/>
    <w:rsid w:val="008F0C6B"/>
    <w:rsid w:val="008F71BF"/>
    <w:rsid w:val="009041FD"/>
    <w:rsid w:val="00943723"/>
    <w:rsid w:val="009478D1"/>
    <w:rsid w:val="00956E2F"/>
    <w:rsid w:val="00961F7D"/>
    <w:rsid w:val="00990091"/>
    <w:rsid w:val="009B52E9"/>
    <w:rsid w:val="009C3A75"/>
    <w:rsid w:val="009D499A"/>
    <w:rsid w:val="00A05DC9"/>
    <w:rsid w:val="00A37A37"/>
    <w:rsid w:val="00A4499B"/>
    <w:rsid w:val="00A44ABE"/>
    <w:rsid w:val="00A47C26"/>
    <w:rsid w:val="00A54D4E"/>
    <w:rsid w:val="00A57AA5"/>
    <w:rsid w:val="00A60F6B"/>
    <w:rsid w:val="00A65997"/>
    <w:rsid w:val="00A71D47"/>
    <w:rsid w:val="00A83FB5"/>
    <w:rsid w:val="00AA4D81"/>
    <w:rsid w:val="00AB4026"/>
    <w:rsid w:val="00AE1027"/>
    <w:rsid w:val="00AF062E"/>
    <w:rsid w:val="00B00995"/>
    <w:rsid w:val="00B34E87"/>
    <w:rsid w:val="00B37C83"/>
    <w:rsid w:val="00B4200F"/>
    <w:rsid w:val="00B53982"/>
    <w:rsid w:val="00B66F5C"/>
    <w:rsid w:val="00B7469B"/>
    <w:rsid w:val="00B84E93"/>
    <w:rsid w:val="00B85DF6"/>
    <w:rsid w:val="00BB3EE9"/>
    <w:rsid w:val="00BC248F"/>
    <w:rsid w:val="00BD5F29"/>
    <w:rsid w:val="00BD60B5"/>
    <w:rsid w:val="00BE663A"/>
    <w:rsid w:val="00C07D73"/>
    <w:rsid w:val="00C243CE"/>
    <w:rsid w:val="00C50CB6"/>
    <w:rsid w:val="00C72A32"/>
    <w:rsid w:val="00C7693B"/>
    <w:rsid w:val="00C934B6"/>
    <w:rsid w:val="00CC1265"/>
    <w:rsid w:val="00CC46B4"/>
    <w:rsid w:val="00CE7128"/>
    <w:rsid w:val="00CF5517"/>
    <w:rsid w:val="00D21CE3"/>
    <w:rsid w:val="00D24A63"/>
    <w:rsid w:val="00D60655"/>
    <w:rsid w:val="00D773C1"/>
    <w:rsid w:val="00D8749F"/>
    <w:rsid w:val="00D955C4"/>
    <w:rsid w:val="00DE2420"/>
    <w:rsid w:val="00DF1C00"/>
    <w:rsid w:val="00DF4A45"/>
    <w:rsid w:val="00E05AB3"/>
    <w:rsid w:val="00E15B81"/>
    <w:rsid w:val="00E21F44"/>
    <w:rsid w:val="00E22D9F"/>
    <w:rsid w:val="00E275D2"/>
    <w:rsid w:val="00E34E07"/>
    <w:rsid w:val="00E4510F"/>
    <w:rsid w:val="00E6434C"/>
    <w:rsid w:val="00E7091F"/>
    <w:rsid w:val="00E75828"/>
    <w:rsid w:val="00E97C41"/>
    <w:rsid w:val="00EA6C62"/>
    <w:rsid w:val="00EB3E66"/>
    <w:rsid w:val="00EC21A5"/>
    <w:rsid w:val="00ED0475"/>
    <w:rsid w:val="00EE1539"/>
    <w:rsid w:val="00EE6428"/>
    <w:rsid w:val="00F10364"/>
    <w:rsid w:val="00F1626A"/>
    <w:rsid w:val="00F27D90"/>
    <w:rsid w:val="00F304FE"/>
    <w:rsid w:val="00F3171B"/>
    <w:rsid w:val="00F35356"/>
    <w:rsid w:val="00F40166"/>
    <w:rsid w:val="00F550C2"/>
    <w:rsid w:val="00F55916"/>
    <w:rsid w:val="00F569AC"/>
    <w:rsid w:val="00F66E51"/>
    <w:rsid w:val="00F747DD"/>
    <w:rsid w:val="00F76574"/>
    <w:rsid w:val="00F8294B"/>
    <w:rsid w:val="00F82F7C"/>
    <w:rsid w:val="00FA52AA"/>
    <w:rsid w:val="00FA6640"/>
    <w:rsid w:val="00FA68C9"/>
    <w:rsid w:val="00FB7916"/>
    <w:rsid w:val="00FC4F77"/>
    <w:rsid w:val="00FF1B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0F8D83-67CC-4C73-B093-60DFC8BEA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7F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6C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6CAC"/>
  </w:style>
  <w:style w:type="paragraph" w:styleId="Footer">
    <w:name w:val="footer"/>
    <w:basedOn w:val="Normal"/>
    <w:link w:val="FooterChar"/>
    <w:uiPriority w:val="99"/>
    <w:unhideWhenUsed/>
    <w:rsid w:val="00036C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6CAC"/>
  </w:style>
  <w:style w:type="paragraph" w:styleId="ListParagraph">
    <w:name w:val="List Paragraph"/>
    <w:basedOn w:val="Normal"/>
    <w:uiPriority w:val="34"/>
    <w:qFormat/>
    <w:rsid w:val="00036CAC"/>
    <w:pPr>
      <w:ind w:left="720"/>
      <w:contextualSpacing/>
    </w:pPr>
  </w:style>
  <w:style w:type="character" w:styleId="Hyperlink">
    <w:name w:val="Hyperlink"/>
    <w:basedOn w:val="DefaultParagraphFont"/>
    <w:uiPriority w:val="99"/>
    <w:unhideWhenUsed/>
    <w:rsid w:val="00417268"/>
    <w:rPr>
      <w:color w:val="0563C1" w:themeColor="hyperlink"/>
      <w:u w:val="single"/>
    </w:rPr>
  </w:style>
  <w:style w:type="paragraph" w:styleId="BalloonText">
    <w:name w:val="Balloon Text"/>
    <w:basedOn w:val="Normal"/>
    <w:link w:val="BalloonTextChar"/>
    <w:uiPriority w:val="99"/>
    <w:semiHidden/>
    <w:unhideWhenUsed/>
    <w:rsid w:val="00703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834"/>
    <w:rPr>
      <w:rFonts w:ascii="Segoe UI" w:hAnsi="Segoe UI" w:cs="Segoe UI"/>
      <w:sz w:val="18"/>
      <w:szCs w:val="18"/>
    </w:rPr>
  </w:style>
  <w:style w:type="table" w:styleId="TableGrid">
    <w:name w:val="Table Grid"/>
    <w:basedOn w:val="TableNormal"/>
    <w:uiPriority w:val="39"/>
    <w:rsid w:val="00611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0566F"/>
    <w:rPr>
      <w:color w:val="954F72" w:themeColor="followedHyperlink"/>
      <w:u w:val="single"/>
    </w:rPr>
  </w:style>
  <w:style w:type="table" w:customStyle="1" w:styleId="TableGrid2">
    <w:name w:val="Table Grid2"/>
    <w:basedOn w:val="TableNormal"/>
    <w:next w:val="TableGrid"/>
    <w:uiPriority w:val="39"/>
    <w:rsid w:val="00343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35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63366">
      <w:bodyDiv w:val="1"/>
      <w:marLeft w:val="0"/>
      <w:marRight w:val="0"/>
      <w:marTop w:val="0"/>
      <w:marBottom w:val="0"/>
      <w:divBdr>
        <w:top w:val="none" w:sz="0" w:space="0" w:color="auto"/>
        <w:left w:val="none" w:sz="0" w:space="0" w:color="auto"/>
        <w:bottom w:val="none" w:sz="0" w:space="0" w:color="auto"/>
        <w:right w:val="none" w:sz="0" w:space="0" w:color="auto"/>
      </w:divBdr>
    </w:div>
    <w:div w:id="524291481">
      <w:bodyDiv w:val="1"/>
      <w:marLeft w:val="0"/>
      <w:marRight w:val="0"/>
      <w:marTop w:val="0"/>
      <w:marBottom w:val="0"/>
      <w:divBdr>
        <w:top w:val="none" w:sz="0" w:space="0" w:color="auto"/>
        <w:left w:val="none" w:sz="0" w:space="0" w:color="auto"/>
        <w:bottom w:val="none" w:sz="0" w:space="0" w:color="auto"/>
        <w:right w:val="none" w:sz="0" w:space="0" w:color="auto"/>
      </w:divBdr>
      <w:divsChild>
        <w:div w:id="1326283669">
          <w:marLeft w:val="0"/>
          <w:marRight w:val="0"/>
          <w:marTop w:val="0"/>
          <w:marBottom w:val="0"/>
          <w:divBdr>
            <w:top w:val="none" w:sz="0" w:space="0" w:color="auto"/>
            <w:left w:val="none" w:sz="0" w:space="0" w:color="auto"/>
            <w:bottom w:val="none" w:sz="0" w:space="0" w:color="auto"/>
            <w:right w:val="none" w:sz="0" w:space="0" w:color="auto"/>
          </w:divBdr>
        </w:div>
        <w:div w:id="2004628067">
          <w:marLeft w:val="0"/>
          <w:marRight w:val="0"/>
          <w:marTop w:val="0"/>
          <w:marBottom w:val="0"/>
          <w:divBdr>
            <w:top w:val="none" w:sz="0" w:space="0" w:color="auto"/>
            <w:left w:val="none" w:sz="0" w:space="0" w:color="auto"/>
            <w:bottom w:val="none" w:sz="0" w:space="0" w:color="auto"/>
            <w:right w:val="none" w:sz="0" w:space="0" w:color="auto"/>
          </w:divBdr>
        </w:div>
      </w:divsChild>
    </w:div>
    <w:div w:id="841746321">
      <w:bodyDiv w:val="1"/>
      <w:marLeft w:val="0"/>
      <w:marRight w:val="0"/>
      <w:marTop w:val="0"/>
      <w:marBottom w:val="0"/>
      <w:divBdr>
        <w:top w:val="none" w:sz="0" w:space="0" w:color="auto"/>
        <w:left w:val="none" w:sz="0" w:space="0" w:color="auto"/>
        <w:bottom w:val="none" w:sz="0" w:space="0" w:color="auto"/>
        <w:right w:val="none" w:sz="0" w:space="0" w:color="auto"/>
      </w:divBdr>
    </w:div>
    <w:div w:id="1006136118">
      <w:bodyDiv w:val="1"/>
      <w:marLeft w:val="0"/>
      <w:marRight w:val="0"/>
      <w:marTop w:val="0"/>
      <w:marBottom w:val="0"/>
      <w:divBdr>
        <w:top w:val="none" w:sz="0" w:space="0" w:color="auto"/>
        <w:left w:val="none" w:sz="0" w:space="0" w:color="auto"/>
        <w:bottom w:val="none" w:sz="0" w:space="0" w:color="auto"/>
        <w:right w:val="none" w:sz="0" w:space="0" w:color="auto"/>
      </w:divBdr>
    </w:div>
    <w:div w:id="164195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ne.edu.au/current-students/support/student-support/complaints-compliments-and-feedbac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ne.edu.au/current-students/support/student-support/counselling" TargetMode="External"/><Relationship Id="rId17" Type="http://schemas.openxmlformats.org/officeDocument/2006/relationships/hyperlink" Target="https://www.humanrights.gov.au/list-sexual-assault-services" TargetMode="External"/><Relationship Id="rId2" Type="http://schemas.openxmlformats.org/officeDocument/2006/relationships/numbering" Target="numbering.xml"/><Relationship Id="rId16" Type="http://schemas.openxmlformats.org/officeDocument/2006/relationships/hyperlink" Target="http://www.victimsservices.justice.nsw.gov.au/sexualassault/Pages/sexual_assault_contactus.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centacarenenw.com.au/" TargetMode="External"/><Relationship Id="rId10" Type="http://schemas.openxmlformats.org/officeDocument/2006/relationships/hyperlink" Target="https://www.google.com.au/maps/place/Armidale+Police+Station/@-30.5126776,151.6671974,15z/data=!4m5!3m4!1s0x0:0xe6bc420bdbff32d9!8m2!3d-30.5126776!4d151.667197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ap.une.edu.au/mapguide/fusion/templates/mapguide/FMSslate/index.html?ApplicationDefinition=Library%3a%2f%2fUNE%2fLayouts%2fCAMPUS_UNEAB_JK.ApplicationDefinition" TargetMode="External"/><Relationship Id="rId14" Type="http://schemas.openxmlformats.org/officeDocument/2006/relationships/hyperlink" Target="https://www.une.edu.au/staff-current/human-resources/health-safety-and-support/employee-assistance-progra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2CF2F-E359-4FAA-9F0C-B81D1299A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1090</Words>
  <Characters>6213</Characters>
  <Application>Microsoft Office Word</Application>
  <DocSecurity>8</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New England</Company>
  <LinksUpToDate>false</LinksUpToDate>
  <CharactersWithSpaces>7289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Theron King</dc:creator>
  <cp:keywords/>
  <dc:description/>
  <cp:lastModifiedBy>Jodi McAlary</cp:lastModifiedBy>
  <cp:revision>6</cp:revision>
  <cp:lastPrinted>2017-06-28T23:14:00Z</cp:lastPrinted>
  <dcterms:created xsi:type="dcterms:W3CDTF">2017-10-20T01:06:00Z</dcterms:created>
  <dcterms:modified xsi:type="dcterms:W3CDTF">2017-10-20T01:09:00Z</dcterms:modified>
</cp:coreProperties>
</file>