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Pr="00C25670" w:rsidRDefault="00667047" w:rsidP="00C25670">
      <w:pPr>
        <w:spacing w:line="360" w:lineRule="auto"/>
        <w:ind w:left="113" w:right="340"/>
        <w:jc w:val="both"/>
      </w:pPr>
    </w:p>
    <w:p w:rsidR="00036CAC" w:rsidRPr="00C25670" w:rsidRDefault="00036CAC" w:rsidP="00C25670">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113" w:right="340"/>
        <w:jc w:val="both"/>
      </w:pPr>
      <w:r w:rsidRPr="00C25670">
        <w:t>This plan is enacted</w:t>
      </w:r>
      <w:r w:rsidR="00A830A8" w:rsidRPr="00C25670">
        <w:t xml:space="preserve"> when a</w:t>
      </w:r>
      <w:r w:rsidRPr="00C25670">
        <w:t xml:space="preserve"> </w:t>
      </w:r>
      <w:r w:rsidR="00A830A8" w:rsidRPr="00C25670">
        <w:rPr>
          <w:b/>
          <w:color w:val="FF0000"/>
        </w:rPr>
        <w:t>PANDEMIC</w:t>
      </w:r>
      <w:r w:rsidRPr="00C25670">
        <w:rPr>
          <w:color w:val="FF0000"/>
        </w:rPr>
        <w:t xml:space="preserve"> </w:t>
      </w:r>
      <w:r w:rsidRPr="00C25670">
        <w:t>is declared and the level of risk to personal safety, property or environment is an immediate risk to escalate.</w:t>
      </w:r>
      <w:r w:rsidR="00102CE6" w:rsidRPr="00C25670">
        <w:t xml:space="preserve">  This plan</w:t>
      </w:r>
      <w:r w:rsidR="002A53CD" w:rsidRPr="00C25670">
        <w:t xml:space="preserve"> relates to the response of</w:t>
      </w:r>
      <w:r w:rsidR="00102CE6" w:rsidRPr="00C25670">
        <w:t xml:space="preserve"> </w:t>
      </w:r>
      <w:r w:rsidR="00E513CF">
        <w:t>s</w:t>
      </w:r>
      <w:r w:rsidR="003F624E">
        <w:t>taff</w:t>
      </w:r>
      <w:r w:rsidR="00E513CF">
        <w:t xml:space="preserve"> and students</w:t>
      </w:r>
      <w:r w:rsidR="00102CE6" w:rsidRPr="00C25670">
        <w:t xml:space="preserve"> to a critical incident and supports the Emergency Response Plan (ERP) that exists for the individual buildings.</w:t>
      </w:r>
      <w:r w:rsidR="00667047" w:rsidRPr="00C25670">
        <w:t xml:space="preserve">  </w:t>
      </w:r>
    </w:p>
    <w:p w:rsidR="00667047" w:rsidRPr="00C25670" w:rsidRDefault="00667047" w:rsidP="00C25670">
      <w:pPr>
        <w:spacing w:line="360" w:lineRule="auto"/>
        <w:ind w:left="113" w:right="340"/>
        <w:jc w:val="both"/>
        <w:rPr>
          <w:b/>
        </w:rPr>
      </w:pPr>
    </w:p>
    <w:p w:rsidR="003D3CC5" w:rsidRPr="003D3CC5" w:rsidRDefault="003D3CC5" w:rsidP="00C25670">
      <w:pPr>
        <w:spacing w:after="120" w:line="360" w:lineRule="auto"/>
        <w:ind w:left="113" w:right="340"/>
        <w:jc w:val="both"/>
        <w:rPr>
          <w:rFonts w:ascii="Arial" w:hAnsi="Arial" w:cs="Arial"/>
          <w:color w:val="FF0000"/>
          <w:sz w:val="24"/>
        </w:rPr>
      </w:pPr>
      <w:r w:rsidRPr="003D3CC5">
        <w:rPr>
          <w:rFonts w:ascii="Arial" w:hAnsi="Arial" w:cs="Arial"/>
          <w:color w:val="FF0000"/>
          <w:sz w:val="24"/>
        </w:rPr>
        <w:t>Actions</w:t>
      </w:r>
    </w:p>
    <w:p w:rsidR="003D3CC5" w:rsidRPr="003D3CC5" w:rsidRDefault="00244BF0" w:rsidP="00C25670">
      <w:pPr>
        <w:spacing w:after="120" w:line="360" w:lineRule="auto"/>
        <w:ind w:left="113" w:right="340"/>
        <w:jc w:val="both"/>
        <w:rPr>
          <w:b/>
        </w:rPr>
      </w:pPr>
      <w:r>
        <w:rPr>
          <w:b/>
        </w:rPr>
        <w:t>Y</w:t>
      </w:r>
      <w:r w:rsidR="003D3CC5" w:rsidRPr="003D3CC5">
        <w:rPr>
          <w:b/>
        </w:rPr>
        <w:t>ou c</w:t>
      </w:r>
      <w:bookmarkStart w:id="0" w:name="_GoBack"/>
      <w:bookmarkEnd w:id="0"/>
      <w:r w:rsidR="003D3CC5" w:rsidRPr="003D3CC5">
        <w:rPr>
          <w:b/>
        </w:rPr>
        <w:t>an ring your local health unit on 1300 066 055</w:t>
      </w:r>
      <w:r>
        <w:rPr>
          <w:b/>
        </w:rPr>
        <w:t xml:space="preserve"> for further information and advice</w:t>
      </w:r>
      <w:r w:rsidR="003D3CC5" w:rsidRPr="003D3CC5">
        <w:rPr>
          <w:b/>
        </w:rPr>
        <w:t xml:space="preserve">.  </w:t>
      </w:r>
      <w:r w:rsidR="000452BC">
        <w:rPr>
          <w:b/>
        </w:rPr>
        <w:t xml:space="preserve">If </w:t>
      </w:r>
      <w:r w:rsidR="00132910">
        <w:rPr>
          <w:b/>
        </w:rPr>
        <w:t xml:space="preserve">a pandemic is </w:t>
      </w:r>
      <w:r w:rsidR="000452BC">
        <w:rPr>
          <w:b/>
        </w:rPr>
        <w:t>confirmed y</w:t>
      </w:r>
      <w:r w:rsidR="003D3CC5" w:rsidRPr="003D3CC5">
        <w:rPr>
          <w:b/>
        </w:rPr>
        <w:t>ou will also need to ensure you report this to the</w:t>
      </w:r>
      <w:r>
        <w:rPr>
          <w:b/>
        </w:rPr>
        <w:t xml:space="preserve"> UNE</w:t>
      </w:r>
      <w:r w:rsidR="003D3CC5" w:rsidRPr="003D3CC5">
        <w:rPr>
          <w:b/>
        </w:rPr>
        <w:t xml:space="preserve"> </w:t>
      </w:r>
      <w:r w:rsidR="00E513CF">
        <w:rPr>
          <w:b/>
        </w:rPr>
        <w:t xml:space="preserve">Work Health and </w:t>
      </w:r>
      <w:r w:rsidR="003D3CC5" w:rsidRPr="003D3CC5">
        <w:rPr>
          <w:b/>
        </w:rPr>
        <w:t>Safety Department on 6773 1715</w:t>
      </w:r>
      <w:r w:rsidR="00132910">
        <w:rPr>
          <w:b/>
        </w:rPr>
        <w:t>.</w:t>
      </w:r>
    </w:p>
    <w:p w:rsidR="003D3CC5" w:rsidRDefault="003D3CC5" w:rsidP="00C25670">
      <w:pPr>
        <w:spacing w:after="120" w:line="360" w:lineRule="auto"/>
        <w:ind w:left="113" w:right="340"/>
        <w:jc w:val="both"/>
      </w:pPr>
    </w:p>
    <w:p w:rsidR="00A830A8" w:rsidRPr="00C25670" w:rsidRDefault="007E7624" w:rsidP="00C25670">
      <w:pPr>
        <w:spacing w:after="120" w:line="360" w:lineRule="auto"/>
        <w:ind w:left="113" w:right="340"/>
        <w:jc w:val="both"/>
      </w:pPr>
      <w:r w:rsidRPr="00C25670">
        <w:t xml:space="preserve">The World Health Organisation (WHO) warns that there is a serious threat of a </w:t>
      </w:r>
      <w:r w:rsidR="007315CC" w:rsidRPr="00C25670">
        <w:t>worldwide</w:t>
      </w:r>
      <w:r w:rsidRPr="00C25670">
        <w:t xml:space="preserve"> influenza pandemic and that we should take all reasonable steps to prepare for it.  It is a seasonal influenza virus that is of most concern.  It should be stressed that influenza pandemics</w:t>
      </w:r>
      <w:r w:rsidR="007315CC" w:rsidRPr="00C25670">
        <w:t xml:space="preserve"> are not one off events but regularly occur a few times per century (1918: Spanish Flu, 1957: Asian </w:t>
      </w:r>
      <w:proofErr w:type="gramStart"/>
      <w:r w:rsidR="007315CC" w:rsidRPr="00C25670">
        <w:t>Flu</w:t>
      </w:r>
      <w:proofErr w:type="gramEnd"/>
      <w:r w:rsidR="007315CC" w:rsidRPr="00C25670">
        <w:t>, 1968: Hong Kong Flu).  As long as the influenza virus continues to mutate, we will continue to have influenza pandemics.</w:t>
      </w:r>
    </w:p>
    <w:p w:rsidR="001275BF" w:rsidRPr="00C25670" w:rsidRDefault="001275BF" w:rsidP="00C25670">
      <w:pPr>
        <w:spacing w:after="120" w:line="360" w:lineRule="auto"/>
        <w:ind w:left="113" w:right="340"/>
        <w:jc w:val="both"/>
        <w:rPr>
          <w:b/>
        </w:rPr>
      </w:pPr>
      <w:r w:rsidRPr="00C25670">
        <w:rPr>
          <w:b/>
        </w:rPr>
        <w:t>The following diagram is the WHO Pandemic Alert Levels</w:t>
      </w:r>
      <w:r w:rsidR="00E513CF">
        <w:rPr>
          <w:b/>
        </w:rPr>
        <w:t xml:space="preserve"> with the current Phase circled</w:t>
      </w:r>
    </w:p>
    <w:p w:rsidR="00DD6803" w:rsidRPr="00C25670" w:rsidRDefault="00DD6803" w:rsidP="00C25670">
      <w:pPr>
        <w:spacing w:after="120" w:line="360" w:lineRule="auto"/>
        <w:ind w:left="113" w:right="340"/>
        <w:jc w:val="both"/>
      </w:pPr>
      <w:r w:rsidRPr="00C25670">
        <w:rPr>
          <w:noProof/>
          <w:lang w:val="en-US"/>
        </w:rPr>
        <w:drawing>
          <wp:inline distT="0" distB="0" distL="0" distR="0" wp14:anchorId="3E7DCD05" wp14:editId="1231CF9C">
            <wp:extent cx="5862802" cy="2428875"/>
            <wp:effectExtent l="0" t="0" r="5080" b="0"/>
            <wp:docPr id="2" name="Picture 2" descr="Image result for who pandemic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o pandemic pha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4262" cy="2433623"/>
                    </a:xfrm>
                    <a:prstGeom prst="rect">
                      <a:avLst/>
                    </a:prstGeom>
                    <a:noFill/>
                    <a:ln>
                      <a:noFill/>
                    </a:ln>
                  </pic:spPr>
                </pic:pic>
              </a:graphicData>
            </a:graphic>
          </wp:inline>
        </w:drawing>
      </w:r>
    </w:p>
    <w:p w:rsidR="00C33EA5" w:rsidRPr="00C25670" w:rsidRDefault="00C33EA5" w:rsidP="00C25670">
      <w:pPr>
        <w:spacing w:after="120" w:line="360" w:lineRule="auto"/>
        <w:ind w:left="113" w:right="340"/>
        <w:jc w:val="both"/>
      </w:pPr>
      <w:r w:rsidRPr="00C25670">
        <w:t xml:space="preserve">Because the University is a public institution where a large number of people gather, the decision to close the University could potentially be made by the Government.  The period of closure will obviously vary and activation </w:t>
      </w:r>
      <w:r w:rsidRPr="00C25670">
        <w:lastRenderedPageBreak/>
        <w:t>of UNE’s Business Continuity Plans should begin.  Note, there may be several waves of the pandemic and the University may be closed a number of times.</w:t>
      </w:r>
    </w:p>
    <w:p w:rsidR="00A547D3" w:rsidRPr="00C25670" w:rsidRDefault="00A547D3" w:rsidP="00C25670">
      <w:pPr>
        <w:spacing w:line="360" w:lineRule="auto"/>
        <w:ind w:left="113" w:right="340"/>
        <w:jc w:val="both"/>
      </w:pPr>
      <w:r w:rsidRPr="00C25670">
        <w:t>An influenza pandemic represents a significant risk to Australia. It has the potential to cause high levels of morbidity and mortality and to disrupt our community socially and economically. Like any other hazard, Australia</w:t>
      </w:r>
      <w:r w:rsidR="00132910">
        <w:t>n authorities</w:t>
      </w:r>
      <w:r w:rsidRPr="00C25670">
        <w:t xml:space="preserve"> will approach this risk by undertaking activities to:</w:t>
      </w:r>
    </w:p>
    <w:p w:rsidR="00A547D3" w:rsidRPr="00C25670" w:rsidRDefault="00A547D3" w:rsidP="00C25670">
      <w:pPr>
        <w:spacing w:line="360" w:lineRule="auto"/>
        <w:ind w:left="113" w:right="340"/>
        <w:jc w:val="both"/>
      </w:pPr>
      <w:r w:rsidRPr="00C25670">
        <w:t>•</w:t>
      </w:r>
      <w:r w:rsidRPr="00C25670">
        <w:tab/>
        <w:t>prevent, where possible, the development of a pandemic overseas or in Australia;</w:t>
      </w:r>
    </w:p>
    <w:p w:rsidR="00A547D3" w:rsidRPr="00C25670" w:rsidRDefault="00A547D3" w:rsidP="00C25670">
      <w:pPr>
        <w:spacing w:line="360" w:lineRule="auto"/>
        <w:ind w:left="113" w:right="340"/>
        <w:jc w:val="both"/>
      </w:pPr>
      <w:r w:rsidRPr="00C25670">
        <w:t>•</w:t>
      </w:r>
      <w:r w:rsidRPr="00C25670">
        <w:tab/>
        <w:t>ensure we are prepared to meet the health needs of our community should a pandemic occur;</w:t>
      </w:r>
    </w:p>
    <w:p w:rsidR="00A547D3" w:rsidRPr="00C25670" w:rsidRDefault="00A547D3" w:rsidP="00C25670">
      <w:pPr>
        <w:spacing w:line="360" w:lineRule="auto"/>
        <w:ind w:left="113" w:right="340"/>
        <w:jc w:val="both"/>
      </w:pPr>
      <w:r w:rsidRPr="00C25670">
        <w:t>•</w:t>
      </w:r>
      <w:r w:rsidRPr="00C25670">
        <w:tab/>
        <w:t xml:space="preserve">respond promptly and effectively to minimise the pandemic’s impact; and </w:t>
      </w:r>
    </w:p>
    <w:p w:rsidR="00A547D3" w:rsidRPr="00C25670" w:rsidRDefault="00A547D3" w:rsidP="00C25670">
      <w:pPr>
        <w:spacing w:line="360" w:lineRule="auto"/>
        <w:ind w:left="113" w:right="340"/>
        <w:jc w:val="both"/>
      </w:pPr>
      <w:r w:rsidRPr="00C25670">
        <w:t>•</w:t>
      </w:r>
      <w:r w:rsidRPr="00C25670">
        <w:tab/>
        <w:t>contribute to the rapid and confident recovery of individuals, communities and services.</w:t>
      </w:r>
    </w:p>
    <w:p w:rsidR="00A547D3" w:rsidRPr="00C25670" w:rsidRDefault="00A547D3" w:rsidP="00C25670">
      <w:pPr>
        <w:spacing w:line="360" w:lineRule="auto"/>
        <w:ind w:left="113" w:right="340"/>
        <w:jc w:val="both"/>
      </w:pPr>
      <w:r w:rsidRPr="00C25670">
        <w:t>The activities required to support our University during a pandemic will involve state and territory governments, the Australian Government and many other health sector parties. Coordination and communication at national level will be particularly important during the active response, when a pandemic is currently circulating in our community.</w:t>
      </w:r>
    </w:p>
    <w:p w:rsidR="00A547D3" w:rsidRPr="00C25670" w:rsidRDefault="001275BF" w:rsidP="00C25670">
      <w:pPr>
        <w:spacing w:line="360" w:lineRule="auto"/>
        <w:ind w:left="113" w:right="340"/>
        <w:jc w:val="both"/>
        <w:rPr>
          <w:color w:val="C00000"/>
        </w:rPr>
      </w:pPr>
      <w:r w:rsidRPr="00C25670">
        <w:t>While an influenza pandemic would have no direct effect on physical infrastructure and assets</w:t>
      </w:r>
      <w:r w:rsidR="000B4FF4" w:rsidRPr="00C25670">
        <w:t xml:space="preserve"> here at UNE</w:t>
      </w:r>
      <w:r w:rsidRPr="00C25670">
        <w:t>, it would have a wide range of impacts on organisations including disruptions to business operations, increased staff absenteeism and changed workplace functions. There may be problems with fuel and power supplies as well as with supplies of goods and services.</w:t>
      </w:r>
    </w:p>
    <w:p w:rsidR="000B4FF4" w:rsidRPr="00C25670" w:rsidRDefault="000B4FF4" w:rsidP="00C25670">
      <w:pPr>
        <w:spacing w:line="360" w:lineRule="auto"/>
        <w:ind w:left="113" w:right="340"/>
        <w:jc w:val="both"/>
        <w:rPr>
          <w:rFonts w:ascii="Arial" w:hAnsi="Arial" w:cs="Arial"/>
          <w:color w:val="C00000"/>
          <w:sz w:val="24"/>
        </w:rPr>
      </w:pPr>
      <w:r w:rsidRPr="00C25670">
        <w:rPr>
          <w:rFonts w:ascii="Arial" w:hAnsi="Arial" w:cs="Arial"/>
          <w:color w:val="C00000"/>
          <w:sz w:val="24"/>
        </w:rPr>
        <w:t>Influenza disease information</w:t>
      </w:r>
    </w:p>
    <w:p w:rsidR="000B4FF4" w:rsidRPr="00C25670" w:rsidRDefault="000B4FF4" w:rsidP="00C25670">
      <w:pPr>
        <w:spacing w:line="360" w:lineRule="auto"/>
        <w:ind w:left="113" w:right="340"/>
        <w:jc w:val="both"/>
        <w:rPr>
          <w:b/>
        </w:rPr>
      </w:pPr>
      <w:r w:rsidRPr="00C25670">
        <w:rPr>
          <w:b/>
        </w:rPr>
        <w:t xml:space="preserve">Signs and Symptoms of Pandemic Influenza </w:t>
      </w:r>
    </w:p>
    <w:p w:rsidR="000B4FF4" w:rsidRPr="00C25670" w:rsidRDefault="000B4FF4" w:rsidP="00C25670">
      <w:pPr>
        <w:spacing w:line="360" w:lineRule="auto"/>
        <w:ind w:left="113" w:right="340"/>
        <w:jc w:val="both"/>
      </w:pPr>
      <w:r w:rsidRPr="00C25670">
        <w:t xml:space="preserve">Symptoms are similar to ordinary influenza but may be more severe: characteristically sudden onset of symptoms including fever (temperature &gt;38˚C), headache, severe weakness, fatigue, muscle aches and respiratory symptoms such as a sore throat, and nasal and chest congestion. Complications include bronchitis and pneumonia. Deaths may occur. </w:t>
      </w:r>
    </w:p>
    <w:p w:rsidR="000B4FF4" w:rsidRPr="00C25670" w:rsidRDefault="000B4FF4" w:rsidP="00C25670">
      <w:pPr>
        <w:spacing w:line="360" w:lineRule="auto"/>
        <w:ind w:left="113" w:right="340"/>
        <w:jc w:val="both"/>
        <w:rPr>
          <w:b/>
        </w:rPr>
      </w:pPr>
      <w:r w:rsidRPr="00C25670">
        <w:rPr>
          <w:b/>
        </w:rPr>
        <w:t>Infectious Period</w:t>
      </w:r>
    </w:p>
    <w:p w:rsidR="000B4FF4" w:rsidRPr="00C25670" w:rsidRDefault="000B4FF4" w:rsidP="00C25670">
      <w:pPr>
        <w:spacing w:line="360" w:lineRule="auto"/>
        <w:ind w:left="113" w:right="340"/>
        <w:jc w:val="both"/>
      </w:pPr>
      <w:r w:rsidRPr="00C25670">
        <w:t xml:space="preserve">Infected people can spread influenza virus from one day before symptoms appear until up to 7 days after the onset of illness. Young children may remain infectious for as long as three weeks while people with lowered immunity may be infectious even longer. </w:t>
      </w:r>
    </w:p>
    <w:p w:rsidR="000B4FF4" w:rsidRPr="00C25670" w:rsidRDefault="000B4FF4" w:rsidP="00C25670">
      <w:pPr>
        <w:spacing w:line="360" w:lineRule="auto"/>
        <w:ind w:left="113" w:right="340"/>
        <w:jc w:val="both"/>
        <w:rPr>
          <w:b/>
        </w:rPr>
      </w:pPr>
      <w:r w:rsidRPr="00C25670">
        <w:rPr>
          <w:b/>
        </w:rPr>
        <w:lastRenderedPageBreak/>
        <w:t>Treatment</w:t>
      </w:r>
    </w:p>
    <w:p w:rsidR="000B4FF4" w:rsidRPr="00C25670" w:rsidRDefault="000B4FF4" w:rsidP="00C25670">
      <w:pPr>
        <w:spacing w:line="360" w:lineRule="auto"/>
        <w:ind w:left="113" w:right="340"/>
        <w:jc w:val="both"/>
      </w:pPr>
      <w:r w:rsidRPr="00C25670">
        <w:t>The mainstays of treatment for uncomplicated pandemic influenza will be rest, adequate fluid intake and nutrition, as well as medications such as paracetamol to help with fever and pain. Those who are severely affected may need hospitalisation, supplemental oxygen therapy, or respiratory support through artificial ventilation.</w:t>
      </w:r>
    </w:p>
    <w:p w:rsidR="0054733C" w:rsidRPr="00132910" w:rsidRDefault="000B4FF4" w:rsidP="00132910">
      <w:pPr>
        <w:spacing w:line="360" w:lineRule="auto"/>
        <w:ind w:left="113" w:right="340"/>
        <w:jc w:val="both"/>
      </w:pPr>
      <w:r w:rsidRPr="00C25670">
        <w:t xml:space="preserve">The effectiveness of antiviral medications in the treatment of pandemic influenza is unclear. Current data relating to seasonal influenza indicate that antiviral medications are only effective if commenced within 48 hours of the onset of symptoms. The Australian Government has developed a large stockpile of antiviral medications which can be used for prevention and treatment of people exposed to pandemic influenza. </w:t>
      </w:r>
    </w:p>
    <w:p w:rsidR="0054733C" w:rsidRDefault="0054733C" w:rsidP="00F8455E">
      <w:pPr>
        <w:spacing w:line="360" w:lineRule="auto"/>
        <w:ind w:left="113" w:right="340"/>
        <w:jc w:val="both"/>
        <w:rPr>
          <w:rFonts w:ascii="Arial" w:hAnsi="Arial" w:cs="Arial"/>
          <w:color w:val="C00000"/>
          <w:sz w:val="24"/>
        </w:rPr>
      </w:pPr>
    </w:p>
    <w:p w:rsidR="00F8455E" w:rsidRDefault="0054733C" w:rsidP="00F8455E">
      <w:pPr>
        <w:spacing w:line="360" w:lineRule="auto"/>
        <w:ind w:left="113" w:right="340"/>
        <w:jc w:val="both"/>
        <w:rPr>
          <w:rFonts w:ascii="Arial" w:hAnsi="Arial" w:cs="Arial"/>
          <w:color w:val="C00000"/>
          <w:sz w:val="24"/>
        </w:rPr>
      </w:pPr>
      <w:r>
        <w:rPr>
          <w:rFonts w:ascii="Arial" w:hAnsi="Arial" w:cs="Arial"/>
          <w:color w:val="C00000"/>
          <w:sz w:val="24"/>
        </w:rPr>
        <w:t>Further Information</w:t>
      </w:r>
    </w:p>
    <w:p w:rsidR="0054733C" w:rsidRPr="00132910" w:rsidRDefault="0054733C" w:rsidP="0054733C">
      <w:pPr>
        <w:spacing w:line="360" w:lineRule="auto"/>
        <w:ind w:left="113" w:right="340"/>
        <w:jc w:val="both"/>
        <w:rPr>
          <w:rFonts w:cs="Arial"/>
        </w:rPr>
      </w:pPr>
      <w:r w:rsidRPr="00132910">
        <w:rPr>
          <w:rFonts w:cs="Arial"/>
        </w:rPr>
        <w:t>NSW Health Influenza Factsheet</w:t>
      </w:r>
    </w:p>
    <w:p w:rsidR="0054733C" w:rsidRPr="00132910" w:rsidRDefault="005903C8" w:rsidP="00F8455E">
      <w:pPr>
        <w:spacing w:line="360" w:lineRule="auto"/>
        <w:ind w:left="113" w:right="340"/>
        <w:jc w:val="both"/>
        <w:rPr>
          <w:rFonts w:cs="Arial"/>
        </w:rPr>
      </w:pPr>
      <w:hyperlink r:id="rId9" w:history="1">
        <w:r w:rsidR="0054733C" w:rsidRPr="00132910">
          <w:rPr>
            <w:rStyle w:val="Hyperlink"/>
            <w:rFonts w:cs="Arial"/>
          </w:rPr>
          <w:t>http://www.health.nsw.gov.au/Infectious/factsheets/Pages/influenza_factsheet.aspx</w:t>
        </w:r>
      </w:hyperlink>
    </w:p>
    <w:p w:rsidR="0054733C" w:rsidRPr="00132910" w:rsidRDefault="0054733C" w:rsidP="0054733C">
      <w:pPr>
        <w:spacing w:line="360" w:lineRule="auto"/>
        <w:ind w:left="113" w:right="340"/>
        <w:jc w:val="both"/>
        <w:rPr>
          <w:rFonts w:cs="Arial"/>
        </w:rPr>
      </w:pPr>
      <w:r w:rsidRPr="00132910">
        <w:rPr>
          <w:rFonts w:cs="Arial"/>
        </w:rPr>
        <w:t>NSW Health Influenza home page</w:t>
      </w:r>
    </w:p>
    <w:p w:rsidR="0054733C" w:rsidRPr="00132910" w:rsidRDefault="005903C8" w:rsidP="00F8455E">
      <w:pPr>
        <w:spacing w:line="360" w:lineRule="auto"/>
        <w:ind w:left="113" w:right="340"/>
        <w:jc w:val="both"/>
        <w:rPr>
          <w:rFonts w:cs="Arial"/>
        </w:rPr>
      </w:pPr>
      <w:hyperlink r:id="rId10" w:history="1">
        <w:r w:rsidR="0054733C" w:rsidRPr="00132910">
          <w:rPr>
            <w:rStyle w:val="Hyperlink"/>
            <w:rFonts w:cs="Arial"/>
          </w:rPr>
          <w:t>http://www.health.nsw.gov.au/infectious/influenza/pages/default.aspx</w:t>
        </w:r>
      </w:hyperlink>
    </w:p>
    <w:p w:rsidR="0054733C" w:rsidRPr="00132910" w:rsidRDefault="0054733C" w:rsidP="0054733C">
      <w:pPr>
        <w:spacing w:line="360" w:lineRule="auto"/>
        <w:ind w:left="113" w:right="340"/>
        <w:jc w:val="both"/>
        <w:rPr>
          <w:rFonts w:cs="Arial"/>
        </w:rPr>
      </w:pPr>
      <w:r w:rsidRPr="00132910">
        <w:rPr>
          <w:rFonts w:cs="Arial"/>
        </w:rPr>
        <w:t>NSW Health Influenza surveillance reports</w:t>
      </w:r>
    </w:p>
    <w:p w:rsidR="0054733C" w:rsidRPr="00132910" w:rsidRDefault="005903C8" w:rsidP="00F8455E">
      <w:pPr>
        <w:spacing w:line="360" w:lineRule="auto"/>
        <w:ind w:left="113" w:right="340"/>
        <w:jc w:val="both"/>
        <w:rPr>
          <w:rFonts w:cs="Arial"/>
        </w:rPr>
      </w:pPr>
      <w:hyperlink r:id="rId11" w:history="1">
        <w:r w:rsidR="0054733C" w:rsidRPr="00132910">
          <w:rPr>
            <w:rStyle w:val="Hyperlink"/>
            <w:rFonts w:cs="Arial"/>
          </w:rPr>
          <w:t>http://www.health.nsw.gov.au/Infectious/Influenza/Pages/reports.aspx</w:t>
        </w:r>
      </w:hyperlink>
    </w:p>
    <w:p w:rsidR="0054733C" w:rsidRPr="00132910" w:rsidRDefault="0054733C" w:rsidP="0054733C">
      <w:pPr>
        <w:spacing w:line="360" w:lineRule="auto"/>
        <w:ind w:left="113" w:right="340"/>
        <w:jc w:val="both"/>
        <w:rPr>
          <w:rFonts w:cs="Arial"/>
        </w:rPr>
      </w:pPr>
      <w:r w:rsidRPr="00132910">
        <w:rPr>
          <w:rFonts w:cs="Arial"/>
        </w:rPr>
        <w:t>NSW Health Influenza in travel groups fact sheet</w:t>
      </w:r>
    </w:p>
    <w:p w:rsidR="0054733C" w:rsidRPr="00132910" w:rsidRDefault="005903C8" w:rsidP="00F8455E">
      <w:pPr>
        <w:spacing w:line="360" w:lineRule="auto"/>
        <w:ind w:left="113" w:right="340"/>
        <w:jc w:val="both"/>
        <w:rPr>
          <w:rFonts w:cs="Arial"/>
        </w:rPr>
      </w:pPr>
      <w:hyperlink r:id="rId12" w:history="1">
        <w:r w:rsidR="0054733C" w:rsidRPr="00132910">
          <w:rPr>
            <w:rStyle w:val="Hyperlink"/>
            <w:rFonts w:cs="Arial"/>
          </w:rPr>
          <w:t>http://www.health.nsw.gov.au/Infectious/factsheets/Pages/influenza_outbreaks_in_travel_groups.aspx</w:t>
        </w:r>
      </w:hyperlink>
    </w:p>
    <w:p w:rsidR="00F8455E" w:rsidRPr="00132910" w:rsidRDefault="00F8455E" w:rsidP="00F8455E">
      <w:pPr>
        <w:spacing w:line="360" w:lineRule="auto"/>
        <w:ind w:left="113" w:right="340"/>
        <w:jc w:val="both"/>
        <w:rPr>
          <w:rFonts w:cs="Arial"/>
        </w:rPr>
      </w:pPr>
      <w:r w:rsidRPr="00132910">
        <w:rPr>
          <w:rFonts w:cs="Arial"/>
        </w:rPr>
        <w:t>NSW Health Influenza Pandemic Plan</w:t>
      </w:r>
    </w:p>
    <w:p w:rsidR="00F8455E" w:rsidRPr="00132910" w:rsidRDefault="005903C8" w:rsidP="00C25670">
      <w:pPr>
        <w:spacing w:line="360" w:lineRule="auto"/>
        <w:ind w:left="113" w:right="340"/>
        <w:jc w:val="both"/>
        <w:rPr>
          <w:color w:val="C00000"/>
        </w:rPr>
      </w:pPr>
      <w:hyperlink r:id="rId13" w:history="1">
        <w:r w:rsidR="00F8455E" w:rsidRPr="00132910">
          <w:rPr>
            <w:rStyle w:val="Hyperlink"/>
          </w:rPr>
          <w:t>http://www0.health.nsw.gov.au/policies/pd/2016/pdf/PD2016_016.pdf</w:t>
        </w:r>
      </w:hyperlink>
    </w:p>
    <w:p w:rsidR="00F8455E" w:rsidRPr="00132910" w:rsidRDefault="00F8455E" w:rsidP="00F8455E">
      <w:pPr>
        <w:spacing w:line="360" w:lineRule="auto"/>
        <w:ind w:left="113" w:right="340"/>
        <w:jc w:val="both"/>
        <w:rPr>
          <w:rFonts w:cs="Arial"/>
        </w:rPr>
      </w:pPr>
      <w:r w:rsidRPr="00132910">
        <w:rPr>
          <w:rFonts w:cs="Arial"/>
        </w:rPr>
        <w:t>Australian Health Management Plan for Pandemic Influenza</w:t>
      </w:r>
    </w:p>
    <w:p w:rsidR="00F8455E" w:rsidRPr="00132910" w:rsidRDefault="005903C8" w:rsidP="00F8455E">
      <w:pPr>
        <w:spacing w:line="360" w:lineRule="auto"/>
        <w:ind w:left="113" w:right="340"/>
        <w:jc w:val="both"/>
        <w:rPr>
          <w:rFonts w:cs="Arial"/>
        </w:rPr>
      </w:pPr>
      <w:hyperlink r:id="rId14" w:history="1">
        <w:r w:rsidR="0054733C" w:rsidRPr="00132910">
          <w:rPr>
            <w:rStyle w:val="Hyperlink"/>
            <w:rFonts w:cs="Arial"/>
          </w:rPr>
          <w:t>http://www.health.gov.au/internet/main/publishing.nsf/Content/ohp-ahmppi.htm</w:t>
        </w:r>
      </w:hyperlink>
    </w:p>
    <w:p w:rsidR="0054733C" w:rsidRPr="00F8455E" w:rsidRDefault="0054733C" w:rsidP="00F8455E">
      <w:pPr>
        <w:spacing w:line="360" w:lineRule="auto"/>
        <w:ind w:left="113" w:right="340"/>
        <w:jc w:val="both"/>
        <w:rPr>
          <w:rFonts w:cs="Arial"/>
          <w:sz w:val="24"/>
        </w:rPr>
      </w:pPr>
    </w:p>
    <w:p w:rsidR="002C6331" w:rsidRPr="0054733C" w:rsidRDefault="002C6331" w:rsidP="0054733C">
      <w:pPr>
        <w:spacing w:line="360" w:lineRule="auto"/>
        <w:ind w:right="340"/>
        <w:jc w:val="both"/>
        <w:rPr>
          <w:color w:val="C00000"/>
        </w:rPr>
      </w:pPr>
    </w:p>
    <w:sectPr w:rsidR="002C6331" w:rsidRPr="0054733C" w:rsidSect="002601B2">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59" w:rsidRDefault="00057259" w:rsidP="00036CAC">
      <w:pPr>
        <w:spacing w:after="0" w:line="240" w:lineRule="auto"/>
      </w:pPr>
      <w:r>
        <w:separator/>
      </w:r>
    </w:p>
  </w:endnote>
  <w:endnote w:type="continuationSeparator" w:id="0">
    <w:p w:rsidR="00057259" w:rsidRDefault="00057259"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0" w:type="auto"/>
      <w:tblLook w:val="04A0" w:firstRow="1" w:lastRow="0" w:firstColumn="1" w:lastColumn="0" w:noHBand="0" w:noVBand="1"/>
    </w:tblPr>
    <w:tblGrid>
      <w:gridCol w:w="1477"/>
      <w:gridCol w:w="1478"/>
      <w:gridCol w:w="1477"/>
      <w:gridCol w:w="1478"/>
      <w:gridCol w:w="1477"/>
      <w:gridCol w:w="1478"/>
      <w:gridCol w:w="1478"/>
    </w:tblGrid>
    <w:tr w:rsidR="00132910" w:rsidRPr="00132910" w:rsidTr="00E578AB">
      <w:tc>
        <w:tcPr>
          <w:tcW w:w="1477"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Document Reference</w:t>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Procedure Reference</w:t>
          </w:r>
        </w:p>
      </w:tc>
      <w:tc>
        <w:tcPr>
          <w:tcW w:w="1477"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Version</w:t>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Effective Date</w:t>
          </w:r>
        </w:p>
      </w:tc>
      <w:tc>
        <w:tcPr>
          <w:tcW w:w="1477"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Review Date</w:t>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Page Number</w:t>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 xml:space="preserve">Date </w:t>
          </w:r>
        </w:p>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Printed</w:t>
          </w:r>
        </w:p>
      </w:tc>
    </w:tr>
    <w:tr w:rsidR="00132910" w:rsidRPr="00132910" w:rsidTr="00E578AB">
      <w:tc>
        <w:tcPr>
          <w:tcW w:w="1477" w:type="dxa"/>
        </w:tcPr>
        <w:p w:rsidR="00132910" w:rsidRPr="00132910" w:rsidRDefault="00132910" w:rsidP="00132910">
          <w:pPr>
            <w:tabs>
              <w:tab w:val="center" w:pos="4513"/>
              <w:tab w:val="right" w:pos="9026"/>
            </w:tabs>
            <w:jc w:val="center"/>
            <w:rPr>
              <w:rFonts w:ascii="Arial" w:hAnsi="Arial" w:cs="Arial"/>
              <w:sz w:val="18"/>
              <w:szCs w:val="18"/>
            </w:rPr>
          </w:pPr>
          <w:r>
            <w:rPr>
              <w:rFonts w:ascii="Arial" w:hAnsi="Arial" w:cs="Arial"/>
              <w:sz w:val="18"/>
              <w:szCs w:val="18"/>
            </w:rPr>
            <w:t>WHS G015</w:t>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n/a</w:t>
          </w:r>
        </w:p>
      </w:tc>
      <w:tc>
        <w:tcPr>
          <w:tcW w:w="1477"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t>1.0</w:t>
          </w:r>
        </w:p>
      </w:tc>
      <w:tc>
        <w:tcPr>
          <w:tcW w:w="1478" w:type="dxa"/>
        </w:tcPr>
        <w:p w:rsidR="00132910" w:rsidRPr="00132910" w:rsidRDefault="005903C8" w:rsidP="00132910">
          <w:pPr>
            <w:tabs>
              <w:tab w:val="center" w:pos="4513"/>
              <w:tab w:val="right" w:pos="9026"/>
            </w:tabs>
            <w:jc w:val="center"/>
            <w:rPr>
              <w:rFonts w:ascii="Arial" w:hAnsi="Arial" w:cs="Arial"/>
              <w:sz w:val="18"/>
              <w:szCs w:val="18"/>
            </w:rPr>
          </w:pPr>
          <w:r>
            <w:rPr>
              <w:rFonts w:ascii="Arial" w:hAnsi="Arial" w:cs="Arial"/>
              <w:sz w:val="18"/>
              <w:szCs w:val="18"/>
            </w:rPr>
            <w:t>16/2/2017</w:t>
          </w:r>
        </w:p>
      </w:tc>
      <w:tc>
        <w:tcPr>
          <w:tcW w:w="1477" w:type="dxa"/>
        </w:tcPr>
        <w:p w:rsidR="00132910" w:rsidRPr="00132910" w:rsidRDefault="005903C8" w:rsidP="00132910">
          <w:pPr>
            <w:tabs>
              <w:tab w:val="center" w:pos="4513"/>
              <w:tab w:val="right" w:pos="9026"/>
            </w:tabs>
            <w:jc w:val="center"/>
            <w:rPr>
              <w:rFonts w:ascii="Arial" w:hAnsi="Arial" w:cs="Arial"/>
              <w:sz w:val="18"/>
              <w:szCs w:val="18"/>
            </w:rPr>
          </w:pPr>
          <w:r>
            <w:rPr>
              <w:rFonts w:ascii="Arial" w:hAnsi="Arial" w:cs="Arial"/>
              <w:sz w:val="18"/>
              <w:szCs w:val="18"/>
            </w:rPr>
            <w:t>16/2/2020</w:t>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fldChar w:fldCharType="begin"/>
          </w:r>
          <w:r w:rsidRPr="00132910">
            <w:rPr>
              <w:rFonts w:ascii="Arial" w:hAnsi="Arial" w:cs="Arial"/>
              <w:sz w:val="18"/>
              <w:szCs w:val="18"/>
            </w:rPr>
            <w:instrText xml:space="preserve"> PAGE   \* MERGEFORMAT </w:instrText>
          </w:r>
          <w:r w:rsidRPr="00132910">
            <w:rPr>
              <w:rFonts w:ascii="Arial" w:hAnsi="Arial" w:cs="Arial"/>
              <w:sz w:val="18"/>
              <w:szCs w:val="18"/>
            </w:rPr>
            <w:fldChar w:fldCharType="separate"/>
          </w:r>
          <w:r w:rsidR="005903C8" w:rsidRPr="005903C8">
            <w:rPr>
              <w:rFonts w:ascii="Arial" w:hAnsi="Arial" w:cs="Arial"/>
              <w:noProof/>
            </w:rPr>
            <w:t>2</w:t>
          </w:r>
          <w:r w:rsidRPr="00132910">
            <w:rPr>
              <w:rFonts w:ascii="Arial" w:hAnsi="Arial" w:cs="Arial"/>
              <w:noProof/>
              <w:sz w:val="18"/>
              <w:szCs w:val="18"/>
            </w:rPr>
            <w:fldChar w:fldCharType="end"/>
          </w:r>
        </w:p>
      </w:tc>
      <w:tc>
        <w:tcPr>
          <w:tcW w:w="1478" w:type="dxa"/>
        </w:tcPr>
        <w:p w:rsidR="00132910" w:rsidRPr="00132910" w:rsidRDefault="00132910" w:rsidP="00132910">
          <w:pPr>
            <w:tabs>
              <w:tab w:val="center" w:pos="4513"/>
              <w:tab w:val="right" w:pos="9026"/>
            </w:tabs>
            <w:jc w:val="center"/>
            <w:rPr>
              <w:rFonts w:ascii="Arial" w:hAnsi="Arial" w:cs="Arial"/>
              <w:sz w:val="18"/>
              <w:szCs w:val="18"/>
            </w:rPr>
          </w:pPr>
          <w:r w:rsidRPr="00132910">
            <w:rPr>
              <w:rFonts w:ascii="Arial" w:hAnsi="Arial" w:cs="Arial"/>
              <w:sz w:val="18"/>
              <w:szCs w:val="18"/>
            </w:rPr>
            <w:fldChar w:fldCharType="begin"/>
          </w:r>
          <w:r w:rsidRPr="00132910">
            <w:rPr>
              <w:rFonts w:ascii="Arial" w:hAnsi="Arial" w:cs="Arial"/>
              <w:sz w:val="18"/>
              <w:szCs w:val="18"/>
            </w:rPr>
            <w:instrText xml:space="preserve"> DATE \@ "d/MM/yyyy" </w:instrText>
          </w:r>
          <w:r w:rsidRPr="00132910">
            <w:rPr>
              <w:rFonts w:ascii="Arial" w:hAnsi="Arial" w:cs="Arial"/>
              <w:sz w:val="18"/>
              <w:szCs w:val="18"/>
            </w:rPr>
            <w:fldChar w:fldCharType="separate"/>
          </w:r>
          <w:r w:rsidR="005903C8">
            <w:rPr>
              <w:rFonts w:ascii="Arial" w:hAnsi="Arial" w:cs="Arial"/>
              <w:noProof/>
              <w:sz w:val="18"/>
              <w:szCs w:val="18"/>
            </w:rPr>
            <w:t>27/02/2017</w:t>
          </w:r>
          <w:r w:rsidRPr="00132910">
            <w:rPr>
              <w:rFonts w:ascii="Arial" w:hAnsi="Arial" w:cs="Arial"/>
              <w:sz w:val="18"/>
              <w:szCs w:val="18"/>
            </w:rPr>
            <w:fldChar w:fldCharType="end"/>
          </w:r>
        </w:p>
      </w:tc>
    </w:tr>
  </w:tbl>
  <w:p w:rsidR="00132910" w:rsidRDefault="00132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59" w:rsidRDefault="00057259" w:rsidP="00036CAC">
      <w:pPr>
        <w:spacing w:after="0" w:line="240" w:lineRule="auto"/>
      </w:pPr>
      <w:r>
        <w:separator/>
      </w:r>
    </w:p>
  </w:footnote>
  <w:footnote w:type="continuationSeparator" w:id="0">
    <w:p w:rsidR="00057259" w:rsidRDefault="00057259"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132910" w:rsidRPr="00132910" w:rsidTr="00E578AB">
      <w:tc>
        <w:tcPr>
          <w:tcW w:w="2358" w:type="dxa"/>
        </w:tcPr>
        <w:p w:rsidR="00132910" w:rsidRPr="00132910" w:rsidRDefault="00132910" w:rsidP="00132910">
          <w:pPr>
            <w:tabs>
              <w:tab w:val="center" w:pos="4513"/>
              <w:tab w:val="right" w:pos="9026"/>
            </w:tabs>
            <w:rPr>
              <w:rFonts w:ascii="Arial" w:hAnsi="Arial" w:cs="Arial"/>
              <w:sz w:val="24"/>
              <w:szCs w:val="24"/>
            </w:rPr>
          </w:pPr>
          <w:r w:rsidRPr="00132910">
            <w:rPr>
              <w:noProof/>
              <w:lang w:val="en-US"/>
            </w:rPr>
            <w:drawing>
              <wp:inline distT="0" distB="0" distL="0" distR="0" wp14:anchorId="77C86E70" wp14:editId="5F41C69B">
                <wp:extent cx="914400" cy="914400"/>
                <wp:effectExtent l="19050" t="0" r="0" b="0"/>
                <wp:docPr id="3"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132910" w:rsidRPr="00132910" w:rsidRDefault="00132910" w:rsidP="00132910">
          <w:pPr>
            <w:rPr>
              <w:b/>
              <w:color w:val="FF0000"/>
              <w:sz w:val="48"/>
              <w:szCs w:val="48"/>
            </w:rPr>
          </w:pPr>
          <w:r w:rsidRPr="00132910">
            <w:rPr>
              <w:b/>
              <w:color w:val="FF0000"/>
              <w:sz w:val="48"/>
              <w:szCs w:val="48"/>
            </w:rPr>
            <w:t xml:space="preserve">Emergency Response Plan – </w:t>
          </w:r>
          <w:r>
            <w:rPr>
              <w:b/>
              <w:color w:val="FF0000"/>
              <w:sz w:val="48"/>
              <w:szCs w:val="48"/>
            </w:rPr>
            <w:t>Pandemic</w:t>
          </w:r>
        </w:p>
      </w:tc>
    </w:tr>
  </w:tbl>
  <w:p w:rsidR="00057259" w:rsidRPr="00132910" w:rsidRDefault="00057259" w:rsidP="00132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7F1"/>
    <w:multiLevelType w:val="hybridMultilevel"/>
    <w:tmpl w:val="C88C3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06D0D"/>
    <w:multiLevelType w:val="hybridMultilevel"/>
    <w:tmpl w:val="06566006"/>
    <w:lvl w:ilvl="0" w:tplc="540E1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A2243"/>
    <w:multiLevelType w:val="hybridMultilevel"/>
    <w:tmpl w:val="2E7CD9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67F75"/>
    <w:multiLevelType w:val="hybridMultilevel"/>
    <w:tmpl w:val="EE2A4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B396E"/>
    <w:multiLevelType w:val="hybridMultilevel"/>
    <w:tmpl w:val="385A5A9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19895E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D4A82"/>
    <w:multiLevelType w:val="multilevel"/>
    <w:tmpl w:val="57BEA49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7" w15:restartNumberingAfterBreak="0">
    <w:nsid w:val="21987F06"/>
    <w:multiLevelType w:val="hybridMultilevel"/>
    <w:tmpl w:val="DFEE6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23C3B"/>
    <w:multiLevelType w:val="hybridMultilevel"/>
    <w:tmpl w:val="B6EE68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834A13"/>
    <w:multiLevelType w:val="multilevel"/>
    <w:tmpl w:val="04F464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B541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2950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7E381D"/>
    <w:multiLevelType w:val="hybridMultilevel"/>
    <w:tmpl w:val="C342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271E3E"/>
    <w:multiLevelType w:val="hybridMultilevel"/>
    <w:tmpl w:val="BEA8E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E05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EE1A9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654BE0"/>
    <w:multiLevelType w:val="hybridMultilevel"/>
    <w:tmpl w:val="3544E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0312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62379A"/>
    <w:multiLevelType w:val="hybridMultilevel"/>
    <w:tmpl w:val="879A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C29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E2195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20B35"/>
    <w:multiLevelType w:val="hybridMultilevel"/>
    <w:tmpl w:val="65B4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9F6315"/>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3" w15:restartNumberingAfterBreak="0">
    <w:nsid w:val="65F23988"/>
    <w:multiLevelType w:val="hybridMultilevel"/>
    <w:tmpl w:val="73D89D42"/>
    <w:lvl w:ilvl="0" w:tplc="06C072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217909"/>
    <w:multiLevelType w:val="hybridMultilevel"/>
    <w:tmpl w:val="B05E821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DDD6C0C"/>
    <w:multiLevelType w:val="multilevel"/>
    <w:tmpl w:val="04F464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71BBE"/>
    <w:multiLevelType w:val="multilevel"/>
    <w:tmpl w:val="04F464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9"/>
  </w:num>
  <w:num w:numId="3">
    <w:abstractNumId w:val="4"/>
  </w:num>
  <w:num w:numId="4">
    <w:abstractNumId w:val="26"/>
  </w:num>
  <w:num w:numId="5">
    <w:abstractNumId w:val="8"/>
  </w:num>
  <w:num w:numId="6">
    <w:abstractNumId w:val="2"/>
  </w:num>
  <w:num w:numId="7">
    <w:abstractNumId w:val="7"/>
  </w:num>
  <w:num w:numId="8">
    <w:abstractNumId w:val="12"/>
  </w:num>
  <w:num w:numId="9">
    <w:abstractNumId w:val="18"/>
  </w:num>
  <w:num w:numId="10">
    <w:abstractNumId w:val="3"/>
  </w:num>
  <w:num w:numId="11">
    <w:abstractNumId w:val="13"/>
  </w:num>
  <w:num w:numId="12">
    <w:abstractNumId w:val="1"/>
  </w:num>
  <w:num w:numId="13">
    <w:abstractNumId w:val="6"/>
  </w:num>
  <w:num w:numId="14">
    <w:abstractNumId w:val="23"/>
  </w:num>
  <w:num w:numId="15">
    <w:abstractNumId w:val="14"/>
  </w:num>
  <w:num w:numId="16">
    <w:abstractNumId w:val="20"/>
  </w:num>
  <w:num w:numId="17">
    <w:abstractNumId w:val="5"/>
  </w:num>
  <w:num w:numId="18">
    <w:abstractNumId w:val="15"/>
  </w:num>
  <w:num w:numId="19">
    <w:abstractNumId w:val="17"/>
  </w:num>
  <w:num w:numId="20">
    <w:abstractNumId w:val="11"/>
  </w:num>
  <w:num w:numId="21">
    <w:abstractNumId w:val="19"/>
  </w:num>
  <w:num w:numId="22">
    <w:abstractNumId w:val="10"/>
  </w:num>
  <w:num w:numId="23">
    <w:abstractNumId w:val="27"/>
  </w:num>
  <w:num w:numId="24">
    <w:abstractNumId w:val="28"/>
  </w:num>
  <w:num w:numId="25">
    <w:abstractNumId w:val="22"/>
  </w:num>
  <w:num w:numId="26">
    <w:abstractNumId w:val="24"/>
  </w:num>
  <w:num w:numId="27">
    <w:abstractNumId w:val="16"/>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YawIly+pIwHf26qD8OKXZq9lAZPrJCTplBmixIS/20DJb+fHFnVfxY3zodfDBK/Ey8vYPHRB8vHxZlEiP+AAw==" w:salt="Uw0LQyHDXW3WZVJE2wJs+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36CAC"/>
    <w:rsid w:val="000452BC"/>
    <w:rsid w:val="00057259"/>
    <w:rsid w:val="000A6A19"/>
    <w:rsid w:val="000B12E0"/>
    <w:rsid w:val="000B4FF4"/>
    <w:rsid w:val="000C009D"/>
    <w:rsid w:val="000D5BB2"/>
    <w:rsid w:val="00102CE6"/>
    <w:rsid w:val="00111376"/>
    <w:rsid w:val="0012418C"/>
    <w:rsid w:val="001275BF"/>
    <w:rsid w:val="00132910"/>
    <w:rsid w:val="001D7391"/>
    <w:rsid w:val="001F71BE"/>
    <w:rsid w:val="00244BF0"/>
    <w:rsid w:val="002601B2"/>
    <w:rsid w:val="002A53CD"/>
    <w:rsid w:val="002C6331"/>
    <w:rsid w:val="002F116C"/>
    <w:rsid w:val="00334052"/>
    <w:rsid w:val="00371583"/>
    <w:rsid w:val="003814D3"/>
    <w:rsid w:val="003A2DE3"/>
    <w:rsid w:val="003D027E"/>
    <w:rsid w:val="003D3CC5"/>
    <w:rsid w:val="003F624E"/>
    <w:rsid w:val="00417268"/>
    <w:rsid w:val="005052C4"/>
    <w:rsid w:val="00516916"/>
    <w:rsid w:val="0054733C"/>
    <w:rsid w:val="00561936"/>
    <w:rsid w:val="0057434F"/>
    <w:rsid w:val="005903C8"/>
    <w:rsid w:val="00667047"/>
    <w:rsid w:val="00703834"/>
    <w:rsid w:val="0070725B"/>
    <w:rsid w:val="007315CC"/>
    <w:rsid w:val="00737D4A"/>
    <w:rsid w:val="007715B9"/>
    <w:rsid w:val="007B5398"/>
    <w:rsid w:val="007E7624"/>
    <w:rsid w:val="007F1360"/>
    <w:rsid w:val="008176F8"/>
    <w:rsid w:val="00835B1F"/>
    <w:rsid w:val="0086051E"/>
    <w:rsid w:val="008842B5"/>
    <w:rsid w:val="009C3A75"/>
    <w:rsid w:val="009D499A"/>
    <w:rsid w:val="00A547D3"/>
    <w:rsid w:val="00A650FC"/>
    <w:rsid w:val="00A830A8"/>
    <w:rsid w:val="00AB4026"/>
    <w:rsid w:val="00AB76E4"/>
    <w:rsid w:val="00B37C83"/>
    <w:rsid w:val="00B4200F"/>
    <w:rsid w:val="00B53982"/>
    <w:rsid w:val="00BB3EE9"/>
    <w:rsid w:val="00BC0CDC"/>
    <w:rsid w:val="00BD27CB"/>
    <w:rsid w:val="00C25670"/>
    <w:rsid w:val="00C33EA5"/>
    <w:rsid w:val="00C92393"/>
    <w:rsid w:val="00CC1265"/>
    <w:rsid w:val="00D0278D"/>
    <w:rsid w:val="00D228E4"/>
    <w:rsid w:val="00D773C1"/>
    <w:rsid w:val="00DD6803"/>
    <w:rsid w:val="00DE37A3"/>
    <w:rsid w:val="00E34E07"/>
    <w:rsid w:val="00E513CF"/>
    <w:rsid w:val="00E65B86"/>
    <w:rsid w:val="00E700AD"/>
    <w:rsid w:val="00E97C41"/>
    <w:rsid w:val="00EA409B"/>
    <w:rsid w:val="00EC21A5"/>
    <w:rsid w:val="00EC732B"/>
    <w:rsid w:val="00ED0475"/>
    <w:rsid w:val="00EE6428"/>
    <w:rsid w:val="00EF1F28"/>
    <w:rsid w:val="00F8455E"/>
    <w:rsid w:val="00FA76E3"/>
    <w:rsid w:val="00FC33E0"/>
    <w:rsid w:val="00FE1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259"/>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57259"/>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57259"/>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057259"/>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57259"/>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57259"/>
    <w:pPr>
      <w:numPr>
        <w:ilvl w:val="5"/>
        <w:numId w:val="1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57259"/>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57259"/>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57259"/>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rsid w:val="008605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4FF4"/>
    <w:rPr>
      <w:color w:val="954F72" w:themeColor="followedHyperlink"/>
      <w:u w:val="single"/>
    </w:rPr>
  </w:style>
  <w:style w:type="paragraph" w:customStyle="1" w:styleId="Heading11">
    <w:name w:val="Heading 11"/>
    <w:basedOn w:val="Normal"/>
    <w:next w:val="Normal"/>
    <w:uiPriority w:val="9"/>
    <w:qFormat/>
    <w:rsid w:val="00057259"/>
    <w:pPr>
      <w:keepNext/>
      <w:numPr>
        <w:numId w:val="13"/>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057259"/>
    <w:pPr>
      <w:keepNext/>
      <w:numPr>
        <w:ilvl w:val="1"/>
        <w:numId w:val="13"/>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057259"/>
    <w:pPr>
      <w:keepNext/>
      <w:numPr>
        <w:ilvl w:val="2"/>
        <w:numId w:val="13"/>
      </w:numPr>
      <w:tabs>
        <w:tab w:val="clear" w:pos="2160"/>
      </w:tabs>
      <w:spacing w:before="240" w:after="60" w:line="240" w:lineRule="auto"/>
      <w:ind w:hanging="18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057259"/>
    <w:pPr>
      <w:keepNext/>
      <w:numPr>
        <w:ilvl w:val="3"/>
        <w:numId w:val="13"/>
      </w:numPr>
      <w:tabs>
        <w:tab w:val="clear" w:pos="2880"/>
      </w:tabs>
      <w:spacing w:before="240" w:after="60" w:line="240" w:lineRule="auto"/>
      <w:ind w:hanging="36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057259"/>
    <w:pPr>
      <w:numPr>
        <w:ilvl w:val="4"/>
        <w:numId w:val="13"/>
      </w:numPr>
      <w:tabs>
        <w:tab w:val="clear" w:pos="3600"/>
      </w:tabs>
      <w:spacing w:before="240" w:after="60" w:line="240" w:lineRule="auto"/>
      <w:ind w:hanging="360"/>
      <w:outlineLvl w:val="4"/>
    </w:pPr>
    <w:rPr>
      <w:rFonts w:eastAsia="Times New Roman"/>
      <w:b/>
      <w:bCs/>
      <w:i/>
      <w:iCs/>
      <w:sz w:val="26"/>
      <w:szCs w:val="26"/>
      <w:lang w:val="en-US"/>
    </w:rPr>
  </w:style>
  <w:style w:type="character" w:customStyle="1" w:styleId="Heading6Char">
    <w:name w:val="Heading 6 Char"/>
    <w:basedOn w:val="DefaultParagraphFont"/>
    <w:link w:val="Heading6"/>
    <w:rsid w:val="00057259"/>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057259"/>
    <w:pPr>
      <w:numPr>
        <w:ilvl w:val="6"/>
        <w:numId w:val="13"/>
      </w:numPr>
      <w:tabs>
        <w:tab w:val="clear" w:pos="5040"/>
      </w:tabs>
      <w:spacing w:before="240" w:after="60" w:line="240" w:lineRule="auto"/>
      <w:ind w:hanging="36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057259"/>
    <w:pPr>
      <w:numPr>
        <w:ilvl w:val="7"/>
        <w:numId w:val="13"/>
      </w:numPr>
      <w:tabs>
        <w:tab w:val="clear" w:pos="5760"/>
      </w:tabs>
      <w:spacing w:before="240" w:after="60" w:line="240" w:lineRule="auto"/>
      <w:ind w:hanging="36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057259"/>
    <w:pPr>
      <w:numPr>
        <w:ilvl w:val="8"/>
        <w:numId w:val="13"/>
      </w:numPr>
      <w:tabs>
        <w:tab w:val="clear" w:pos="6480"/>
      </w:tabs>
      <w:spacing w:before="240" w:after="60" w:line="240" w:lineRule="auto"/>
      <w:ind w:hanging="18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057259"/>
  </w:style>
  <w:style w:type="character" w:customStyle="1" w:styleId="Heading1Char">
    <w:name w:val="Heading 1 Char"/>
    <w:basedOn w:val="DefaultParagraphFont"/>
    <w:link w:val="Heading1"/>
    <w:uiPriority w:val="9"/>
    <w:rsid w:val="0005725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5725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5725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5725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5725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05725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5725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57259"/>
    <w:rPr>
      <w:rFonts w:ascii="Cambria" w:eastAsia="Times New Roman" w:hAnsi="Cambria" w:cs="Times New Roman"/>
      <w:sz w:val="22"/>
      <w:szCs w:val="22"/>
    </w:rPr>
  </w:style>
  <w:style w:type="character" w:customStyle="1" w:styleId="Heading1Char1">
    <w:name w:val="Heading 1 Char1"/>
    <w:basedOn w:val="DefaultParagraphFont"/>
    <w:uiPriority w:val="9"/>
    <w:rsid w:val="0005725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05725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05725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057259"/>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57259"/>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057259"/>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5725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57259"/>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13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0.health.nsw.gov.au/policies/pd/2016/pdf/PD2016_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nsw.gov.au/Infectious/factsheets/Pages/influenza_outbreaks_in_travel_group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nsw.gov.au/Infectious/Influenza/Pages/report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alth.nsw.gov.au/infectious/influenza/pages/default.aspx" TargetMode="External"/><Relationship Id="rId4" Type="http://schemas.openxmlformats.org/officeDocument/2006/relationships/settings" Target="settings.xml"/><Relationship Id="rId9" Type="http://schemas.openxmlformats.org/officeDocument/2006/relationships/hyperlink" Target="http://www.health.nsw.gov.au/Infectious/factsheets/Pages/influenza_factsheet.aspx" TargetMode="External"/><Relationship Id="rId14" Type="http://schemas.openxmlformats.org/officeDocument/2006/relationships/hyperlink" Target="http://www.health.gov.au/internet/main/publishing.nsf/Content/ohp-ahmppi.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47E5-C371-49A0-B838-E4191410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836</Words>
  <Characters>4766</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4</cp:revision>
  <cp:lastPrinted>2016-11-22T01:18:00Z</cp:lastPrinted>
  <dcterms:created xsi:type="dcterms:W3CDTF">2017-02-16T00:52:00Z</dcterms:created>
  <dcterms:modified xsi:type="dcterms:W3CDTF">2017-02-27T00:36:00Z</dcterms:modified>
</cp:coreProperties>
</file>