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047" w:rsidRDefault="00667047" w:rsidP="00036CAC">
      <w:pPr>
        <w:jc w:val="both"/>
      </w:pPr>
    </w:p>
    <w:p w:rsidR="00036CAC" w:rsidRPr="00267415" w:rsidRDefault="00036CAC" w:rsidP="00267415">
      <w:pPr>
        <w:pBdr>
          <w:top w:val="single" w:sz="4" w:space="1" w:color="auto"/>
          <w:left w:val="single" w:sz="4" w:space="4" w:color="auto"/>
          <w:bottom w:val="single" w:sz="4" w:space="1" w:color="auto"/>
          <w:right w:val="single" w:sz="4" w:space="4" w:color="auto"/>
        </w:pBdr>
        <w:shd w:val="clear" w:color="auto" w:fill="D0CECE" w:themeFill="background2" w:themeFillShade="E6"/>
        <w:spacing w:line="360" w:lineRule="auto"/>
        <w:ind w:left="113" w:right="340"/>
        <w:jc w:val="both"/>
      </w:pPr>
      <w:r w:rsidRPr="00267415">
        <w:t>This plan is enacted wh</w:t>
      </w:r>
      <w:r w:rsidR="00594EEA" w:rsidRPr="00267415">
        <w:t>en a</w:t>
      </w:r>
      <w:r w:rsidRPr="00267415">
        <w:t xml:space="preserve"> </w:t>
      </w:r>
      <w:r w:rsidR="00594EEA" w:rsidRPr="00267415">
        <w:rPr>
          <w:b/>
          <w:color w:val="FF0000"/>
        </w:rPr>
        <w:t>BUSH FIRE</w:t>
      </w:r>
      <w:r w:rsidRPr="00267415">
        <w:rPr>
          <w:color w:val="FF0000"/>
        </w:rPr>
        <w:t xml:space="preserve"> </w:t>
      </w:r>
      <w:r w:rsidR="00566419" w:rsidRPr="00566419">
        <w:t xml:space="preserve">situation </w:t>
      </w:r>
      <w:r w:rsidRPr="00267415">
        <w:t>is declared and the level of risk to personal safety, property or environment is an immediate risk to escalate.</w:t>
      </w:r>
      <w:r w:rsidR="00102CE6" w:rsidRPr="00267415">
        <w:t xml:space="preserve">  This plan</w:t>
      </w:r>
      <w:r w:rsidR="002A53CD" w:rsidRPr="00267415">
        <w:t xml:space="preserve"> relates to the response of</w:t>
      </w:r>
      <w:r w:rsidR="00102CE6" w:rsidRPr="00267415">
        <w:t xml:space="preserve"> </w:t>
      </w:r>
      <w:r w:rsidR="00742893">
        <w:t>s</w:t>
      </w:r>
      <w:r w:rsidR="00422F17">
        <w:t>taff</w:t>
      </w:r>
      <w:r w:rsidR="00742893">
        <w:t xml:space="preserve"> and students</w:t>
      </w:r>
      <w:r w:rsidR="00102CE6" w:rsidRPr="00267415">
        <w:t xml:space="preserve"> to a critical incident and</w:t>
      </w:r>
      <w:r w:rsidR="00F66E51" w:rsidRPr="00267415">
        <w:t xml:space="preserve"> supports the Emergency Management Plan (EM</w:t>
      </w:r>
      <w:r w:rsidR="00102CE6" w:rsidRPr="00267415">
        <w:t>P) that exists for the individual buildings.</w:t>
      </w:r>
      <w:r w:rsidR="00667047" w:rsidRPr="00267415">
        <w:t xml:space="preserve">  </w:t>
      </w:r>
    </w:p>
    <w:p w:rsidR="00D8749F" w:rsidRPr="00267415" w:rsidRDefault="00D8749F" w:rsidP="00267415">
      <w:pPr>
        <w:spacing w:line="360" w:lineRule="auto"/>
        <w:ind w:left="113" w:right="340"/>
        <w:jc w:val="both"/>
        <w:rPr>
          <w:rFonts w:cs="Tahoma"/>
        </w:rPr>
      </w:pPr>
    </w:p>
    <w:p w:rsidR="00594EEA" w:rsidRPr="00267415" w:rsidRDefault="00594EEA" w:rsidP="004269C7">
      <w:pPr>
        <w:spacing w:line="360" w:lineRule="auto"/>
        <w:ind w:right="340"/>
        <w:jc w:val="both"/>
        <w:rPr>
          <w:rFonts w:cs="Tahoma"/>
        </w:rPr>
      </w:pPr>
      <w:r w:rsidRPr="00267415">
        <w:rPr>
          <w:rFonts w:cs="Tahoma"/>
        </w:rPr>
        <w:t xml:space="preserve">The University of New </w:t>
      </w:r>
      <w:r w:rsidR="002517E0" w:rsidRPr="00267415">
        <w:rPr>
          <w:rFonts w:cs="Tahoma"/>
        </w:rPr>
        <w:t>England’s</w:t>
      </w:r>
      <w:r w:rsidRPr="00267415">
        <w:rPr>
          <w:rFonts w:cs="Tahoma"/>
        </w:rPr>
        <w:t>’ Academic and Bellevue Campuses are located on Armidale’s North Western urban fringe on 500 acres.  In addition to this UNE has 7 farms (Kirby, Laureldale, Maxwelton, Newhome, Tullimba, Trevanna and Toombs) totalling 8,600 acres, located north and to the west of Armidale.</w:t>
      </w:r>
    </w:p>
    <w:p w:rsidR="00594EEA" w:rsidRPr="00267415" w:rsidRDefault="00594EEA" w:rsidP="004269C7">
      <w:pPr>
        <w:spacing w:line="360" w:lineRule="auto"/>
        <w:ind w:right="340"/>
        <w:jc w:val="both"/>
        <w:rPr>
          <w:rFonts w:cs="Tahoma"/>
        </w:rPr>
      </w:pPr>
      <w:r w:rsidRPr="00267415">
        <w:rPr>
          <w:rFonts w:cs="Tahoma"/>
        </w:rPr>
        <w:t>The topography ranges from flat to steep hilly country with varying fuel loads dependant on the seasons and stocking rates.  In recent years extended dry spells have seen high curing rates which can exacerbate fire danger potential as repr</w:t>
      </w:r>
      <w:r w:rsidR="00566419">
        <w:rPr>
          <w:rFonts w:cs="Tahoma"/>
        </w:rPr>
        <w:t>esented by frequently high Fire Danger Index (FDI)</w:t>
      </w:r>
      <w:r w:rsidRPr="00267415">
        <w:rPr>
          <w:rFonts w:cs="Tahoma"/>
        </w:rPr>
        <w:t xml:space="preserve">.  As with the nature </w:t>
      </w:r>
      <w:r w:rsidRPr="00267415">
        <w:rPr>
          <w:rFonts w:cs="Tahoma"/>
        </w:rPr>
        <w:lastRenderedPageBreak/>
        <w:t>of the University environment, not all farms are stocked to their potential at all times and this can also lead to higher fuel loads.</w:t>
      </w:r>
    </w:p>
    <w:p w:rsidR="00D8749F" w:rsidRPr="000A0A5C" w:rsidRDefault="00D8749F" w:rsidP="00267415">
      <w:pPr>
        <w:spacing w:line="360" w:lineRule="auto"/>
        <w:ind w:left="113" w:right="340"/>
        <w:jc w:val="both"/>
        <w:rPr>
          <w:b/>
          <w:sz w:val="28"/>
        </w:rPr>
      </w:pPr>
      <w:r w:rsidRPr="000A0A5C">
        <w:rPr>
          <w:b/>
          <w:sz w:val="28"/>
        </w:rPr>
        <w:t>Immediate Actions:</w:t>
      </w:r>
    </w:p>
    <w:p w:rsidR="00D8749F" w:rsidRPr="00267415" w:rsidRDefault="00D8749F" w:rsidP="00267415">
      <w:pPr>
        <w:spacing w:line="360" w:lineRule="auto"/>
        <w:ind w:left="113" w:right="340"/>
        <w:jc w:val="both"/>
        <w:rPr>
          <w:rFonts w:ascii="Arial" w:hAnsi="Arial" w:cs="Arial"/>
          <w:color w:val="C00000"/>
          <w:sz w:val="24"/>
        </w:rPr>
      </w:pPr>
      <w:r w:rsidRPr="00267415">
        <w:rPr>
          <w:rFonts w:ascii="Arial" w:hAnsi="Arial" w:cs="Arial"/>
          <w:color w:val="C00000"/>
          <w:sz w:val="24"/>
        </w:rPr>
        <w:t>Alert Phase</w:t>
      </w:r>
    </w:p>
    <w:p w:rsidR="00D8749F" w:rsidRPr="00267415" w:rsidRDefault="00D8749F" w:rsidP="00566419">
      <w:pPr>
        <w:spacing w:line="360" w:lineRule="auto"/>
        <w:ind w:right="340"/>
        <w:jc w:val="both"/>
      </w:pPr>
      <w:r w:rsidRPr="00267415">
        <w:t>During a bush fire, A</w:t>
      </w:r>
      <w:r w:rsidR="00566419">
        <w:t>lert Levels are used to give stakeholders</w:t>
      </w:r>
      <w:r w:rsidRPr="00267415">
        <w:t xml:space="preserve"> an indication of the level of threat from a fire.</w:t>
      </w:r>
    </w:p>
    <w:p w:rsidR="00D8749F" w:rsidRPr="00566419" w:rsidRDefault="00D8749F" w:rsidP="00566419">
      <w:pPr>
        <w:spacing w:line="360" w:lineRule="auto"/>
        <w:ind w:right="340"/>
        <w:jc w:val="both"/>
      </w:pPr>
      <w:r w:rsidRPr="00566419">
        <w:t>During the designated “Bush Fire Season” all UNE staff should remain alert for the potential of a bushfire impacting upon the University and/or surrounding community.</w:t>
      </w:r>
    </w:p>
    <w:p w:rsidR="00D8749F" w:rsidRPr="00267415" w:rsidRDefault="00D8749F" w:rsidP="00566419">
      <w:pPr>
        <w:spacing w:line="360" w:lineRule="auto"/>
        <w:ind w:right="340"/>
        <w:jc w:val="both"/>
      </w:pPr>
      <w:r w:rsidRPr="00267415">
        <w:t>Remember – don't wait for a warning. Some fires start and spread so quickly there may not be any time for a warning. If you get a Bush Fire Alert, you must take it seriously. Failure to take action can result in death or injury to you or your family members.</w:t>
      </w:r>
    </w:p>
    <w:p w:rsidR="004269C7" w:rsidRDefault="004269C7" w:rsidP="004269C7">
      <w:pPr>
        <w:spacing w:line="360" w:lineRule="auto"/>
        <w:ind w:right="340"/>
        <w:jc w:val="both"/>
      </w:pPr>
    </w:p>
    <w:p w:rsidR="004269C7" w:rsidRDefault="004269C7" w:rsidP="004269C7">
      <w:pPr>
        <w:spacing w:line="360" w:lineRule="auto"/>
        <w:ind w:right="340"/>
        <w:jc w:val="both"/>
      </w:pPr>
    </w:p>
    <w:p w:rsidR="004269C7" w:rsidRDefault="004269C7" w:rsidP="004269C7">
      <w:pPr>
        <w:spacing w:line="360" w:lineRule="auto"/>
        <w:ind w:right="340"/>
        <w:jc w:val="both"/>
      </w:pPr>
    </w:p>
    <w:p w:rsidR="004269C7" w:rsidRDefault="004269C7" w:rsidP="004269C7">
      <w:pPr>
        <w:spacing w:line="360" w:lineRule="auto"/>
        <w:ind w:right="340"/>
        <w:jc w:val="both"/>
      </w:pPr>
    </w:p>
    <w:p w:rsidR="004269C7" w:rsidRDefault="004269C7" w:rsidP="004269C7">
      <w:pPr>
        <w:spacing w:line="360" w:lineRule="auto"/>
        <w:ind w:right="340"/>
        <w:jc w:val="both"/>
      </w:pPr>
    </w:p>
    <w:p w:rsidR="00D8749F" w:rsidRPr="00267415" w:rsidRDefault="00D8749F" w:rsidP="004269C7">
      <w:pPr>
        <w:spacing w:line="360" w:lineRule="auto"/>
        <w:ind w:right="340"/>
        <w:jc w:val="both"/>
      </w:pPr>
      <w:r w:rsidRPr="00267415">
        <w:t>There are three levels of Bush Fire Alerts that the NSW R</w:t>
      </w:r>
      <w:r w:rsidR="004269C7">
        <w:t>ural Fire Service</w:t>
      </w:r>
      <w:r w:rsidRPr="00267415">
        <w:t xml:space="preserve"> use:</w:t>
      </w:r>
    </w:p>
    <w:p w:rsidR="00D8749F" w:rsidRPr="00267415" w:rsidRDefault="00D8749F" w:rsidP="00267415">
      <w:pPr>
        <w:spacing w:line="360" w:lineRule="auto"/>
        <w:ind w:left="113" w:right="340"/>
        <w:jc w:val="both"/>
      </w:pPr>
      <w:r w:rsidRPr="00267415">
        <w:rPr>
          <w:noProof/>
          <w:lang w:val="en-US"/>
        </w:rPr>
        <w:drawing>
          <wp:anchor distT="0" distB="0" distL="114300" distR="114300" simplePos="0" relativeHeight="251660288" behindDoc="0" locked="0" layoutInCell="1" allowOverlap="1" wp14:anchorId="09702234" wp14:editId="2DDCD97E">
            <wp:simplePos x="0" y="0"/>
            <wp:positionH relativeFrom="column">
              <wp:posOffset>142875</wp:posOffset>
            </wp:positionH>
            <wp:positionV relativeFrom="paragraph">
              <wp:posOffset>2540</wp:posOffset>
            </wp:positionV>
            <wp:extent cx="952500" cy="942975"/>
            <wp:effectExtent l="0" t="0" r="0" b="9525"/>
            <wp:wrapSquare wrapText="bothSides"/>
            <wp:docPr id="13" name="Picture 13" descr="Advic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ice Alert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anchor>
        </w:drawing>
      </w:r>
    </w:p>
    <w:p w:rsidR="00D8749F" w:rsidRPr="00267415" w:rsidRDefault="00D8749F" w:rsidP="004269C7">
      <w:pPr>
        <w:spacing w:line="360" w:lineRule="auto"/>
        <w:ind w:right="340"/>
        <w:jc w:val="both"/>
        <w:rPr>
          <w:b/>
          <w:u w:val="single"/>
        </w:rPr>
      </w:pPr>
      <w:r w:rsidRPr="00267415">
        <w:rPr>
          <w:b/>
          <w:u w:val="single"/>
        </w:rPr>
        <w:t>Advice</w:t>
      </w:r>
    </w:p>
    <w:p w:rsidR="00D8749F" w:rsidRPr="00267415" w:rsidRDefault="00D8749F" w:rsidP="004269C7">
      <w:pPr>
        <w:spacing w:line="360" w:lineRule="auto"/>
        <w:ind w:left="2160" w:right="340"/>
        <w:jc w:val="both"/>
      </w:pPr>
      <w:r w:rsidRPr="00267415">
        <w:t>A fire has started. There is no immediate danger. Stay up to date in case the situation changes.</w:t>
      </w:r>
    </w:p>
    <w:p w:rsidR="00D8749F" w:rsidRPr="00267415" w:rsidRDefault="00D8749F" w:rsidP="00267415">
      <w:pPr>
        <w:spacing w:line="360" w:lineRule="auto"/>
        <w:ind w:left="113" w:right="340"/>
        <w:jc w:val="both"/>
      </w:pPr>
      <w:r w:rsidRPr="00267415">
        <w:rPr>
          <w:noProof/>
          <w:lang w:val="en-US"/>
        </w:rPr>
        <w:drawing>
          <wp:anchor distT="0" distB="0" distL="114300" distR="114300" simplePos="0" relativeHeight="251661312" behindDoc="0" locked="0" layoutInCell="1" allowOverlap="1" wp14:anchorId="0C907DE2" wp14:editId="1E3A090A">
            <wp:simplePos x="0" y="0"/>
            <wp:positionH relativeFrom="column">
              <wp:posOffset>142875</wp:posOffset>
            </wp:positionH>
            <wp:positionV relativeFrom="paragraph">
              <wp:posOffset>0</wp:posOffset>
            </wp:positionV>
            <wp:extent cx="952500" cy="952500"/>
            <wp:effectExtent l="0" t="0" r="0" b="0"/>
            <wp:wrapSquare wrapText="bothSides"/>
            <wp:docPr id="14" name="Picture 14" descr="Watch and Ac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ch and Act Aler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rsidR="00D8749F" w:rsidRPr="00267415" w:rsidRDefault="00D8749F" w:rsidP="00267415">
      <w:pPr>
        <w:spacing w:line="360" w:lineRule="auto"/>
        <w:ind w:left="113" w:right="340"/>
        <w:jc w:val="both"/>
        <w:rPr>
          <w:b/>
          <w:u w:val="single"/>
        </w:rPr>
      </w:pPr>
      <w:r w:rsidRPr="00267415">
        <w:rPr>
          <w:b/>
          <w:u w:val="single"/>
        </w:rPr>
        <w:t xml:space="preserve">Watch </w:t>
      </w:r>
      <w:r w:rsidR="00742893" w:rsidRPr="00267415">
        <w:rPr>
          <w:b/>
          <w:u w:val="single"/>
        </w:rPr>
        <w:t>and</w:t>
      </w:r>
      <w:r w:rsidRPr="00267415">
        <w:rPr>
          <w:b/>
          <w:u w:val="single"/>
        </w:rPr>
        <w:t xml:space="preserve"> Act</w:t>
      </w:r>
    </w:p>
    <w:p w:rsidR="00D8749F" w:rsidRPr="00267415" w:rsidRDefault="00D8749F" w:rsidP="004269C7">
      <w:pPr>
        <w:spacing w:line="360" w:lineRule="auto"/>
        <w:ind w:left="2160" w:right="340"/>
        <w:jc w:val="both"/>
      </w:pPr>
      <w:r w:rsidRPr="00267415">
        <w:t>There is a heightened level of threat. Conditions are changing and you need to start taking action now to protect you and your family.</w:t>
      </w:r>
    </w:p>
    <w:p w:rsidR="00D8749F" w:rsidRPr="00267415" w:rsidRDefault="00D8749F" w:rsidP="00267415">
      <w:pPr>
        <w:spacing w:line="360" w:lineRule="auto"/>
        <w:ind w:left="113" w:right="340"/>
        <w:jc w:val="both"/>
      </w:pPr>
      <w:r w:rsidRPr="00267415">
        <w:rPr>
          <w:noProof/>
          <w:lang w:val="en-US"/>
        </w:rPr>
        <w:drawing>
          <wp:anchor distT="0" distB="0" distL="114300" distR="114300" simplePos="0" relativeHeight="251662336" behindDoc="0" locked="0" layoutInCell="1" allowOverlap="1" wp14:anchorId="3379987B" wp14:editId="5ADB63F9">
            <wp:simplePos x="0" y="0"/>
            <wp:positionH relativeFrom="column">
              <wp:posOffset>142875</wp:posOffset>
            </wp:positionH>
            <wp:positionV relativeFrom="paragraph">
              <wp:posOffset>-2540</wp:posOffset>
            </wp:positionV>
            <wp:extent cx="952500" cy="942975"/>
            <wp:effectExtent l="0" t="0" r="0" b="9525"/>
            <wp:wrapSquare wrapText="bothSides"/>
            <wp:docPr id="26" name="Picture 26" descr="Emergency Warning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rgency Warning Aler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anchor>
        </w:drawing>
      </w:r>
    </w:p>
    <w:p w:rsidR="00D8749F" w:rsidRPr="00267415" w:rsidRDefault="00D8749F" w:rsidP="00267415">
      <w:pPr>
        <w:spacing w:line="360" w:lineRule="auto"/>
        <w:ind w:left="113" w:right="340"/>
        <w:jc w:val="both"/>
        <w:rPr>
          <w:b/>
          <w:u w:val="single"/>
        </w:rPr>
      </w:pPr>
      <w:r w:rsidRPr="00267415">
        <w:rPr>
          <w:b/>
          <w:u w:val="single"/>
        </w:rPr>
        <w:t xml:space="preserve">Emergency Warning </w:t>
      </w:r>
    </w:p>
    <w:p w:rsidR="00D8749F" w:rsidRPr="00267415" w:rsidRDefault="00D8749F" w:rsidP="004269C7">
      <w:pPr>
        <w:spacing w:line="360" w:lineRule="auto"/>
        <w:ind w:left="2160" w:right="340"/>
        <w:jc w:val="both"/>
      </w:pPr>
      <w:r w:rsidRPr="00267415">
        <w:lastRenderedPageBreak/>
        <w:t>An Emergency Warning is the highest level of Bush Fire Alert. You may be in danger and need to take action immediately. Any delay now puts your life at risk.</w:t>
      </w:r>
    </w:p>
    <w:p w:rsidR="00D8749F" w:rsidRPr="00267415" w:rsidRDefault="00D8749F" w:rsidP="00267415">
      <w:pPr>
        <w:spacing w:line="360" w:lineRule="auto"/>
        <w:ind w:left="113" w:right="340"/>
        <w:jc w:val="both"/>
      </w:pPr>
      <w:r w:rsidRPr="00267415">
        <w:t>For some fires, you may hear a warning message over your radio or television, such as a siren, or you may receive an Emergency Alert text message or phone call. Other fires may start so quickly that there will be no time for any warning at all.</w:t>
      </w:r>
    </w:p>
    <w:p w:rsidR="00D8749F" w:rsidRPr="00267415" w:rsidRDefault="00C243CE" w:rsidP="006C21BC">
      <w:pPr>
        <w:spacing w:line="360" w:lineRule="auto"/>
        <w:ind w:right="340"/>
        <w:jc w:val="both"/>
        <w:rPr>
          <w:rFonts w:ascii="Arial" w:hAnsi="Arial" w:cs="Arial"/>
          <w:color w:val="C00000"/>
          <w:sz w:val="24"/>
          <w:szCs w:val="24"/>
        </w:rPr>
      </w:pPr>
      <w:r w:rsidRPr="00267415">
        <w:rPr>
          <w:rFonts w:ascii="Arial" w:hAnsi="Arial" w:cs="Arial"/>
          <w:b/>
          <w:noProof/>
          <w:sz w:val="24"/>
          <w:szCs w:val="24"/>
          <w:lang w:val="en-US"/>
        </w:rPr>
        <w:drawing>
          <wp:anchor distT="0" distB="0" distL="114300" distR="114300" simplePos="0" relativeHeight="251668480" behindDoc="0" locked="0" layoutInCell="1" allowOverlap="1">
            <wp:simplePos x="0" y="0"/>
            <wp:positionH relativeFrom="margin">
              <wp:align>left</wp:align>
            </wp:positionH>
            <wp:positionV relativeFrom="paragraph">
              <wp:posOffset>287020</wp:posOffset>
            </wp:positionV>
            <wp:extent cx="2475230" cy="2238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30" cy="2238375"/>
                    </a:xfrm>
                    <a:prstGeom prst="rect">
                      <a:avLst/>
                    </a:prstGeom>
                    <a:noFill/>
                  </pic:spPr>
                </pic:pic>
              </a:graphicData>
            </a:graphic>
            <wp14:sizeRelV relativeFrom="margin">
              <wp14:pctHeight>0</wp14:pctHeight>
            </wp14:sizeRelV>
          </wp:anchor>
        </w:drawing>
      </w:r>
    </w:p>
    <w:p w:rsidR="00D8749F" w:rsidRPr="00267415" w:rsidRDefault="00D8749F" w:rsidP="00267415">
      <w:pPr>
        <w:widowControl w:val="0"/>
        <w:spacing w:before="65" w:after="0" w:line="360" w:lineRule="auto"/>
        <w:ind w:left="113" w:right="340"/>
        <w:jc w:val="both"/>
        <w:rPr>
          <w:rFonts w:eastAsia="Tahoma"/>
          <w:spacing w:val="-1"/>
          <w:lang w:val="en-US"/>
        </w:rPr>
      </w:pPr>
      <w:r w:rsidRPr="00267415">
        <w:rPr>
          <w:rFonts w:eastAsia="Tahoma"/>
          <w:spacing w:val="-1"/>
          <w:lang w:val="en-US"/>
        </w:rPr>
        <w:t>Fire Danger Ratings are rated as</w:t>
      </w:r>
      <w:r w:rsidR="00C243CE" w:rsidRPr="00267415">
        <w:rPr>
          <w:rFonts w:eastAsia="Tahoma"/>
          <w:spacing w:val="-1"/>
          <w:lang w:val="en-US"/>
        </w:rPr>
        <w:t xml:space="preserve"> LOW-MODERATE, HIGH,</w:t>
      </w:r>
      <w:r w:rsidRPr="00267415">
        <w:rPr>
          <w:rFonts w:eastAsia="Tahoma"/>
          <w:spacing w:val="-1"/>
          <w:lang w:val="en-US"/>
        </w:rPr>
        <w:t xml:space="preserve"> </w:t>
      </w:r>
      <w:r w:rsidR="004269C7">
        <w:rPr>
          <w:rFonts w:eastAsia="Tahoma"/>
          <w:spacing w:val="-1"/>
          <w:lang w:val="en-US"/>
        </w:rPr>
        <w:t xml:space="preserve">VERY HIGH, </w:t>
      </w:r>
      <w:r w:rsidRPr="00267415">
        <w:rPr>
          <w:rFonts w:eastAsia="Tahoma"/>
          <w:spacing w:val="-1"/>
          <w:lang w:val="en-US"/>
        </w:rPr>
        <w:t>SEVERE, EXTREME or CATASTROPHIC for the area</w:t>
      </w:r>
      <w:r w:rsidR="004269C7">
        <w:rPr>
          <w:rFonts w:eastAsia="Tahoma"/>
          <w:spacing w:val="-1"/>
          <w:lang w:val="en-US"/>
        </w:rPr>
        <w:t xml:space="preserve"> potential of </w:t>
      </w:r>
      <w:r w:rsidRPr="00267415">
        <w:rPr>
          <w:rFonts w:eastAsia="Tahoma"/>
          <w:spacing w:val="-1"/>
          <w:lang w:val="en-US"/>
        </w:rPr>
        <w:t>bushfire within the local government area.</w:t>
      </w:r>
    </w:p>
    <w:p w:rsidR="00D8749F" w:rsidRDefault="00D8749F" w:rsidP="00267415">
      <w:pPr>
        <w:spacing w:line="360" w:lineRule="auto"/>
        <w:ind w:left="113" w:right="340"/>
        <w:jc w:val="both"/>
      </w:pPr>
    </w:p>
    <w:p w:rsidR="004269C7" w:rsidRDefault="004269C7" w:rsidP="00267415">
      <w:pPr>
        <w:spacing w:line="360" w:lineRule="auto"/>
        <w:ind w:left="113" w:right="340"/>
        <w:jc w:val="both"/>
      </w:pPr>
    </w:p>
    <w:p w:rsidR="004269C7" w:rsidRDefault="004269C7" w:rsidP="00267415">
      <w:pPr>
        <w:spacing w:line="360" w:lineRule="auto"/>
        <w:ind w:left="113" w:right="340"/>
        <w:jc w:val="both"/>
      </w:pPr>
    </w:p>
    <w:p w:rsidR="004269C7" w:rsidRPr="00267415" w:rsidRDefault="004269C7" w:rsidP="00267415">
      <w:pPr>
        <w:spacing w:line="360" w:lineRule="auto"/>
        <w:ind w:left="113" w:right="340"/>
        <w:jc w:val="both"/>
      </w:pPr>
    </w:p>
    <w:p w:rsidR="00C243CE" w:rsidRPr="00267415" w:rsidRDefault="00C243CE" w:rsidP="00267415">
      <w:pPr>
        <w:spacing w:line="360" w:lineRule="auto"/>
        <w:ind w:left="113" w:right="340"/>
        <w:jc w:val="both"/>
      </w:pPr>
    </w:p>
    <w:p w:rsidR="00D8749F" w:rsidRPr="00267415" w:rsidRDefault="00D8749F" w:rsidP="00267415">
      <w:pPr>
        <w:spacing w:line="360" w:lineRule="auto"/>
        <w:ind w:left="113" w:right="340"/>
        <w:jc w:val="both"/>
        <w:rPr>
          <w:rFonts w:ascii="Arial" w:hAnsi="Arial" w:cs="Arial"/>
          <w:color w:val="C00000"/>
          <w:sz w:val="24"/>
        </w:rPr>
      </w:pPr>
      <w:r w:rsidRPr="00267415">
        <w:rPr>
          <w:rFonts w:ascii="Arial" w:hAnsi="Arial" w:cs="Arial"/>
          <w:color w:val="C00000"/>
          <w:sz w:val="24"/>
        </w:rPr>
        <w:t>Evacuation or Stay &amp; Defend</w:t>
      </w:r>
    </w:p>
    <w:p w:rsidR="00D8749F" w:rsidRPr="00267415" w:rsidRDefault="00D8749F" w:rsidP="00267415">
      <w:pPr>
        <w:widowControl w:val="0"/>
        <w:spacing w:before="65" w:after="0" w:line="360" w:lineRule="auto"/>
        <w:ind w:left="113" w:right="340"/>
        <w:jc w:val="both"/>
        <w:rPr>
          <w:rFonts w:eastAsia="Tahoma"/>
          <w:spacing w:val="-1"/>
          <w:lang w:val="en-US"/>
        </w:rPr>
      </w:pPr>
      <w:r w:rsidRPr="00267415">
        <w:rPr>
          <w:rFonts w:eastAsia="Tahoma"/>
          <w:spacing w:val="-1"/>
          <w:lang w:val="en-US"/>
        </w:rPr>
        <w:t xml:space="preserve">Bushfire </w:t>
      </w:r>
      <w:r w:rsidR="00F45985">
        <w:rPr>
          <w:rFonts w:eastAsia="Tahoma"/>
          <w:spacing w:val="-1"/>
          <w:lang w:val="en-US"/>
        </w:rPr>
        <w:t>conditions can create</w:t>
      </w:r>
      <w:r w:rsidRPr="00267415">
        <w:rPr>
          <w:rFonts w:eastAsia="Tahoma"/>
          <w:spacing w:val="-1"/>
          <w:lang w:val="en-US"/>
        </w:rPr>
        <w:t xml:space="preserve"> a danger to human</w:t>
      </w:r>
      <w:r w:rsidR="00F45985">
        <w:rPr>
          <w:rFonts w:eastAsia="Tahoma"/>
          <w:spacing w:val="-1"/>
          <w:lang w:val="en-US"/>
        </w:rPr>
        <w:t xml:space="preserve"> life and/or property; this may </w:t>
      </w:r>
      <w:r w:rsidRPr="00267415">
        <w:rPr>
          <w:rFonts w:eastAsia="Tahoma"/>
          <w:spacing w:val="-1"/>
          <w:lang w:val="en-US"/>
        </w:rPr>
        <w:t>be from direct heat or from by</w:t>
      </w:r>
      <w:r w:rsidR="00F45985">
        <w:rPr>
          <w:rFonts w:eastAsia="Tahoma"/>
          <w:spacing w:val="-1"/>
          <w:lang w:val="en-US"/>
        </w:rPr>
        <w:t>-</w:t>
      </w:r>
      <w:r w:rsidRPr="00267415">
        <w:rPr>
          <w:rFonts w:eastAsia="Tahoma"/>
          <w:spacing w:val="-1"/>
          <w:lang w:val="en-US"/>
        </w:rPr>
        <w:t xml:space="preserve"> products such as smoke and poor air quality.</w:t>
      </w:r>
    </w:p>
    <w:p w:rsidR="00D8749F" w:rsidRPr="00267415" w:rsidRDefault="00D8749F" w:rsidP="00267415">
      <w:pPr>
        <w:widowControl w:val="0"/>
        <w:spacing w:before="65" w:after="0" w:line="360" w:lineRule="auto"/>
        <w:ind w:left="113" w:right="340"/>
        <w:jc w:val="both"/>
        <w:rPr>
          <w:rFonts w:eastAsia="Tahoma"/>
          <w:spacing w:val="-1"/>
          <w:lang w:val="en-US"/>
        </w:rPr>
      </w:pPr>
      <w:r w:rsidRPr="00267415">
        <w:rPr>
          <w:rFonts w:eastAsia="Tahoma"/>
          <w:spacing w:val="-1"/>
          <w:lang w:val="en-US"/>
        </w:rPr>
        <w:t>Following consultation with the appropriate comb</w:t>
      </w:r>
      <w:r w:rsidR="00F45985">
        <w:rPr>
          <w:rFonts w:eastAsia="Tahoma"/>
          <w:spacing w:val="-1"/>
          <w:lang w:val="en-US"/>
        </w:rPr>
        <w:t xml:space="preserve">at agencies, </w:t>
      </w:r>
      <w:r w:rsidR="00F40166">
        <w:rPr>
          <w:rFonts w:eastAsia="Tahoma"/>
          <w:spacing w:val="-1"/>
          <w:lang w:val="en-US"/>
        </w:rPr>
        <w:t>F</w:t>
      </w:r>
      <w:r w:rsidR="00F45985">
        <w:rPr>
          <w:rFonts w:eastAsia="Tahoma"/>
          <w:spacing w:val="-1"/>
          <w:lang w:val="en-US"/>
        </w:rPr>
        <w:t xml:space="preserve">ire and Rescue </w:t>
      </w:r>
      <w:r w:rsidR="00F40166">
        <w:rPr>
          <w:rFonts w:eastAsia="Tahoma"/>
          <w:spacing w:val="-1"/>
          <w:lang w:val="en-US"/>
        </w:rPr>
        <w:t>NSW</w:t>
      </w:r>
      <w:r w:rsidR="00F45985">
        <w:rPr>
          <w:rFonts w:eastAsia="Tahoma"/>
          <w:spacing w:val="-1"/>
          <w:lang w:val="en-US"/>
        </w:rPr>
        <w:t xml:space="preserve"> (FRNSW)</w:t>
      </w:r>
      <w:r w:rsidRPr="00267415">
        <w:rPr>
          <w:rFonts w:eastAsia="Tahoma"/>
          <w:spacing w:val="-1"/>
          <w:lang w:val="en-US"/>
        </w:rPr>
        <w:t xml:space="preserve">, </w:t>
      </w:r>
      <w:r w:rsidR="00F40166">
        <w:rPr>
          <w:rFonts w:eastAsia="Tahoma"/>
          <w:spacing w:val="-1"/>
          <w:lang w:val="en-US"/>
        </w:rPr>
        <w:t>NSW</w:t>
      </w:r>
      <w:r w:rsidR="00F45985">
        <w:rPr>
          <w:rFonts w:eastAsia="Tahoma"/>
          <w:spacing w:val="-1"/>
          <w:lang w:val="en-US"/>
        </w:rPr>
        <w:t xml:space="preserve"> Rural Fire Service (NSWRFS) and Police</w:t>
      </w:r>
      <w:r w:rsidRPr="00267415">
        <w:rPr>
          <w:rFonts w:eastAsia="Tahoma"/>
          <w:spacing w:val="-1"/>
          <w:lang w:val="en-US"/>
        </w:rPr>
        <w:t>, the level of response may</w:t>
      </w:r>
      <w:r w:rsidR="00F45985">
        <w:rPr>
          <w:rFonts w:eastAsia="Tahoma"/>
          <w:spacing w:val="-1"/>
          <w:lang w:val="en-US"/>
        </w:rPr>
        <w:t xml:space="preserve"> </w:t>
      </w:r>
      <w:r w:rsidRPr="00267415">
        <w:rPr>
          <w:rFonts w:eastAsia="Tahoma"/>
          <w:spacing w:val="-1"/>
          <w:lang w:val="en-US"/>
        </w:rPr>
        <w:t>be escalated to Evacuation by the Chief Warden.</w:t>
      </w:r>
    </w:p>
    <w:p w:rsidR="00D8749F" w:rsidRPr="00267415" w:rsidRDefault="00D8749F" w:rsidP="00267415">
      <w:pPr>
        <w:widowControl w:val="0"/>
        <w:spacing w:before="65" w:after="0" w:line="360" w:lineRule="auto"/>
        <w:ind w:left="113" w:right="340"/>
        <w:jc w:val="both"/>
        <w:rPr>
          <w:rFonts w:eastAsia="Tahoma"/>
          <w:b/>
          <w:bCs/>
          <w:color w:val="C00000"/>
          <w:lang w:val="en-US"/>
        </w:rPr>
      </w:pPr>
      <w:r w:rsidRPr="00267415">
        <w:rPr>
          <w:rFonts w:eastAsia="Tahoma"/>
          <w:spacing w:val="-1"/>
          <w:lang w:val="en-US"/>
        </w:rPr>
        <w:t>Bushfire activity may be such that it is more dangerous to evacuate than to stay and defend.  If the facility is under immed</w:t>
      </w:r>
      <w:r w:rsidR="00F40166">
        <w:rPr>
          <w:rFonts w:eastAsia="Tahoma"/>
          <w:spacing w:val="-1"/>
          <w:lang w:val="en-US"/>
        </w:rPr>
        <w:t>iate threat follow directions from</w:t>
      </w:r>
      <w:r w:rsidRPr="00267415">
        <w:rPr>
          <w:rFonts w:eastAsia="Tahoma"/>
          <w:spacing w:val="-1"/>
          <w:lang w:val="en-US"/>
        </w:rPr>
        <w:t xml:space="preserve"> the Chief Warden and combat agencies.</w:t>
      </w:r>
    </w:p>
    <w:p w:rsidR="00D8749F" w:rsidRPr="00267415" w:rsidRDefault="00D8749F" w:rsidP="00267415">
      <w:pPr>
        <w:spacing w:line="360" w:lineRule="auto"/>
        <w:ind w:left="113" w:right="340"/>
        <w:contextualSpacing/>
        <w:jc w:val="both"/>
        <w:rPr>
          <w:b/>
        </w:rPr>
      </w:pPr>
    </w:p>
    <w:p w:rsidR="00D8749F" w:rsidRPr="00267415" w:rsidRDefault="00D8749F" w:rsidP="00267415">
      <w:pPr>
        <w:spacing w:line="360" w:lineRule="auto"/>
        <w:ind w:left="113" w:right="340"/>
        <w:jc w:val="both"/>
        <w:rPr>
          <w:rFonts w:ascii="Arial" w:hAnsi="Arial" w:cs="Arial"/>
          <w:color w:val="C00000"/>
          <w:sz w:val="24"/>
        </w:rPr>
      </w:pPr>
      <w:r w:rsidRPr="00267415">
        <w:rPr>
          <w:rFonts w:ascii="Arial" w:hAnsi="Arial" w:cs="Arial"/>
          <w:color w:val="C00000"/>
          <w:sz w:val="24"/>
        </w:rPr>
        <w:t>Evacuation</w:t>
      </w:r>
    </w:p>
    <w:p w:rsidR="00D8749F" w:rsidRPr="00267415" w:rsidRDefault="00D8749F" w:rsidP="00267415">
      <w:pPr>
        <w:widowControl w:val="0"/>
        <w:spacing w:before="120" w:after="0" w:line="360" w:lineRule="auto"/>
        <w:ind w:left="113" w:right="340"/>
        <w:jc w:val="both"/>
        <w:rPr>
          <w:rFonts w:eastAsia="Tahoma"/>
          <w:spacing w:val="-1"/>
          <w:lang w:val="en-US"/>
        </w:rPr>
      </w:pPr>
      <w:r w:rsidRPr="00267415">
        <w:rPr>
          <w:rFonts w:eastAsia="Tahoma"/>
          <w:spacing w:val="-1"/>
          <w:lang w:val="en-US"/>
        </w:rPr>
        <w:t>The decision to evacuate a facility will be made in direct consultation with the Chief Warden, and FRNSW, NSWRFS</w:t>
      </w:r>
      <w:r w:rsidR="00F45985">
        <w:rPr>
          <w:rFonts w:eastAsia="Tahoma"/>
          <w:spacing w:val="-1"/>
          <w:lang w:val="en-US"/>
        </w:rPr>
        <w:t>,</w:t>
      </w:r>
      <w:r w:rsidRPr="00267415">
        <w:rPr>
          <w:rFonts w:eastAsia="Tahoma"/>
          <w:spacing w:val="-1"/>
          <w:lang w:val="en-US"/>
        </w:rPr>
        <w:t xml:space="preserve"> Incident Controller or the Police.</w:t>
      </w:r>
    </w:p>
    <w:p w:rsidR="00D8749F" w:rsidRPr="00267415" w:rsidRDefault="00D8749F" w:rsidP="00267415">
      <w:pPr>
        <w:widowControl w:val="0"/>
        <w:spacing w:before="120" w:after="0" w:line="360" w:lineRule="auto"/>
        <w:ind w:left="113" w:right="340"/>
        <w:jc w:val="both"/>
        <w:rPr>
          <w:rFonts w:eastAsia="Tahoma"/>
          <w:spacing w:val="-1"/>
          <w:lang w:val="en-US"/>
        </w:rPr>
      </w:pPr>
      <w:r w:rsidRPr="00267415">
        <w:rPr>
          <w:rFonts w:eastAsia="Tahoma"/>
          <w:spacing w:val="-1"/>
          <w:lang w:val="en-US"/>
        </w:rPr>
        <w:t>There will be many factors that will influence the decision to evacuate UNE, they include the following:</w:t>
      </w:r>
    </w:p>
    <w:p w:rsidR="00D8749F" w:rsidRPr="00F40166" w:rsidRDefault="00D8749F" w:rsidP="00F40166">
      <w:pPr>
        <w:pStyle w:val="ListParagraph"/>
        <w:widowControl w:val="0"/>
        <w:numPr>
          <w:ilvl w:val="0"/>
          <w:numId w:val="42"/>
        </w:numPr>
        <w:spacing w:before="120" w:after="0" w:line="360" w:lineRule="auto"/>
        <w:ind w:right="340"/>
        <w:jc w:val="both"/>
        <w:rPr>
          <w:rFonts w:eastAsia="Tahoma"/>
          <w:spacing w:val="-1"/>
          <w:lang w:val="en-US"/>
        </w:rPr>
      </w:pPr>
      <w:r w:rsidRPr="00F40166">
        <w:rPr>
          <w:rFonts w:eastAsia="Tahoma"/>
          <w:spacing w:val="-1"/>
          <w:lang w:val="en-US"/>
        </w:rPr>
        <w:lastRenderedPageBreak/>
        <w:t>Location of the Bushfire in relation to the University Campuses or UNE Farms</w:t>
      </w:r>
      <w:r w:rsidR="00F45985">
        <w:rPr>
          <w:rFonts w:eastAsia="Tahoma"/>
          <w:spacing w:val="-1"/>
          <w:lang w:val="en-US"/>
        </w:rPr>
        <w:t>.</w:t>
      </w:r>
    </w:p>
    <w:p w:rsidR="00D8749F" w:rsidRPr="00F40166" w:rsidRDefault="00D8749F" w:rsidP="00F40166">
      <w:pPr>
        <w:pStyle w:val="ListParagraph"/>
        <w:widowControl w:val="0"/>
        <w:numPr>
          <w:ilvl w:val="0"/>
          <w:numId w:val="42"/>
        </w:numPr>
        <w:spacing w:before="120" w:after="0" w:line="360" w:lineRule="auto"/>
        <w:ind w:right="340"/>
        <w:jc w:val="both"/>
        <w:rPr>
          <w:rFonts w:eastAsia="Tahoma"/>
          <w:spacing w:val="-1"/>
          <w:lang w:val="en-US"/>
        </w:rPr>
      </w:pPr>
      <w:r w:rsidRPr="00F40166">
        <w:rPr>
          <w:rFonts w:eastAsia="Tahoma"/>
          <w:spacing w:val="-1"/>
          <w:lang w:val="en-US"/>
        </w:rPr>
        <w:t xml:space="preserve">Road access and road closures (actual or potential) </w:t>
      </w:r>
      <w:hyperlink r:id="rId12" w:history="1">
        <w:r w:rsidRPr="00F40166">
          <w:rPr>
            <w:rFonts w:eastAsia="Tahoma"/>
            <w:color w:val="0563C1" w:themeColor="hyperlink"/>
            <w:spacing w:val="-1"/>
            <w:u w:val="single"/>
            <w:lang w:val="en-US"/>
          </w:rPr>
          <w:t>www.livetraffic.com/desktop.html</w:t>
        </w:r>
      </w:hyperlink>
    </w:p>
    <w:p w:rsidR="00D8749F" w:rsidRPr="00F40166" w:rsidRDefault="00F45985" w:rsidP="00F40166">
      <w:pPr>
        <w:pStyle w:val="ListParagraph"/>
        <w:widowControl w:val="0"/>
        <w:numPr>
          <w:ilvl w:val="0"/>
          <w:numId w:val="42"/>
        </w:numPr>
        <w:spacing w:before="120" w:after="0" w:line="360" w:lineRule="auto"/>
        <w:ind w:right="340"/>
        <w:jc w:val="both"/>
        <w:rPr>
          <w:rFonts w:eastAsia="Tahoma"/>
          <w:spacing w:val="-1"/>
          <w:lang w:val="en-US"/>
        </w:rPr>
      </w:pPr>
      <w:r>
        <w:rPr>
          <w:rFonts w:eastAsia="Tahoma"/>
          <w:spacing w:val="-1"/>
          <w:lang w:val="en-US"/>
        </w:rPr>
        <w:t>Fire Danger Rating.</w:t>
      </w:r>
    </w:p>
    <w:p w:rsidR="00D8749F" w:rsidRPr="00F40166" w:rsidRDefault="00D8749F" w:rsidP="00F40166">
      <w:pPr>
        <w:pStyle w:val="ListParagraph"/>
        <w:widowControl w:val="0"/>
        <w:numPr>
          <w:ilvl w:val="0"/>
          <w:numId w:val="43"/>
        </w:numPr>
        <w:spacing w:before="120" w:after="0" w:line="360" w:lineRule="auto"/>
        <w:ind w:right="340"/>
        <w:jc w:val="both"/>
        <w:rPr>
          <w:rFonts w:eastAsia="Tahoma"/>
          <w:spacing w:val="-1"/>
          <w:lang w:val="en-US"/>
        </w:rPr>
      </w:pPr>
      <w:r w:rsidRPr="00F40166">
        <w:rPr>
          <w:rFonts w:eastAsia="Tahoma"/>
          <w:spacing w:val="-1"/>
          <w:lang w:val="en-US"/>
        </w:rPr>
        <w:t xml:space="preserve">Predicted weather conditions </w:t>
      </w:r>
      <w:hyperlink r:id="rId13" w:history="1">
        <w:r w:rsidRPr="00F40166">
          <w:rPr>
            <w:rFonts w:eastAsia="Tahoma"/>
            <w:color w:val="0563C1" w:themeColor="hyperlink"/>
            <w:spacing w:val="-1"/>
            <w:u w:val="single"/>
            <w:lang w:val="en-US"/>
          </w:rPr>
          <w:t>www.bom.gov.au/nsw/forecasts/armidale.shtml</w:t>
        </w:r>
      </w:hyperlink>
    </w:p>
    <w:p w:rsidR="00D8749F" w:rsidRPr="00F40166" w:rsidRDefault="00D8749F" w:rsidP="00F40166">
      <w:pPr>
        <w:pStyle w:val="ListParagraph"/>
        <w:widowControl w:val="0"/>
        <w:numPr>
          <w:ilvl w:val="0"/>
          <w:numId w:val="43"/>
        </w:numPr>
        <w:spacing w:before="120" w:after="0" w:line="360" w:lineRule="auto"/>
        <w:ind w:right="340"/>
        <w:jc w:val="both"/>
        <w:rPr>
          <w:rFonts w:eastAsia="Tahoma"/>
          <w:spacing w:val="-1"/>
          <w:lang w:val="en-US"/>
        </w:rPr>
      </w:pPr>
      <w:r w:rsidRPr="00F40166">
        <w:rPr>
          <w:rFonts w:eastAsia="Tahoma"/>
          <w:spacing w:val="-1"/>
          <w:lang w:val="en-US"/>
        </w:rPr>
        <w:t xml:space="preserve">Current Bushfire Alert (Alert – Watch &amp; Act – Emergency Warning) </w:t>
      </w:r>
      <w:hyperlink r:id="rId14" w:history="1">
        <w:r w:rsidRPr="00F40166">
          <w:rPr>
            <w:rFonts w:eastAsia="Tahoma"/>
            <w:color w:val="0563C1" w:themeColor="hyperlink"/>
            <w:spacing w:val="-1"/>
            <w:u w:val="single"/>
            <w:lang w:val="en-US"/>
          </w:rPr>
          <w:t>www.rfs.nsw.gov.au/fire-information/fires-near-me</w:t>
        </w:r>
      </w:hyperlink>
    </w:p>
    <w:p w:rsidR="00D8749F" w:rsidRPr="00F40166" w:rsidRDefault="00D8749F" w:rsidP="00F40166">
      <w:pPr>
        <w:pStyle w:val="ListParagraph"/>
        <w:widowControl w:val="0"/>
        <w:numPr>
          <w:ilvl w:val="0"/>
          <w:numId w:val="43"/>
        </w:numPr>
        <w:spacing w:before="120" w:after="0" w:line="360" w:lineRule="auto"/>
        <w:ind w:right="340"/>
        <w:jc w:val="both"/>
        <w:rPr>
          <w:rFonts w:eastAsia="Tahoma"/>
          <w:spacing w:val="-1"/>
          <w:lang w:val="en-US"/>
        </w:rPr>
      </w:pPr>
      <w:r w:rsidRPr="00F40166">
        <w:rPr>
          <w:rFonts w:eastAsia="Tahoma"/>
          <w:spacing w:val="-1"/>
          <w:lang w:val="en-US"/>
        </w:rPr>
        <w:t xml:space="preserve">Availability of transport </w:t>
      </w:r>
      <w:hyperlink r:id="rId15" w:history="1">
        <w:r w:rsidRPr="00F40166">
          <w:rPr>
            <w:rFonts w:eastAsia="Tahoma"/>
            <w:color w:val="0563C1" w:themeColor="hyperlink"/>
            <w:spacing w:val="-1"/>
            <w:u w:val="single"/>
            <w:lang w:val="en-US"/>
          </w:rPr>
          <w:t>www.armidale.info/transport.htm</w:t>
        </w:r>
      </w:hyperlink>
    </w:p>
    <w:p w:rsidR="00D8749F" w:rsidRPr="00F40166" w:rsidRDefault="00D8749F" w:rsidP="00F40166">
      <w:pPr>
        <w:pStyle w:val="ListParagraph"/>
        <w:widowControl w:val="0"/>
        <w:numPr>
          <w:ilvl w:val="0"/>
          <w:numId w:val="43"/>
        </w:numPr>
        <w:spacing w:before="120" w:after="0" w:line="360" w:lineRule="auto"/>
        <w:ind w:right="340"/>
        <w:jc w:val="both"/>
        <w:rPr>
          <w:rFonts w:eastAsia="Tahoma"/>
          <w:spacing w:val="-1"/>
          <w:lang w:val="en-US"/>
        </w:rPr>
      </w:pPr>
      <w:r w:rsidRPr="00F40166">
        <w:rPr>
          <w:rFonts w:eastAsia="Tahoma"/>
          <w:spacing w:val="-1"/>
          <w:lang w:val="en-US"/>
        </w:rPr>
        <w:t>Availability and reliability of e</w:t>
      </w:r>
      <w:r w:rsidR="00F45985">
        <w:rPr>
          <w:rFonts w:eastAsia="Tahoma"/>
          <w:spacing w:val="-1"/>
          <w:lang w:val="en-US"/>
        </w:rPr>
        <w:t>ssential infrastructure e.g.</w:t>
      </w:r>
      <w:r w:rsidRPr="00F40166">
        <w:rPr>
          <w:rFonts w:eastAsia="Tahoma"/>
          <w:spacing w:val="-1"/>
          <w:lang w:val="en-US"/>
        </w:rPr>
        <w:t xml:space="preserve"> water &amp; power supply</w:t>
      </w:r>
      <w:r w:rsidR="00F45985">
        <w:rPr>
          <w:rFonts w:eastAsia="Tahoma"/>
          <w:spacing w:val="-1"/>
          <w:lang w:val="en-US"/>
        </w:rPr>
        <w:t>.</w:t>
      </w:r>
    </w:p>
    <w:p w:rsidR="00D8749F" w:rsidRDefault="00D8749F" w:rsidP="00F40166">
      <w:pPr>
        <w:pStyle w:val="ListParagraph"/>
        <w:widowControl w:val="0"/>
        <w:numPr>
          <w:ilvl w:val="0"/>
          <w:numId w:val="43"/>
        </w:numPr>
        <w:spacing w:before="120" w:after="0" w:line="360" w:lineRule="auto"/>
        <w:ind w:right="340"/>
        <w:jc w:val="both"/>
        <w:rPr>
          <w:rFonts w:eastAsia="Tahoma"/>
          <w:spacing w:val="-1"/>
          <w:lang w:val="en-US"/>
        </w:rPr>
      </w:pPr>
      <w:r w:rsidRPr="00F40166">
        <w:rPr>
          <w:rFonts w:eastAsia="Tahoma"/>
          <w:spacing w:val="-1"/>
          <w:lang w:val="en-US"/>
        </w:rPr>
        <w:t xml:space="preserve">Advice of Emergency Services (FRNSW, </w:t>
      </w:r>
      <w:r w:rsidR="00F45985">
        <w:rPr>
          <w:rFonts w:eastAsia="Tahoma"/>
          <w:spacing w:val="-1"/>
          <w:lang w:val="en-US"/>
        </w:rPr>
        <w:t>NSWRFS and</w:t>
      </w:r>
      <w:r w:rsidRPr="00F40166">
        <w:rPr>
          <w:rFonts w:eastAsia="Tahoma"/>
          <w:spacing w:val="-1"/>
          <w:lang w:val="en-US"/>
        </w:rPr>
        <w:t xml:space="preserve"> Police) through media</w:t>
      </w:r>
      <w:r w:rsidR="00F45985">
        <w:rPr>
          <w:rFonts w:eastAsia="Tahoma"/>
          <w:spacing w:val="-1"/>
          <w:lang w:val="en-US"/>
        </w:rPr>
        <w:t>.</w:t>
      </w:r>
    </w:p>
    <w:p w:rsidR="00F45985" w:rsidRPr="00F45985" w:rsidRDefault="00F45985" w:rsidP="00F45985">
      <w:pPr>
        <w:widowControl w:val="0"/>
        <w:spacing w:before="120" w:after="0" w:line="360" w:lineRule="auto"/>
        <w:ind w:left="113" w:right="340"/>
        <w:jc w:val="both"/>
        <w:rPr>
          <w:rFonts w:eastAsia="Tahoma"/>
          <w:spacing w:val="-1"/>
          <w:lang w:val="en-US"/>
        </w:rPr>
      </w:pPr>
      <w:r>
        <w:rPr>
          <w:rFonts w:eastAsia="Tahoma"/>
          <w:spacing w:val="-1"/>
          <w:lang w:val="en-US"/>
        </w:rPr>
        <w:t>Information sources include:</w:t>
      </w:r>
    </w:p>
    <w:p w:rsidR="00F45985" w:rsidRPr="00F45985" w:rsidRDefault="00F45985" w:rsidP="00F45985">
      <w:pPr>
        <w:pStyle w:val="ListParagraph"/>
        <w:widowControl w:val="0"/>
        <w:spacing w:before="120" w:after="0" w:line="360" w:lineRule="auto"/>
        <w:ind w:left="473" w:right="340"/>
        <w:jc w:val="both"/>
        <w:rPr>
          <w:rFonts w:eastAsia="Tahoma"/>
          <w:spacing w:val="-1"/>
          <w:lang w:val="en-US"/>
        </w:rPr>
      </w:pPr>
      <w:r w:rsidRPr="00267415">
        <w:rPr>
          <w:rFonts w:eastAsia="Tahoma"/>
          <w:noProof/>
          <w:spacing w:val="-1"/>
          <w:lang w:val="en-US"/>
        </w:rPr>
        <w:drawing>
          <wp:anchor distT="0" distB="0" distL="114300" distR="114300" simplePos="0" relativeHeight="251675648" behindDoc="0" locked="0" layoutInCell="1" allowOverlap="1" wp14:anchorId="6187D1E0" wp14:editId="328B754A">
            <wp:simplePos x="0" y="0"/>
            <wp:positionH relativeFrom="column">
              <wp:posOffset>457200</wp:posOffset>
            </wp:positionH>
            <wp:positionV relativeFrom="paragraph">
              <wp:posOffset>66675</wp:posOffset>
            </wp:positionV>
            <wp:extent cx="403860" cy="339725"/>
            <wp:effectExtent l="0" t="0" r="0" b="317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 cy="339725"/>
                    </a:xfrm>
                    <a:prstGeom prst="rect">
                      <a:avLst/>
                    </a:prstGeom>
                    <a:noFill/>
                  </pic:spPr>
                </pic:pic>
              </a:graphicData>
            </a:graphic>
            <wp14:sizeRelH relativeFrom="margin">
              <wp14:pctWidth>0</wp14:pctWidth>
            </wp14:sizeRelH>
            <wp14:sizeRelV relativeFrom="margin">
              <wp14:pctHeight>0</wp14:pctHeight>
            </wp14:sizeRelV>
          </wp:anchor>
        </w:drawing>
      </w:r>
      <w:r w:rsidRPr="00F45985">
        <w:rPr>
          <w:rFonts w:eastAsia="Tahoma"/>
          <w:spacing w:val="-1"/>
          <w:lang w:val="en-US"/>
        </w:rPr>
        <w:t xml:space="preserve">NSW Rural Fire Service Website: </w:t>
      </w:r>
      <w:hyperlink r:id="rId17" w:history="1">
        <w:r w:rsidRPr="00F45985">
          <w:rPr>
            <w:rFonts w:eastAsia="Tahoma"/>
            <w:color w:val="0563C1" w:themeColor="hyperlink"/>
            <w:spacing w:val="-1"/>
            <w:u w:val="single"/>
            <w:lang w:val="en-US"/>
          </w:rPr>
          <w:t>rfs.nsw.gov.au</w:t>
        </w:r>
      </w:hyperlink>
    </w:p>
    <w:p w:rsidR="00F45985" w:rsidRDefault="00F45985" w:rsidP="00F45985">
      <w:pPr>
        <w:pStyle w:val="ListParagraph"/>
        <w:widowControl w:val="0"/>
        <w:spacing w:before="120" w:after="0" w:line="360" w:lineRule="auto"/>
        <w:ind w:left="473" w:right="340"/>
        <w:jc w:val="both"/>
        <w:rPr>
          <w:rFonts w:eastAsia="Tahoma"/>
          <w:color w:val="0563C1" w:themeColor="hyperlink"/>
          <w:spacing w:val="-1"/>
          <w:u w:val="single"/>
          <w:lang w:val="en-US"/>
        </w:rPr>
      </w:pPr>
      <w:r w:rsidRPr="00F45985">
        <w:rPr>
          <w:rFonts w:eastAsia="Tahoma"/>
          <w:spacing w:val="-1"/>
          <w:lang w:val="en-US"/>
        </w:rPr>
        <w:t xml:space="preserve">Fire Danger Ratings: </w:t>
      </w:r>
      <w:hyperlink r:id="rId18" w:history="1">
        <w:r w:rsidRPr="00F45985">
          <w:rPr>
            <w:rFonts w:eastAsia="Tahoma"/>
            <w:color w:val="0563C1" w:themeColor="hyperlink"/>
            <w:spacing w:val="-1"/>
            <w:u w:val="single"/>
            <w:lang w:val="en-US"/>
          </w:rPr>
          <w:t>rfs.nsw.gov.au/fdr</w:t>
        </w:r>
      </w:hyperlink>
    </w:p>
    <w:p w:rsidR="00D8749F" w:rsidRPr="00267415" w:rsidRDefault="00D8749F" w:rsidP="00F45985">
      <w:pPr>
        <w:pStyle w:val="ListParagraph"/>
        <w:widowControl w:val="0"/>
        <w:spacing w:before="120" w:after="0" w:line="360" w:lineRule="auto"/>
        <w:ind w:left="473" w:right="340"/>
        <w:jc w:val="both"/>
        <w:rPr>
          <w:rFonts w:eastAsia="Tahoma"/>
          <w:spacing w:val="-1"/>
          <w:lang w:val="en-US"/>
        </w:rPr>
      </w:pPr>
      <w:r w:rsidRPr="00267415">
        <w:rPr>
          <w:rFonts w:eastAsia="Tahoma"/>
          <w:noProof/>
          <w:spacing w:val="-1"/>
          <w:lang w:val="en-US"/>
        </w:rPr>
        <w:drawing>
          <wp:anchor distT="0" distB="0" distL="114300" distR="114300" simplePos="0" relativeHeight="251665408" behindDoc="0" locked="0" layoutInCell="1" allowOverlap="1" wp14:anchorId="415BF336" wp14:editId="7F8E4198">
            <wp:simplePos x="0" y="0"/>
            <wp:positionH relativeFrom="column">
              <wp:posOffset>518160</wp:posOffset>
            </wp:positionH>
            <wp:positionV relativeFrom="paragraph">
              <wp:posOffset>88265</wp:posOffset>
            </wp:positionV>
            <wp:extent cx="403860" cy="36957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 cy="369570"/>
                    </a:xfrm>
                    <a:prstGeom prst="rect">
                      <a:avLst/>
                    </a:prstGeom>
                    <a:noFill/>
                  </pic:spPr>
                </pic:pic>
              </a:graphicData>
            </a:graphic>
            <wp14:sizeRelH relativeFrom="margin">
              <wp14:pctWidth>0</wp14:pctWidth>
            </wp14:sizeRelH>
            <wp14:sizeRelV relativeFrom="margin">
              <wp14:pctHeight>0</wp14:pctHeight>
            </wp14:sizeRelV>
          </wp:anchor>
        </w:drawing>
      </w:r>
    </w:p>
    <w:p w:rsidR="00D8749F" w:rsidRDefault="00D8749F" w:rsidP="00267415">
      <w:pPr>
        <w:widowControl w:val="0"/>
        <w:spacing w:before="120" w:after="0" w:line="360" w:lineRule="auto"/>
        <w:ind w:left="113" w:right="340"/>
        <w:jc w:val="both"/>
        <w:rPr>
          <w:rFonts w:eastAsia="Tahoma"/>
          <w:spacing w:val="-1"/>
          <w:lang w:val="en-US"/>
        </w:rPr>
      </w:pPr>
      <w:r w:rsidRPr="00267415">
        <w:rPr>
          <w:rFonts w:eastAsia="Tahoma"/>
          <w:spacing w:val="-1"/>
          <w:lang w:val="en-US"/>
        </w:rPr>
        <w:lastRenderedPageBreak/>
        <w:t xml:space="preserve"> </w:t>
      </w:r>
      <w:r w:rsidR="00F45985">
        <w:rPr>
          <w:rFonts w:eastAsia="Tahoma"/>
          <w:spacing w:val="-1"/>
          <w:lang w:val="en-US"/>
        </w:rPr>
        <w:t xml:space="preserve">  </w:t>
      </w:r>
      <w:r w:rsidRPr="00267415">
        <w:rPr>
          <w:rFonts w:eastAsia="Tahoma"/>
          <w:spacing w:val="-1"/>
          <w:lang w:val="en-US"/>
        </w:rPr>
        <w:t>radio, local ABC/emergency broadcaster frequency, TV, newspapers</w:t>
      </w:r>
    </w:p>
    <w:p w:rsidR="00D8749F" w:rsidRPr="00267415" w:rsidRDefault="00F45985" w:rsidP="00F45985">
      <w:pPr>
        <w:widowControl w:val="0"/>
        <w:spacing w:before="120" w:after="0" w:line="360" w:lineRule="auto"/>
        <w:ind w:left="113" w:right="340"/>
        <w:jc w:val="both"/>
        <w:rPr>
          <w:rFonts w:eastAsia="Tahoma"/>
          <w:spacing w:val="-1"/>
          <w:lang w:val="en-US"/>
        </w:rPr>
      </w:pPr>
      <w:r w:rsidRPr="00267415">
        <w:rPr>
          <w:rFonts w:eastAsia="Tahoma"/>
          <w:noProof/>
          <w:spacing w:val="-1"/>
          <w:lang w:val="en-US"/>
        </w:rPr>
        <w:drawing>
          <wp:anchor distT="0" distB="0" distL="114300" distR="114300" simplePos="0" relativeHeight="251677696" behindDoc="0" locked="0" layoutInCell="1" allowOverlap="1" wp14:anchorId="52EE4A5C" wp14:editId="1AA783B1">
            <wp:simplePos x="0" y="0"/>
            <wp:positionH relativeFrom="column">
              <wp:posOffset>472440</wp:posOffset>
            </wp:positionH>
            <wp:positionV relativeFrom="paragraph">
              <wp:posOffset>171450</wp:posOffset>
            </wp:positionV>
            <wp:extent cx="487680" cy="327025"/>
            <wp:effectExtent l="0" t="0" r="762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 cy="3270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ahoma"/>
          <w:spacing w:val="-1"/>
          <w:lang w:val="en-US"/>
        </w:rPr>
        <w:t xml:space="preserve">  </w:t>
      </w:r>
      <w:r w:rsidR="00D8749F" w:rsidRPr="00267415">
        <w:rPr>
          <w:rFonts w:eastAsia="Tahoma"/>
          <w:spacing w:val="-1"/>
          <w:lang w:val="en-US"/>
        </w:rPr>
        <w:t xml:space="preserve">facebook.com/nswrfs </w:t>
      </w:r>
    </w:p>
    <w:p w:rsidR="00D8749F" w:rsidRPr="00267415" w:rsidRDefault="00D8749F" w:rsidP="00267415">
      <w:pPr>
        <w:widowControl w:val="0"/>
        <w:spacing w:before="120" w:after="0" w:line="360" w:lineRule="auto"/>
        <w:ind w:left="113" w:right="340"/>
        <w:jc w:val="both"/>
        <w:rPr>
          <w:rFonts w:eastAsia="Tahoma"/>
          <w:spacing w:val="-1"/>
          <w:lang w:val="en-US"/>
        </w:rPr>
      </w:pPr>
      <w:r w:rsidRPr="00267415">
        <w:rPr>
          <w:rFonts w:eastAsia="Tahoma"/>
          <w:spacing w:val="-1"/>
          <w:lang w:val="en-US"/>
        </w:rPr>
        <w:t>twitter.com/nswrfs</w:t>
      </w:r>
    </w:p>
    <w:p w:rsidR="00D8749F" w:rsidRPr="00267415" w:rsidRDefault="00D8749F" w:rsidP="00F45985">
      <w:pPr>
        <w:widowControl w:val="0"/>
        <w:spacing w:before="120" w:after="0" w:line="360" w:lineRule="auto"/>
        <w:ind w:right="340"/>
        <w:jc w:val="both"/>
        <w:rPr>
          <w:rFonts w:eastAsia="Tahoma"/>
          <w:spacing w:val="-1"/>
          <w:lang w:val="en-US"/>
        </w:rPr>
      </w:pPr>
      <w:r w:rsidRPr="00267415">
        <w:rPr>
          <w:rFonts w:eastAsia="Tahoma"/>
          <w:spacing w:val="-1"/>
          <w:lang w:val="en-US"/>
        </w:rPr>
        <w:t>Note: The order to evacuate may also come direct from the Local Emergency Operations Controller (LEOCON) and/or District Emergency Operations Controller (DEOCON).</w:t>
      </w:r>
    </w:p>
    <w:p w:rsidR="00323406" w:rsidRPr="00267415" w:rsidRDefault="00F40166" w:rsidP="00F45985">
      <w:pPr>
        <w:widowControl w:val="0"/>
        <w:spacing w:before="120" w:after="0" w:line="360" w:lineRule="auto"/>
        <w:ind w:right="340"/>
        <w:jc w:val="both"/>
        <w:rPr>
          <w:rFonts w:eastAsia="Tahoma"/>
          <w:spacing w:val="-1"/>
          <w:lang w:val="en-US"/>
        </w:rPr>
      </w:pPr>
      <w:r>
        <w:rPr>
          <w:rFonts w:eastAsia="Tahoma"/>
          <w:spacing w:val="-1"/>
          <w:lang w:val="en-US"/>
        </w:rPr>
        <w:t>Each work area at UNE may have different threat levels depending on the surrounding environment.  For example;</w:t>
      </w:r>
    </w:p>
    <w:tbl>
      <w:tblPr>
        <w:tblW w:w="10920" w:type="dxa"/>
        <w:tblBorders>
          <w:bottom w:val="single" w:sz="6" w:space="0" w:color="FFFFFF"/>
        </w:tblBorders>
        <w:shd w:val="clear" w:color="auto" w:fill="FFFFFF"/>
        <w:tblCellMar>
          <w:left w:w="0" w:type="dxa"/>
          <w:right w:w="0" w:type="dxa"/>
        </w:tblCellMar>
        <w:tblLook w:val="04A0" w:firstRow="1" w:lastRow="0" w:firstColumn="1" w:lastColumn="0" w:noHBand="0" w:noVBand="1"/>
      </w:tblPr>
      <w:tblGrid>
        <w:gridCol w:w="3240"/>
        <w:gridCol w:w="7680"/>
      </w:tblGrid>
      <w:tr w:rsidR="00323406" w:rsidRPr="00267415" w:rsidTr="002D5DA4">
        <w:tc>
          <w:tcPr>
            <w:tcW w:w="0" w:type="auto"/>
            <w:tcBorders>
              <w:top w:val="nil"/>
              <w:left w:val="nil"/>
              <w:bottom w:val="nil"/>
              <w:right w:val="nil"/>
            </w:tcBorders>
            <w:shd w:val="clear" w:color="auto" w:fill="FFFFFF"/>
            <w:tcMar>
              <w:top w:w="180" w:type="dxa"/>
              <w:left w:w="105" w:type="dxa"/>
              <w:bottom w:w="150" w:type="dxa"/>
              <w:right w:w="105" w:type="dxa"/>
            </w:tcMar>
            <w:vAlign w:val="bottom"/>
            <w:hideMark/>
          </w:tcPr>
          <w:p w:rsidR="00FA6640" w:rsidRPr="00267415" w:rsidRDefault="00FA6640" w:rsidP="00267415">
            <w:pPr>
              <w:spacing w:after="0" w:line="360" w:lineRule="auto"/>
              <w:ind w:left="113" w:right="340"/>
              <w:jc w:val="both"/>
              <w:rPr>
                <w:rFonts w:eastAsia="Times New Roman" w:cs="Arial"/>
                <w:color w:val="262626"/>
                <w:lang w:eastAsia="en-AU"/>
              </w:rPr>
            </w:pPr>
            <w:r w:rsidRPr="00267415">
              <w:rPr>
                <w:rFonts w:eastAsia="Times New Roman" w:cs="Arial"/>
                <w:noProof/>
                <w:color w:val="262626"/>
                <w:lang w:val="en-US"/>
              </w:rPr>
              <w:drawing>
                <wp:inline distT="0" distB="0" distL="0" distR="0" wp14:anchorId="785CFF4F" wp14:editId="22BB7422">
                  <wp:extent cx="1616155" cy="1790700"/>
                  <wp:effectExtent l="0" t="0" r="3175" b="0"/>
                  <wp:docPr id="7" name="Picture 7" descr="Dense or Open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se or Open Bu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6607" cy="1802280"/>
                          </a:xfrm>
                          <a:prstGeom prst="rect">
                            <a:avLst/>
                          </a:prstGeom>
                          <a:noFill/>
                          <a:ln>
                            <a:noFill/>
                          </a:ln>
                        </pic:spPr>
                      </pic:pic>
                    </a:graphicData>
                  </a:graphic>
                </wp:inline>
              </w:drawing>
            </w:r>
          </w:p>
        </w:tc>
        <w:tc>
          <w:tcPr>
            <w:tcW w:w="0" w:type="auto"/>
            <w:tcBorders>
              <w:top w:val="nil"/>
              <w:left w:val="single" w:sz="12" w:space="0" w:color="FFFFFF"/>
              <w:bottom w:val="nil"/>
              <w:right w:val="nil"/>
            </w:tcBorders>
            <w:shd w:val="clear" w:color="auto" w:fill="FFFFFF"/>
            <w:tcMar>
              <w:top w:w="180" w:type="dxa"/>
              <w:left w:w="105" w:type="dxa"/>
              <w:bottom w:w="150" w:type="dxa"/>
              <w:right w:w="105" w:type="dxa"/>
            </w:tcMar>
            <w:vAlign w:val="bottom"/>
            <w:hideMark/>
          </w:tcPr>
          <w:p w:rsidR="00FA6640" w:rsidRPr="00267415" w:rsidRDefault="00FA6640" w:rsidP="00267415">
            <w:pPr>
              <w:spacing w:after="0" w:line="360" w:lineRule="auto"/>
              <w:ind w:left="113" w:right="340"/>
              <w:jc w:val="both"/>
              <w:textAlignment w:val="baseline"/>
              <w:outlineLvl w:val="2"/>
              <w:rPr>
                <w:rFonts w:eastAsia="Times New Roman" w:cs="Arial"/>
                <w:b/>
                <w:bCs/>
                <w:color w:val="333333"/>
                <w:lang w:eastAsia="en-AU"/>
              </w:rPr>
            </w:pPr>
            <w:r w:rsidRPr="00267415">
              <w:rPr>
                <w:rFonts w:eastAsia="Times New Roman" w:cs="Arial"/>
                <w:b/>
                <w:bCs/>
                <w:color w:val="333333"/>
                <w:lang w:eastAsia="en-AU"/>
              </w:rPr>
              <w:t>I work in an area surrounded by bush</w:t>
            </w:r>
          </w:p>
          <w:p w:rsidR="00FA6640" w:rsidRPr="00267415" w:rsidRDefault="00FA6640" w:rsidP="00267415">
            <w:pPr>
              <w:spacing w:after="0" w:line="360" w:lineRule="auto"/>
              <w:ind w:left="113" w:right="340"/>
              <w:jc w:val="both"/>
              <w:textAlignment w:val="baseline"/>
              <w:rPr>
                <w:rFonts w:eastAsia="Times New Roman" w:cs="Arial"/>
                <w:color w:val="262626"/>
                <w:lang w:eastAsia="en-AU"/>
              </w:rPr>
            </w:pPr>
            <w:r w:rsidRPr="00267415">
              <w:rPr>
                <w:rFonts w:eastAsia="Times New Roman" w:cs="Arial"/>
                <w:color w:val="262626"/>
                <w:lang w:eastAsia="en-AU"/>
              </w:rPr>
              <w:t>What to expect:</w:t>
            </w:r>
          </w:p>
          <w:p w:rsidR="00FA6640" w:rsidRPr="00267415" w:rsidRDefault="00FA6640" w:rsidP="00F45985">
            <w:pPr>
              <w:numPr>
                <w:ilvl w:val="0"/>
                <w:numId w:val="32"/>
              </w:numPr>
              <w:spacing w:after="0" w:line="360" w:lineRule="auto"/>
              <w:ind w:left="113" w:right="340"/>
              <w:jc w:val="both"/>
              <w:textAlignment w:val="baseline"/>
              <w:rPr>
                <w:rFonts w:eastAsia="Times New Roman" w:cs="Arial"/>
                <w:color w:val="262626"/>
                <w:lang w:eastAsia="en-AU"/>
              </w:rPr>
            </w:pPr>
            <w:r w:rsidRPr="00F45985">
              <w:rPr>
                <w:rFonts w:eastAsia="Times New Roman" w:cs="Arial"/>
                <w:color w:val="262626"/>
                <w:lang w:eastAsia="en-AU"/>
              </w:rPr>
              <w:t>Fires in dense bushland can be very hot, intense and fast moving</w:t>
            </w:r>
            <w:r w:rsidR="00F45985" w:rsidRPr="00F45985">
              <w:rPr>
                <w:rFonts w:eastAsia="Times New Roman" w:cs="Arial"/>
                <w:color w:val="262626"/>
                <w:lang w:eastAsia="en-AU"/>
              </w:rPr>
              <w:t xml:space="preserve">. </w:t>
            </w:r>
            <w:r w:rsidRPr="00F45985">
              <w:rPr>
                <w:rFonts w:eastAsia="Times New Roman" w:cs="Arial"/>
                <w:color w:val="262626"/>
                <w:lang w:eastAsia="en-AU"/>
              </w:rPr>
              <w:t xml:space="preserve">Burning embers may be blown from the bush, landing on property and starting spot fires or setting fire to your </w:t>
            </w:r>
            <w:r w:rsidR="00F45985" w:rsidRPr="00F45985">
              <w:rPr>
                <w:rFonts w:eastAsia="Times New Roman" w:cs="Arial"/>
                <w:color w:val="262626"/>
                <w:lang w:eastAsia="en-AU"/>
              </w:rPr>
              <w:t>property. Embers may lay and burn</w:t>
            </w:r>
            <w:r w:rsidRPr="00F45985">
              <w:rPr>
                <w:rFonts w:eastAsia="Times New Roman" w:cs="Arial"/>
                <w:color w:val="262626"/>
                <w:lang w:eastAsia="en-AU"/>
              </w:rPr>
              <w:t xml:space="preserve"> for many hours</w:t>
            </w:r>
            <w:r w:rsidR="00F45985" w:rsidRPr="00F45985">
              <w:rPr>
                <w:rFonts w:eastAsia="Times New Roman" w:cs="Arial"/>
                <w:color w:val="262626"/>
                <w:lang w:eastAsia="en-AU"/>
              </w:rPr>
              <w:t>,</w:t>
            </w:r>
            <w:r w:rsidRPr="00F45985">
              <w:rPr>
                <w:rFonts w:eastAsia="Times New Roman" w:cs="Arial"/>
                <w:color w:val="262626"/>
                <w:lang w:eastAsia="en-AU"/>
              </w:rPr>
              <w:t xml:space="preserve"> even after the main fire front has passed</w:t>
            </w:r>
            <w:r w:rsidR="00F45985" w:rsidRPr="00F45985">
              <w:rPr>
                <w:rFonts w:eastAsia="Times New Roman" w:cs="Arial"/>
                <w:color w:val="262626"/>
                <w:lang w:eastAsia="en-AU"/>
              </w:rPr>
              <w:t xml:space="preserve">. </w:t>
            </w:r>
            <w:r w:rsidRPr="00F45985">
              <w:rPr>
                <w:rFonts w:eastAsia="Times New Roman" w:cs="Arial"/>
                <w:color w:val="262626"/>
                <w:lang w:eastAsia="en-AU"/>
              </w:rPr>
              <w:t xml:space="preserve">Smoke and fire may affect </w:t>
            </w:r>
            <w:r w:rsidR="00F45985" w:rsidRPr="00F45985">
              <w:rPr>
                <w:rFonts w:eastAsia="Times New Roman" w:cs="Arial"/>
                <w:color w:val="262626"/>
                <w:lang w:eastAsia="en-AU"/>
              </w:rPr>
              <w:t>roads</w:t>
            </w:r>
            <w:r w:rsidRPr="00F45985">
              <w:rPr>
                <w:rFonts w:eastAsia="Times New Roman" w:cs="Arial"/>
                <w:color w:val="262626"/>
                <w:lang w:eastAsia="en-AU"/>
              </w:rPr>
              <w:t>, making it difficult to leave</w:t>
            </w:r>
            <w:r w:rsidR="00F45985" w:rsidRPr="00F45985">
              <w:rPr>
                <w:rFonts w:eastAsia="Times New Roman" w:cs="Arial"/>
                <w:color w:val="262626"/>
                <w:lang w:eastAsia="en-AU"/>
              </w:rPr>
              <w:t>.</w:t>
            </w:r>
            <w:r w:rsidR="00F45985">
              <w:rPr>
                <w:rFonts w:eastAsia="Times New Roman" w:cs="Arial"/>
                <w:color w:val="262626"/>
                <w:lang w:eastAsia="en-AU"/>
              </w:rPr>
              <w:t xml:space="preserve"> </w:t>
            </w:r>
            <w:r w:rsidRPr="00267415">
              <w:rPr>
                <w:rFonts w:eastAsia="Times New Roman" w:cs="Arial"/>
                <w:color w:val="262626"/>
                <w:lang w:eastAsia="en-AU"/>
              </w:rPr>
              <w:t xml:space="preserve">The radiant heat from a fire </w:t>
            </w:r>
            <w:r w:rsidR="00F40166">
              <w:rPr>
                <w:rFonts w:eastAsia="Times New Roman" w:cs="Arial"/>
                <w:color w:val="262626"/>
                <w:lang w:eastAsia="en-AU"/>
              </w:rPr>
              <w:t>nearby may set fire to your building</w:t>
            </w:r>
            <w:r w:rsidRPr="00267415">
              <w:rPr>
                <w:rFonts w:eastAsia="Times New Roman" w:cs="Arial"/>
                <w:color w:val="262626"/>
                <w:lang w:eastAsia="en-AU"/>
              </w:rPr>
              <w:t xml:space="preserve"> or surrounds</w:t>
            </w:r>
            <w:r w:rsidR="00465527">
              <w:rPr>
                <w:rFonts w:eastAsia="Times New Roman" w:cs="Arial"/>
                <w:color w:val="262626"/>
                <w:lang w:eastAsia="en-AU"/>
              </w:rPr>
              <w:t>.</w:t>
            </w:r>
          </w:p>
        </w:tc>
      </w:tr>
      <w:tr w:rsidR="00323406" w:rsidRPr="00267415" w:rsidTr="00F40166">
        <w:trPr>
          <w:trHeight w:val="3378"/>
        </w:trPr>
        <w:tc>
          <w:tcPr>
            <w:tcW w:w="0" w:type="auto"/>
            <w:tcBorders>
              <w:top w:val="nil"/>
              <w:left w:val="nil"/>
              <w:bottom w:val="nil"/>
              <w:right w:val="nil"/>
            </w:tcBorders>
            <w:shd w:val="clear" w:color="auto" w:fill="FFFFFF"/>
            <w:tcMar>
              <w:top w:w="180" w:type="dxa"/>
              <w:left w:w="105" w:type="dxa"/>
              <w:bottom w:w="150" w:type="dxa"/>
              <w:right w:w="105" w:type="dxa"/>
            </w:tcMar>
            <w:vAlign w:val="bottom"/>
            <w:hideMark/>
          </w:tcPr>
          <w:p w:rsidR="00FA6640" w:rsidRPr="00267415" w:rsidRDefault="00F40166" w:rsidP="00267415">
            <w:pPr>
              <w:spacing w:after="0" w:line="360" w:lineRule="auto"/>
              <w:ind w:left="113" w:right="340"/>
              <w:jc w:val="both"/>
              <w:rPr>
                <w:rFonts w:eastAsia="Times New Roman" w:cs="Arial"/>
                <w:color w:val="262626"/>
                <w:lang w:eastAsia="en-AU"/>
              </w:rPr>
            </w:pPr>
            <w:r w:rsidRPr="00267415">
              <w:rPr>
                <w:rFonts w:eastAsia="Times New Roman" w:cs="Arial"/>
                <w:noProof/>
                <w:color w:val="262626"/>
                <w:lang w:val="en-US"/>
              </w:rPr>
              <w:lastRenderedPageBreak/>
              <w:drawing>
                <wp:anchor distT="0" distB="0" distL="114300" distR="114300" simplePos="0" relativeHeight="251671552" behindDoc="1" locked="0" layoutInCell="1" allowOverlap="1">
                  <wp:simplePos x="0" y="0"/>
                  <wp:positionH relativeFrom="margin">
                    <wp:posOffset>-15240</wp:posOffset>
                  </wp:positionH>
                  <wp:positionV relativeFrom="paragraph">
                    <wp:posOffset>-612140</wp:posOffset>
                  </wp:positionV>
                  <wp:extent cx="1914525" cy="1800225"/>
                  <wp:effectExtent l="0" t="0" r="9525" b="9525"/>
                  <wp:wrapTight wrapText="bothSides">
                    <wp:wrapPolygon edited="0">
                      <wp:start x="0" y="0"/>
                      <wp:lineTo x="0" y="21486"/>
                      <wp:lineTo x="21493" y="21486"/>
                      <wp:lineTo x="21493" y="0"/>
                      <wp:lineTo x="0" y="0"/>
                    </wp:wrapPolygon>
                  </wp:wrapTight>
                  <wp:docPr id="8" name="Picture 8" descr="Grass and P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ss and Paddoc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nil"/>
              <w:left w:val="single" w:sz="12" w:space="0" w:color="FFFFFF"/>
              <w:bottom w:val="nil"/>
              <w:right w:val="nil"/>
            </w:tcBorders>
            <w:shd w:val="clear" w:color="auto" w:fill="FFFFFF"/>
            <w:tcMar>
              <w:top w:w="180" w:type="dxa"/>
              <w:left w:w="105" w:type="dxa"/>
              <w:bottom w:w="150" w:type="dxa"/>
              <w:right w:w="105" w:type="dxa"/>
            </w:tcMar>
            <w:vAlign w:val="bottom"/>
            <w:hideMark/>
          </w:tcPr>
          <w:p w:rsidR="00FA6640" w:rsidRPr="00267415" w:rsidRDefault="00FA6640" w:rsidP="00267415">
            <w:pPr>
              <w:spacing w:after="0" w:line="360" w:lineRule="auto"/>
              <w:ind w:left="113" w:right="340"/>
              <w:jc w:val="both"/>
              <w:textAlignment w:val="baseline"/>
              <w:outlineLvl w:val="2"/>
              <w:rPr>
                <w:rFonts w:eastAsia="Times New Roman" w:cs="Arial"/>
                <w:b/>
                <w:bCs/>
                <w:color w:val="333333"/>
                <w:lang w:eastAsia="en-AU"/>
              </w:rPr>
            </w:pPr>
            <w:r w:rsidRPr="00267415">
              <w:rPr>
                <w:rFonts w:eastAsia="Times New Roman" w:cs="Arial"/>
                <w:b/>
                <w:bCs/>
                <w:color w:val="333333"/>
                <w:lang w:eastAsia="en-AU"/>
              </w:rPr>
              <w:t>I work close to grassland or paddocks</w:t>
            </w:r>
          </w:p>
          <w:p w:rsidR="00FA6640" w:rsidRPr="00267415" w:rsidRDefault="00FA6640" w:rsidP="00267415">
            <w:pPr>
              <w:spacing w:after="0" w:line="360" w:lineRule="auto"/>
              <w:ind w:left="113" w:right="340"/>
              <w:jc w:val="both"/>
              <w:textAlignment w:val="baseline"/>
              <w:rPr>
                <w:rFonts w:eastAsia="Times New Roman" w:cs="Arial"/>
                <w:color w:val="262626"/>
                <w:lang w:eastAsia="en-AU"/>
              </w:rPr>
            </w:pPr>
            <w:r w:rsidRPr="00267415">
              <w:rPr>
                <w:rFonts w:eastAsia="Times New Roman" w:cs="Arial"/>
                <w:color w:val="262626"/>
                <w:lang w:eastAsia="en-AU"/>
              </w:rPr>
              <w:t>What to expect:</w:t>
            </w:r>
          </w:p>
          <w:p w:rsidR="00F40166" w:rsidRPr="00F40166" w:rsidRDefault="00FA6640" w:rsidP="00465527">
            <w:pPr>
              <w:numPr>
                <w:ilvl w:val="0"/>
                <w:numId w:val="33"/>
              </w:numPr>
              <w:spacing w:after="0" w:line="360" w:lineRule="auto"/>
              <w:ind w:left="113" w:right="340"/>
              <w:jc w:val="both"/>
              <w:textAlignment w:val="baseline"/>
              <w:rPr>
                <w:rFonts w:eastAsia="Times New Roman" w:cs="Arial"/>
                <w:color w:val="262626"/>
                <w:lang w:eastAsia="en-AU"/>
              </w:rPr>
            </w:pPr>
            <w:r w:rsidRPr="00465527">
              <w:rPr>
                <w:rFonts w:eastAsia="Times New Roman" w:cs="Arial"/>
                <w:color w:val="262626"/>
                <w:lang w:eastAsia="en-AU"/>
              </w:rPr>
              <w:t>Grass fires can start easily and spread quickly, not only destroying buildings but also crops and endangering livestock</w:t>
            </w:r>
            <w:r w:rsidR="00465527" w:rsidRPr="00465527">
              <w:rPr>
                <w:rFonts w:eastAsia="Times New Roman" w:cs="Arial"/>
                <w:color w:val="262626"/>
                <w:lang w:eastAsia="en-AU"/>
              </w:rPr>
              <w:t xml:space="preserve">. </w:t>
            </w:r>
            <w:r w:rsidRPr="00465527">
              <w:rPr>
                <w:rFonts w:eastAsia="Times New Roman" w:cs="Arial"/>
                <w:color w:val="262626"/>
                <w:lang w:eastAsia="en-AU"/>
              </w:rPr>
              <w:t>Grass fires are very hot and can produce huge amounts of heat which can kill anyone out in the open</w:t>
            </w:r>
            <w:r w:rsidR="00465527" w:rsidRPr="00465527">
              <w:rPr>
                <w:rFonts w:eastAsia="Times New Roman" w:cs="Arial"/>
                <w:color w:val="262626"/>
                <w:lang w:eastAsia="en-AU"/>
              </w:rPr>
              <w:t xml:space="preserve">. </w:t>
            </w:r>
            <w:r w:rsidRPr="00465527">
              <w:rPr>
                <w:rFonts w:eastAsia="Times New Roman" w:cs="Arial"/>
                <w:color w:val="262626"/>
                <w:lang w:eastAsia="en-AU"/>
              </w:rPr>
              <w:t>As grass dries out or cures, it can catch fire more easily</w:t>
            </w:r>
            <w:r w:rsidR="00465527" w:rsidRPr="00465527">
              <w:rPr>
                <w:rFonts w:eastAsia="Times New Roman" w:cs="Arial"/>
                <w:color w:val="262626"/>
                <w:lang w:eastAsia="en-AU"/>
              </w:rPr>
              <w:t xml:space="preserve">. </w:t>
            </w:r>
            <w:r w:rsidRPr="00465527">
              <w:rPr>
                <w:rFonts w:eastAsia="Times New Roman" w:cs="Arial"/>
                <w:color w:val="262626"/>
                <w:lang w:eastAsia="en-AU"/>
              </w:rPr>
              <w:t>Fires in tall grass will have tall flames that may burn across trails, roads or fire breaks</w:t>
            </w:r>
            <w:r w:rsidR="00465527">
              <w:rPr>
                <w:rFonts w:eastAsia="Times New Roman" w:cs="Arial"/>
                <w:color w:val="262626"/>
                <w:lang w:eastAsia="en-AU"/>
              </w:rPr>
              <w:t xml:space="preserve">. </w:t>
            </w:r>
            <w:r w:rsidRPr="00267415">
              <w:rPr>
                <w:rFonts w:eastAsia="Times New Roman" w:cs="Arial"/>
                <w:color w:val="262626"/>
                <w:lang w:eastAsia="en-AU"/>
              </w:rPr>
              <w:t>Grass fires can move much faster than a bush fire, catching people off guard</w:t>
            </w:r>
            <w:r w:rsidR="00465527">
              <w:rPr>
                <w:rFonts w:eastAsia="Times New Roman" w:cs="Arial"/>
                <w:color w:val="262626"/>
                <w:lang w:eastAsia="en-AU"/>
              </w:rPr>
              <w:t>.</w:t>
            </w:r>
          </w:p>
        </w:tc>
      </w:tr>
      <w:tr w:rsidR="00F40166" w:rsidRPr="00267415" w:rsidTr="00446E2A">
        <w:tc>
          <w:tcPr>
            <w:tcW w:w="0" w:type="auto"/>
            <w:tcBorders>
              <w:top w:val="nil"/>
              <w:left w:val="nil"/>
              <w:bottom w:val="nil"/>
              <w:right w:val="nil"/>
            </w:tcBorders>
            <w:shd w:val="clear" w:color="auto" w:fill="FFFFFF"/>
            <w:tcMar>
              <w:top w:w="180" w:type="dxa"/>
              <w:left w:w="105" w:type="dxa"/>
              <w:bottom w:w="150" w:type="dxa"/>
              <w:right w:w="105" w:type="dxa"/>
            </w:tcMar>
            <w:vAlign w:val="bottom"/>
            <w:hideMark/>
          </w:tcPr>
          <w:p w:rsidR="00F40166" w:rsidRPr="00267415" w:rsidRDefault="00F40166" w:rsidP="00446E2A">
            <w:pPr>
              <w:spacing w:after="0" w:line="360" w:lineRule="auto"/>
              <w:ind w:left="113" w:right="340"/>
              <w:jc w:val="both"/>
              <w:rPr>
                <w:rFonts w:eastAsia="Times New Roman" w:cs="Arial"/>
                <w:color w:val="262626"/>
                <w:lang w:eastAsia="en-AU"/>
              </w:rPr>
            </w:pPr>
            <w:r w:rsidRPr="00267415">
              <w:rPr>
                <w:rFonts w:eastAsia="Times New Roman" w:cs="Arial"/>
                <w:noProof/>
                <w:color w:val="262626"/>
                <w:lang w:val="en-US"/>
              </w:rPr>
              <w:drawing>
                <wp:anchor distT="0" distB="0" distL="114300" distR="114300" simplePos="0" relativeHeight="251673600" behindDoc="0" locked="0" layoutInCell="1" allowOverlap="1" wp14:anchorId="5DECA40E" wp14:editId="5A5E9C6E">
                  <wp:simplePos x="0" y="0"/>
                  <wp:positionH relativeFrom="column">
                    <wp:posOffset>-533400</wp:posOffset>
                  </wp:positionH>
                  <wp:positionV relativeFrom="paragraph">
                    <wp:posOffset>-18415</wp:posOffset>
                  </wp:positionV>
                  <wp:extent cx="1819275" cy="1964690"/>
                  <wp:effectExtent l="0" t="0" r="9525" b="0"/>
                  <wp:wrapSquare wrapText="bothSides"/>
                  <wp:docPr id="9" name="Picture 9" descr="Suburbs meet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urbs meet bu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nil"/>
              <w:left w:val="single" w:sz="12" w:space="0" w:color="FFFFFF"/>
              <w:bottom w:val="nil"/>
              <w:right w:val="nil"/>
            </w:tcBorders>
            <w:shd w:val="clear" w:color="auto" w:fill="FFFFFF"/>
            <w:tcMar>
              <w:top w:w="180" w:type="dxa"/>
              <w:left w:w="105" w:type="dxa"/>
              <w:bottom w:w="150" w:type="dxa"/>
              <w:right w:w="105" w:type="dxa"/>
            </w:tcMar>
            <w:vAlign w:val="bottom"/>
            <w:hideMark/>
          </w:tcPr>
          <w:p w:rsidR="00F40166" w:rsidRPr="00267415" w:rsidRDefault="00F40166" w:rsidP="00331069">
            <w:pPr>
              <w:spacing w:after="0" w:line="360" w:lineRule="auto"/>
              <w:ind w:right="340"/>
              <w:jc w:val="both"/>
              <w:textAlignment w:val="baseline"/>
              <w:outlineLvl w:val="2"/>
              <w:rPr>
                <w:rFonts w:eastAsia="Times New Roman" w:cs="Arial"/>
                <w:b/>
                <w:bCs/>
                <w:color w:val="333333"/>
                <w:lang w:eastAsia="en-AU"/>
              </w:rPr>
            </w:pPr>
            <w:r w:rsidRPr="00267415">
              <w:rPr>
                <w:rFonts w:eastAsia="Times New Roman" w:cs="Arial"/>
                <w:b/>
                <w:bCs/>
                <w:color w:val="333333"/>
                <w:lang w:eastAsia="en-AU"/>
              </w:rPr>
              <w:t>I work in an area where the bush or grasslands meet built-up areas</w:t>
            </w:r>
          </w:p>
          <w:p w:rsidR="00F40166" w:rsidRPr="00267415" w:rsidRDefault="00F40166" w:rsidP="00465527">
            <w:pPr>
              <w:spacing w:after="0" w:line="360" w:lineRule="auto"/>
              <w:ind w:right="340"/>
              <w:jc w:val="both"/>
              <w:textAlignment w:val="baseline"/>
              <w:rPr>
                <w:rFonts w:eastAsia="Times New Roman" w:cs="Arial"/>
                <w:color w:val="262626"/>
                <w:lang w:eastAsia="en-AU"/>
              </w:rPr>
            </w:pPr>
            <w:r w:rsidRPr="00267415">
              <w:rPr>
                <w:rFonts w:eastAsia="Times New Roman" w:cs="Arial"/>
                <w:color w:val="262626"/>
                <w:lang w:eastAsia="en-AU"/>
              </w:rPr>
              <w:t>What to expect:</w:t>
            </w:r>
          </w:p>
          <w:p w:rsidR="00F40166" w:rsidRPr="00267415" w:rsidRDefault="00F40166" w:rsidP="00465527">
            <w:pPr>
              <w:spacing w:after="0" w:line="360" w:lineRule="auto"/>
              <w:ind w:right="340"/>
              <w:jc w:val="both"/>
              <w:textAlignment w:val="baseline"/>
              <w:rPr>
                <w:rFonts w:eastAsia="Times New Roman" w:cs="Arial"/>
                <w:color w:val="262626"/>
                <w:lang w:eastAsia="en-AU"/>
              </w:rPr>
            </w:pPr>
            <w:r w:rsidRPr="00267415">
              <w:rPr>
                <w:rFonts w:eastAsia="Times New Roman" w:cs="Arial"/>
                <w:color w:val="262626"/>
                <w:lang w:eastAsia="en-AU"/>
              </w:rPr>
              <w:t>Fires can spread quickly from parks and reserves, threatening your office, fences or gardens</w:t>
            </w:r>
            <w:r w:rsidR="00465527">
              <w:rPr>
                <w:rFonts w:eastAsia="Times New Roman" w:cs="Arial"/>
                <w:color w:val="262626"/>
                <w:lang w:eastAsia="en-AU"/>
              </w:rPr>
              <w:t xml:space="preserve">. </w:t>
            </w:r>
            <w:r w:rsidRPr="00267415">
              <w:rPr>
                <w:rFonts w:eastAsia="Times New Roman" w:cs="Arial"/>
                <w:color w:val="262626"/>
                <w:lang w:eastAsia="en-AU"/>
              </w:rPr>
              <w:t>Thick smoke from the fire might make it difficult to see or breathe</w:t>
            </w:r>
            <w:r w:rsidR="00465527">
              <w:rPr>
                <w:rFonts w:eastAsia="Times New Roman" w:cs="Arial"/>
                <w:color w:val="262626"/>
                <w:lang w:eastAsia="en-AU"/>
              </w:rPr>
              <w:t xml:space="preserve">. </w:t>
            </w:r>
            <w:r w:rsidRPr="00267415">
              <w:rPr>
                <w:rFonts w:eastAsia="Times New Roman" w:cs="Arial"/>
                <w:color w:val="262626"/>
                <w:lang w:eastAsia="en-AU"/>
              </w:rPr>
              <w:t>Even if you work a few streets back from the bush, you are at risk from ember attack</w:t>
            </w:r>
            <w:r w:rsidR="00465527">
              <w:rPr>
                <w:rFonts w:eastAsia="Times New Roman" w:cs="Arial"/>
                <w:color w:val="262626"/>
                <w:lang w:eastAsia="en-AU"/>
              </w:rPr>
              <w:t>.</w:t>
            </w:r>
          </w:p>
          <w:p w:rsidR="00F40166" w:rsidRPr="00267415" w:rsidRDefault="00F40166" w:rsidP="00F40166">
            <w:pPr>
              <w:numPr>
                <w:ilvl w:val="0"/>
                <w:numId w:val="34"/>
              </w:numPr>
              <w:spacing w:after="0" w:line="360" w:lineRule="auto"/>
              <w:ind w:left="113" w:right="340"/>
              <w:jc w:val="both"/>
              <w:textAlignment w:val="baseline"/>
              <w:rPr>
                <w:rFonts w:eastAsia="Times New Roman" w:cs="Arial"/>
                <w:color w:val="262626"/>
                <w:lang w:eastAsia="en-AU"/>
              </w:rPr>
            </w:pPr>
          </w:p>
        </w:tc>
      </w:tr>
    </w:tbl>
    <w:p w:rsidR="00160682" w:rsidRDefault="00160682" w:rsidP="006C21BC">
      <w:pPr>
        <w:jc w:val="both"/>
        <w:rPr>
          <w:rFonts w:eastAsia="Tahoma"/>
          <w:b/>
          <w:spacing w:val="-1"/>
          <w:sz w:val="24"/>
          <w:szCs w:val="24"/>
          <w:lang w:val="en-US"/>
        </w:rPr>
      </w:pPr>
    </w:p>
    <w:p w:rsidR="00D8749F" w:rsidRPr="006C21BC" w:rsidRDefault="006C21BC" w:rsidP="006C21BC">
      <w:pPr>
        <w:jc w:val="both"/>
        <w:rPr>
          <w:rFonts w:eastAsia="Tahoma"/>
          <w:b/>
          <w:spacing w:val="-1"/>
          <w:sz w:val="24"/>
          <w:szCs w:val="24"/>
          <w:lang w:val="en-US"/>
        </w:rPr>
      </w:pPr>
      <w:r>
        <w:rPr>
          <w:rFonts w:eastAsia="Tahoma"/>
          <w:b/>
          <w:spacing w:val="-1"/>
          <w:sz w:val="24"/>
          <w:szCs w:val="24"/>
          <w:lang w:val="en-US"/>
        </w:rPr>
        <w:t>Neighbourhood Safer Places</w:t>
      </w:r>
    </w:p>
    <w:p w:rsidR="00D8749F" w:rsidRPr="00267415" w:rsidRDefault="006C21BC" w:rsidP="006C21BC">
      <w:pPr>
        <w:widowControl w:val="0"/>
        <w:spacing w:before="120" w:after="0" w:line="360" w:lineRule="auto"/>
        <w:ind w:left="113" w:right="340"/>
        <w:jc w:val="both"/>
        <w:rPr>
          <w:rFonts w:eastAsia="Tahoma"/>
          <w:spacing w:val="-1"/>
          <w:lang w:val="en-US"/>
        </w:rPr>
      </w:pPr>
      <w:r w:rsidRPr="00267415">
        <w:rPr>
          <w:rFonts w:eastAsia="Tahoma"/>
          <w:spacing w:val="-1"/>
          <w:lang w:val="en-US"/>
        </w:rPr>
        <w:t>Neighbo</w:t>
      </w:r>
      <w:r>
        <w:rPr>
          <w:rFonts w:eastAsia="Tahoma"/>
          <w:spacing w:val="-1"/>
          <w:lang w:val="en-US"/>
        </w:rPr>
        <w:t>u</w:t>
      </w:r>
      <w:r w:rsidRPr="00267415">
        <w:rPr>
          <w:rFonts w:eastAsia="Tahoma"/>
          <w:spacing w:val="-1"/>
          <w:lang w:val="en-US"/>
        </w:rPr>
        <w:t>rhood</w:t>
      </w:r>
      <w:r w:rsidR="00D8749F" w:rsidRPr="00267415">
        <w:rPr>
          <w:rFonts w:eastAsia="Tahoma"/>
          <w:spacing w:val="-1"/>
          <w:lang w:val="en-US"/>
        </w:rPr>
        <w:t xml:space="preserve"> Safer Places are a place of last resort during a bush fire emergency.</w:t>
      </w:r>
      <w:r w:rsidR="00267415">
        <w:rPr>
          <w:rFonts w:eastAsia="Tahoma"/>
          <w:spacing w:val="-1"/>
          <w:lang w:val="en-US"/>
        </w:rPr>
        <w:t xml:space="preserve">  </w:t>
      </w:r>
      <w:r w:rsidR="00D8749F" w:rsidRPr="00267415">
        <w:rPr>
          <w:rFonts w:eastAsia="Tahoma"/>
          <w:spacing w:val="-1"/>
          <w:lang w:val="en-US"/>
        </w:rPr>
        <w:t>They are to be used when all other options in your bush fire survival plan can't be put into action safely.</w:t>
      </w:r>
    </w:p>
    <w:p w:rsidR="00D8749F" w:rsidRPr="00267415" w:rsidRDefault="00D8749F" w:rsidP="006C21BC">
      <w:pPr>
        <w:widowControl w:val="0"/>
        <w:spacing w:before="120" w:after="0" w:line="360" w:lineRule="auto"/>
        <w:ind w:left="113" w:right="340"/>
        <w:jc w:val="both"/>
        <w:rPr>
          <w:rFonts w:eastAsia="Tahoma"/>
          <w:spacing w:val="-1"/>
          <w:lang w:val="en-US"/>
        </w:rPr>
      </w:pPr>
      <w:r w:rsidRPr="00267415">
        <w:rPr>
          <w:rFonts w:eastAsia="Tahoma"/>
          <w:spacing w:val="-1"/>
          <w:lang w:val="en-US"/>
        </w:rPr>
        <w:t>You should be aware of any Neighbou</w:t>
      </w:r>
      <w:r w:rsidR="00331069">
        <w:rPr>
          <w:rFonts w:eastAsia="Tahoma"/>
          <w:spacing w:val="-1"/>
          <w:lang w:val="en-US"/>
        </w:rPr>
        <w:t>rhood Safer Places in your area.</w:t>
      </w:r>
      <w:r w:rsidRPr="00267415">
        <w:rPr>
          <w:rFonts w:eastAsia="Tahoma"/>
          <w:spacing w:val="-1"/>
          <w:lang w:val="en-US"/>
        </w:rPr>
        <w:t xml:space="preserve"> You </w:t>
      </w:r>
      <w:r w:rsidRPr="00267415">
        <w:rPr>
          <w:rFonts w:eastAsia="Tahoma"/>
          <w:spacing w:val="-1"/>
          <w:lang w:val="en-US"/>
        </w:rPr>
        <w:lastRenderedPageBreak/>
        <w:t>should also know how to get there, as well as alternate routes in case the road is blocked or too dangerous to drive on.</w:t>
      </w:r>
    </w:p>
    <w:p w:rsidR="00D8749F" w:rsidRPr="00267415" w:rsidRDefault="00D8749F" w:rsidP="006C21BC">
      <w:pPr>
        <w:widowControl w:val="0"/>
        <w:spacing w:before="120" w:after="0" w:line="360" w:lineRule="auto"/>
        <w:ind w:left="113" w:right="340"/>
        <w:jc w:val="both"/>
        <w:rPr>
          <w:rFonts w:eastAsia="Tahoma"/>
          <w:spacing w:val="-1"/>
          <w:lang w:val="en-US"/>
        </w:rPr>
      </w:pPr>
      <w:r w:rsidRPr="00267415">
        <w:rPr>
          <w:rFonts w:eastAsia="Tahoma"/>
          <w:spacing w:val="-1"/>
          <w:lang w:val="en-US"/>
        </w:rPr>
        <w:t xml:space="preserve">Not all areas will have a Neighbourhood Safer Place. If there is no Neighbourhood Safer Place in your area, you should identify other safer locations you can go to as a last resort. </w:t>
      </w:r>
      <w:r w:rsidR="00331069">
        <w:rPr>
          <w:rFonts w:eastAsia="Tahoma"/>
          <w:spacing w:val="-1"/>
          <w:lang w:val="en-US"/>
        </w:rPr>
        <w:t>This might include a nearby building</w:t>
      </w:r>
      <w:r w:rsidRPr="00267415">
        <w:rPr>
          <w:rFonts w:eastAsia="Tahoma"/>
          <w:spacing w:val="-1"/>
          <w:lang w:val="en-US"/>
        </w:rPr>
        <w:t xml:space="preserve"> which is well prepared, or oval which is well away from the bush.</w:t>
      </w:r>
    </w:p>
    <w:p w:rsidR="00D8749F" w:rsidRPr="00267415" w:rsidRDefault="00D8749F" w:rsidP="006C21BC">
      <w:pPr>
        <w:widowControl w:val="0"/>
        <w:spacing w:before="120" w:after="0" w:line="360" w:lineRule="auto"/>
        <w:ind w:left="113" w:right="340"/>
        <w:jc w:val="both"/>
        <w:rPr>
          <w:rFonts w:eastAsia="Tahoma"/>
          <w:spacing w:val="-1"/>
          <w:lang w:val="en-US"/>
        </w:rPr>
      </w:pPr>
      <w:r w:rsidRPr="00267415">
        <w:rPr>
          <w:rFonts w:eastAsia="Tahoma"/>
          <w:spacing w:val="-1"/>
          <w:lang w:val="en-US"/>
        </w:rPr>
        <w:t>A Neighbourhood Safer Place is designed as a Place of Last Resort in bush fire emergencies only. Please note that travelling to</w:t>
      </w:r>
      <w:r w:rsidR="00465527">
        <w:rPr>
          <w:rFonts w:eastAsia="Tahoma"/>
          <w:spacing w:val="-1"/>
          <w:lang w:val="en-US"/>
        </w:rPr>
        <w:t>,</w:t>
      </w:r>
      <w:r w:rsidRPr="00267415">
        <w:rPr>
          <w:rFonts w:eastAsia="Tahoma"/>
          <w:spacing w:val="-1"/>
          <w:lang w:val="en-US"/>
        </w:rPr>
        <w:t xml:space="preserve"> or sheltering at a Neighbourhood Safer Place does not guarantee your safety.</w:t>
      </w:r>
    </w:p>
    <w:p w:rsidR="00331069" w:rsidRPr="00D8749F" w:rsidRDefault="00331069" w:rsidP="00D8749F">
      <w:pPr>
        <w:widowControl w:val="0"/>
        <w:spacing w:before="120" w:after="0" w:line="240" w:lineRule="auto"/>
        <w:ind w:left="138" w:right="340"/>
        <w:jc w:val="both"/>
        <w:rPr>
          <w:rFonts w:asciiTheme="majorHAnsi" w:eastAsia="Tahoma" w:hAnsiTheme="majorHAnsi"/>
          <w:b/>
          <w:spacing w:val="-1"/>
          <w:sz w:val="24"/>
          <w:szCs w:val="20"/>
          <w:lang w:val="en-US"/>
        </w:rPr>
      </w:pPr>
    </w:p>
    <w:p w:rsidR="00D8749F" w:rsidRPr="006C21BC" w:rsidRDefault="00D8749F" w:rsidP="006C21BC">
      <w:pPr>
        <w:jc w:val="both"/>
        <w:rPr>
          <w:rFonts w:eastAsia="Tahoma"/>
          <w:b/>
          <w:spacing w:val="-1"/>
          <w:sz w:val="24"/>
          <w:szCs w:val="24"/>
          <w:lang w:val="en-US"/>
        </w:rPr>
      </w:pPr>
      <w:r w:rsidRPr="006C21BC">
        <w:rPr>
          <w:rFonts w:eastAsia="Tahoma"/>
          <w:b/>
          <w:spacing w:val="-1"/>
          <w:sz w:val="24"/>
          <w:szCs w:val="24"/>
          <w:lang w:val="en-US"/>
        </w:rPr>
        <w:t>On Site Safer Places</w:t>
      </w:r>
    </w:p>
    <w:p w:rsidR="006C21BC" w:rsidRPr="00D8749F" w:rsidRDefault="006C21BC" w:rsidP="00D8749F">
      <w:pPr>
        <w:widowControl w:val="0"/>
        <w:spacing w:before="120" w:after="0" w:line="240" w:lineRule="auto"/>
        <w:ind w:left="138" w:right="340"/>
        <w:jc w:val="both"/>
        <w:rPr>
          <w:rFonts w:asciiTheme="majorHAnsi" w:eastAsia="Tahoma" w:hAnsiTheme="majorHAnsi"/>
          <w:b/>
          <w:spacing w:val="-1"/>
          <w:sz w:val="24"/>
          <w:szCs w:val="20"/>
          <w:lang w:val="en-US"/>
        </w:rPr>
      </w:pPr>
      <w:r w:rsidRPr="00267415">
        <w:rPr>
          <w:rFonts w:eastAsia="Tahoma"/>
          <w:b/>
          <w:noProof/>
          <w:spacing w:val="-1"/>
          <w:lang w:val="en-US"/>
        </w:rPr>
        <w:lastRenderedPageBreak/>
        <w:drawing>
          <wp:anchor distT="0" distB="0" distL="114300" distR="114300" simplePos="0" relativeHeight="251669504" behindDoc="0" locked="0" layoutInCell="1" allowOverlap="1">
            <wp:simplePos x="0" y="0"/>
            <wp:positionH relativeFrom="column">
              <wp:posOffset>2859405</wp:posOffset>
            </wp:positionH>
            <wp:positionV relativeFrom="paragraph">
              <wp:posOffset>1710690</wp:posOffset>
            </wp:positionV>
            <wp:extent cx="1491184" cy="1476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1184" cy="1476375"/>
                    </a:xfrm>
                    <a:prstGeom prst="rect">
                      <a:avLst/>
                    </a:prstGeom>
                    <a:noFill/>
                  </pic:spPr>
                </pic:pic>
              </a:graphicData>
            </a:graphic>
            <wp14:sizeRelH relativeFrom="margin">
              <wp14:pctWidth>0</wp14:pctWidth>
            </wp14:sizeRelH>
            <wp14:sizeRelV relativeFrom="margin">
              <wp14:pctHeight>0</wp14:pctHeight>
            </wp14:sizeRelV>
          </wp:anchor>
        </w:drawing>
      </w:r>
      <w:r w:rsidRPr="00267415">
        <w:rPr>
          <w:rFonts w:eastAsia="Tahoma"/>
          <w:b/>
          <w:noProof/>
          <w:spacing w:val="-1"/>
          <w:lang w:val="en-US"/>
        </w:rPr>
        <w:drawing>
          <wp:inline distT="0" distB="0" distL="0" distR="0" wp14:anchorId="01CE9BA8" wp14:editId="6E363C2B">
            <wp:extent cx="6645910" cy="4058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058260"/>
                    </a:xfrm>
                    <a:prstGeom prst="rect">
                      <a:avLst/>
                    </a:prstGeom>
                    <a:noFill/>
                  </pic:spPr>
                </pic:pic>
              </a:graphicData>
            </a:graphic>
          </wp:inline>
        </w:drawing>
      </w:r>
    </w:p>
    <w:p w:rsidR="00D8749F" w:rsidRDefault="00D8749F" w:rsidP="00D8749F">
      <w:pPr>
        <w:widowControl w:val="0"/>
        <w:spacing w:before="120" w:after="0" w:line="240" w:lineRule="auto"/>
        <w:ind w:left="138" w:right="340"/>
        <w:jc w:val="both"/>
        <w:rPr>
          <w:rFonts w:ascii="Tahoma" w:eastAsia="Tahoma" w:hAnsi="Tahoma"/>
          <w:spacing w:val="-1"/>
          <w:sz w:val="20"/>
          <w:szCs w:val="20"/>
          <w:lang w:val="en-US"/>
        </w:rPr>
      </w:pPr>
    </w:p>
    <w:p w:rsidR="006C21BC" w:rsidRPr="00D8749F" w:rsidRDefault="006C21BC" w:rsidP="00D8749F">
      <w:pPr>
        <w:widowControl w:val="0"/>
        <w:spacing w:before="120" w:after="0" w:line="240" w:lineRule="auto"/>
        <w:ind w:left="138" w:right="340"/>
        <w:jc w:val="both"/>
        <w:rPr>
          <w:rFonts w:ascii="Tahoma" w:eastAsia="Tahoma" w:hAnsi="Tahoma"/>
          <w:spacing w:val="-1"/>
          <w:sz w:val="20"/>
          <w:szCs w:val="20"/>
          <w:lang w:val="en-US"/>
        </w:rPr>
      </w:pPr>
    </w:p>
    <w:tbl>
      <w:tblPr>
        <w:tblStyle w:val="TableGrid"/>
        <w:tblW w:w="0" w:type="auto"/>
        <w:tblInd w:w="227" w:type="dxa"/>
        <w:tblLook w:val="04A0" w:firstRow="1" w:lastRow="0" w:firstColumn="1" w:lastColumn="0" w:noHBand="0" w:noVBand="1"/>
      </w:tblPr>
      <w:tblGrid>
        <w:gridCol w:w="2549"/>
        <w:gridCol w:w="1755"/>
        <w:gridCol w:w="3686"/>
        <w:gridCol w:w="2239"/>
      </w:tblGrid>
      <w:tr w:rsidR="00D8749F" w:rsidRPr="006C21BC" w:rsidTr="006C21BC">
        <w:tc>
          <w:tcPr>
            <w:tcW w:w="2549"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Title</w:t>
            </w:r>
          </w:p>
        </w:tc>
        <w:tc>
          <w:tcPr>
            <w:tcW w:w="1755"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Campus</w:t>
            </w:r>
          </w:p>
        </w:tc>
        <w:tc>
          <w:tcPr>
            <w:tcW w:w="3686"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Location</w:t>
            </w:r>
          </w:p>
        </w:tc>
        <w:tc>
          <w:tcPr>
            <w:tcW w:w="2239"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LGA</w:t>
            </w:r>
          </w:p>
        </w:tc>
      </w:tr>
      <w:tr w:rsidR="00D8749F" w:rsidRPr="006C21BC" w:rsidTr="00D8749F">
        <w:tc>
          <w:tcPr>
            <w:tcW w:w="2549"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SportUNE</w:t>
            </w:r>
          </w:p>
        </w:tc>
        <w:tc>
          <w:tcPr>
            <w:tcW w:w="1755"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Academic</w:t>
            </w:r>
          </w:p>
        </w:tc>
        <w:tc>
          <w:tcPr>
            <w:tcW w:w="3686"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Sports Union Rd, Armidale</w:t>
            </w:r>
          </w:p>
        </w:tc>
        <w:tc>
          <w:tcPr>
            <w:tcW w:w="2239"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Armidale Regional</w:t>
            </w:r>
          </w:p>
        </w:tc>
      </w:tr>
      <w:tr w:rsidR="00D8749F" w:rsidRPr="006C21BC" w:rsidTr="00D8749F">
        <w:tc>
          <w:tcPr>
            <w:tcW w:w="2549" w:type="dxa"/>
            <w:vAlign w:val="center"/>
          </w:tcPr>
          <w:p w:rsidR="00D8749F" w:rsidRPr="006C21BC" w:rsidRDefault="002517E0" w:rsidP="00D8749F">
            <w:pPr>
              <w:widowControl w:val="0"/>
              <w:spacing w:before="120"/>
              <w:ind w:right="340"/>
              <w:rPr>
                <w:rFonts w:eastAsia="Tahoma"/>
                <w:spacing w:val="-1"/>
                <w:lang w:val="en-US"/>
              </w:rPr>
            </w:pPr>
            <w:r w:rsidRPr="006C21BC">
              <w:rPr>
                <w:rFonts w:eastAsia="Tahoma"/>
                <w:spacing w:val="-1"/>
                <w:lang w:val="en-US"/>
              </w:rPr>
              <w:t>Bellevue Cricket</w:t>
            </w:r>
            <w:r w:rsidR="00D8749F" w:rsidRPr="006C21BC">
              <w:rPr>
                <w:rFonts w:eastAsia="Tahoma"/>
                <w:spacing w:val="-1"/>
                <w:lang w:val="en-US"/>
              </w:rPr>
              <w:t>/AFL Oval</w:t>
            </w:r>
          </w:p>
        </w:tc>
        <w:tc>
          <w:tcPr>
            <w:tcW w:w="1755" w:type="dxa"/>
            <w:vAlign w:val="center"/>
          </w:tcPr>
          <w:p w:rsidR="00D8749F" w:rsidRPr="006C21BC" w:rsidRDefault="00D8749F" w:rsidP="00D8749F">
            <w:r w:rsidRPr="006C21BC">
              <w:rPr>
                <w:spacing w:val="-1"/>
              </w:rPr>
              <w:t>Bellevue</w:t>
            </w:r>
          </w:p>
        </w:tc>
        <w:tc>
          <w:tcPr>
            <w:tcW w:w="3686"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Meredith Rd, Armidale</w:t>
            </w:r>
          </w:p>
        </w:tc>
        <w:tc>
          <w:tcPr>
            <w:tcW w:w="2239" w:type="dxa"/>
            <w:vAlign w:val="center"/>
          </w:tcPr>
          <w:p w:rsidR="00D8749F" w:rsidRPr="006C21BC" w:rsidRDefault="00D8749F" w:rsidP="00D8749F">
            <w:r w:rsidRPr="006C21BC">
              <w:rPr>
                <w:spacing w:val="-1"/>
              </w:rPr>
              <w:t>Armidale Regional</w:t>
            </w:r>
          </w:p>
        </w:tc>
      </w:tr>
      <w:tr w:rsidR="00D8749F" w:rsidRPr="006C21BC" w:rsidTr="00D8749F">
        <w:tc>
          <w:tcPr>
            <w:tcW w:w="2549"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Bellevue Rugby Oval</w:t>
            </w:r>
          </w:p>
        </w:tc>
        <w:tc>
          <w:tcPr>
            <w:tcW w:w="1755" w:type="dxa"/>
            <w:vAlign w:val="center"/>
          </w:tcPr>
          <w:p w:rsidR="00D8749F" w:rsidRPr="006C21BC" w:rsidRDefault="00D8749F" w:rsidP="00D8749F">
            <w:r w:rsidRPr="006C21BC">
              <w:rPr>
                <w:spacing w:val="-1"/>
              </w:rPr>
              <w:t>Bellevue</w:t>
            </w:r>
          </w:p>
        </w:tc>
        <w:tc>
          <w:tcPr>
            <w:tcW w:w="3686"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Meredith Rd, Armidale</w:t>
            </w:r>
          </w:p>
        </w:tc>
        <w:tc>
          <w:tcPr>
            <w:tcW w:w="2239" w:type="dxa"/>
            <w:vAlign w:val="center"/>
          </w:tcPr>
          <w:p w:rsidR="00D8749F" w:rsidRPr="006C21BC" w:rsidRDefault="00D8749F" w:rsidP="00D8749F">
            <w:r w:rsidRPr="006C21BC">
              <w:rPr>
                <w:spacing w:val="-1"/>
              </w:rPr>
              <w:t>Armidale Regional</w:t>
            </w:r>
          </w:p>
        </w:tc>
      </w:tr>
    </w:tbl>
    <w:p w:rsidR="00D8749F" w:rsidRPr="00D8749F" w:rsidRDefault="00D8749F" w:rsidP="00D8749F">
      <w:pPr>
        <w:widowControl w:val="0"/>
        <w:spacing w:before="120" w:after="0" w:line="240" w:lineRule="auto"/>
        <w:ind w:left="138" w:right="340"/>
        <w:jc w:val="both"/>
        <w:rPr>
          <w:rFonts w:ascii="Tahoma" w:eastAsia="Tahoma" w:hAnsi="Tahoma"/>
          <w:spacing w:val="-1"/>
          <w:sz w:val="20"/>
          <w:szCs w:val="20"/>
          <w:lang w:val="en-US"/>
        </w:rPr>
      </w:pPr>
      <w:bookmarkStart w:id="0" w:name="_GoBack"/>
      <w:bookmarkEnd w:id="0"/>
    </w:p>
    <w:p w:rsidR="00D8749F" w:rsidRPr="006C21BC" w:rsidRDefault="00D8749F" w:rsidP="00D8749F">
      <w:pPr>
        <w:widowControl w:val="0"/>
        <w:spacing w:before="120" w:after="0" w:line="240" w:lineRule="auto"/>
        <w:ind w:left="138" w:right="340"/>
        <w:jc w:val="both"/>
        <w:rPr>
          <w:rFonts w:eastAsia="Tahoma"/>
          <w:b/>
          <w:spacing w:val="-1"/>
          <w:sz w:val="24"/>
          <w:szCs w:val="20"/>
          <w:lang w:val="en-US"/>
        </w:rPr>
      </w:pPr>
      <w:r w:rsidRPr="006C21BC">
        <w:rPr>
          <w:rFonts w:eastAsia="Tahoma"/>
          <w:b/>
          <w:spacing w:val="-1"/>
          <w:sz w:val="24"/>
          <w:szCs w:val="20"/>
          <w:lang w:val="en-US"/>
        </w:rPr>
        <w:t>Off Site Safer Places</w:t>
      </w:r>
    </w:p>
    <w:p w:rsidR="00D8749F" w:rsidRPr="00D8749F" w:rsidRDefault="00D8749F" w:rsidP="00D8749F">
      <w:pPr>
        <w:widowControl w:val="0"/>
        <w:spacing w:before="120" w:after="0" w:line="240" w:lineRule="auto"/>
        <w:ind w:left="138" w:right="340"/>
        <w:rPr>
          <w:rFonts w:ascii="Tahoma" w:eastAsia="Tahoma" w:hAnsi="Tahoma"/>
          <w:spacing w:val="-1"/>
          <w:sz w:val="20"/>
          <w:szCs w:val="20"/>
          <w:lang w:val="en-US"/>
        </w:rPr>
      </w:pPr>
    </w:p>
    <w:tbl>
      <w:tblPr>
        <w:tblStyle w:val="TableGrid"/>
        <w:tblW w:w="0" w:type="auto"/>
        <w:tblInd w:w="227" w:type="dxa"/>
        <w:tblLook w:val="04A0" w:firstRow="1" w:lastRow="0" w:firstColumn="1" w:lastColumn="0" w:noHBand="0" w:noVBand="1"/>
      </w:tblPr>
      <w:tblGrid>
        <w:gridCol w:w="2549"/>
        <w:gridCol w:w="1755"/>
        <w:gridCol w:w="3686"/>
        <w:gridCol w:w="2239"/>
      </w:tblGrid>
      <w:tr w:rsidR="00D8749F" w:rsidRPr="006C21BC" w:rsidTr="006C21BC">
        <w:tc>
          <w:tcPr>
            <w:tcW w:w="2549"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Title</w:t>
            </w:r>
          </w:p>
        </w:tc>
        <w:tc>
          <w:tcPr>
            <w:tcW w:w="1755"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Type</w:t>
            </w:r>
          </w:p>
        </w:tc>
        <w:tc>
          <w:tcPr>
            <w:tcW w:w="3686"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Location</w:t>
            </w:r>
          </w:p>
        </w:tc>
        <w:tc>
          <w:tcPr>
            <w:tcW w:w="2239" w:type="dxa"/>
            <w:shd w:val="clear" w:color="auto" w:fill="D9D9D9" w:themeFill="background1" w:themeFillShade="D9"/>
            <w:vAlign w:val="center"/>
          </w:tcPr>
          <w:p w:rsidR="00D8749F" w:rsidRPr="006C21BC" w:rsidRDefault="00D8749F" w:rsidP="00D8749F">
            <w:pPr>
              <w:widowControl w:val="0"/>
              <w:spacing w:before="120"/>
              <w:ind w:right="340"/>
              <w:rPr>
                <w:rFonts w:eastAsia="Tahoma"/>
                <w:b/>
                <w:spacing w:val="-1"/>
                <w:lang w:val="en-US"/>
              </w:rPr>
            </w:pPr>
            <w:r w:rsidRPr="006C21BC">
              <w:rPr>
                <w:rFonts w:eastAsia="Tahoma"/>
                <w:b/>
                <w:spacing w:val="-1"/>
                <w:lang w:val="en-US"/>
              </w:rPr>
              <w:t>LGA</w:t>
            </w:r>
          </w:p>
        </w:tc>
      </w:tr>
      <w:tr w:rsidR="00D8749F" w:rsidRPr="006C21BC" w:rsidTr="00D8749F">
        <w:tc>
          <w:tcPr>
            <w:tcW w:w="2549"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Armidale Showground</w:t>
            </w:r>
          </w:p>
        </w:tc>
        <w:tc>
          <w:tcPr>
            <w:tcW w:w="1755"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Open Space</w:t>
            </w:r>
          </w:p>
        </w:tc>
        <w:tc>
          <w:tcPr>
            <w:tcW w:w="3686"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5 Dumaresq St, Armidale</w:t>
            </w:r>
          </w:p>
        </w:tc>
        <w:tc>
          <w:tcPr>
            <w:tcW w:w="2239" w:type="dxa"/>
            <w:vAlign w:val="center"/>
          </w:tcPr>
          <w:p w:rsidR="00D8749F" w:rsidRPr="006C21BC" w:rsidRDefault="00D8749F" w:rsidP="00D8749F">
            <w:pPr>
              <w:widowControl w:val="0"/>
              <w:spacing w:before="120"/>
              <w:ind w:right="340"/>
              <w:rPr>
                <w:rFonts w:eastAsia="Tahoma"/>
                <w:spacing w:val="-1"/>
                <w:lang w:val="en-US"/>
              </w:rPr>
            </w:pPr>
            <w:r w:rsidRPr="006C21BC">
              <w:rPr>
                <w:rFonts w:eastAsia="Tahoma"/>
                <w:spacing w:val="-1"/>
                <w:lang w:val="en-US"/>
              </w:rPr>
              <w:t>Armidale Regional</w:t>
            </w:r>
          </w:p>
        </w:tc>
      </w:tr>
    </w:tbl>
    <w:p w:rsidR="00D8749F" w:rsidRPr="00D8749F" w:rsidRDefault="00D8749F" w:rsidP="00D8749F">
      <w:pPr>
        <w:widowControl w:val="0"/>
        <w:spacing w:before="120" w:after="0" w:line="240" w:lineRule="auto"/>
        <w:ind w:left="227" w:right="340"/>
        <w:rPr>
          <w:rFonts w:ascii="Tahoma" w:eastAsia="Tahoma" w:hAnsi="Tahoma"/>
          <w:spacing w:val="-1"/>
          <w:sz w:val="20"/>
          <w:szCs w:val="20"/>
          <w:lang w:val="en-US"/>
        </w:rPr>
      </w:pPr>
    </w:p>
    <w:p w:rsidR="006C21BC" w:rsidRPr="00267415" w:rsidRDefault="006C21BC" w:rsidP="006C21BC">
      <w:pPr>
        <w:spacing w:line="360" w:lineRule="auto"/>
        <w:ind w:right="340"/>
        <w:jc w:val="both"/>
        <w:rPr>
          <w:rFonts w:ascii="Arial" w:hAnsi="Arial" w:cs="Arial"/>
          <w:color w:val="C00000"/>
          <w:sz w:val="24"/>
        </w:rPr>
      </w:pPr>
      <w:r w:rsidRPr="00267415">
        <w:rPr>
          <w:rFonts w:ascii="Arial" w:hAnsi="Arial" w:cs="Arial"/>
          <w:color w:val="C00000"/>
          <w:sz w:val="24"/>
        </w:rPr>
        <w:t>Protect the life of your fellow student or staff member</w:t>
      </w:r>
    </w:p>
    <w:p w:rsidR="006C21BC" w:rsidRPr="00267415" w:rsidRDefault="006C21BC" w:rsidP="006C21BC">
      <w:pPr>
        <w:spacing w:line="360" w:lineRule="auto"/>
        <w:ind w:right="340"/>
        <w:jc w:val="both"/>
      </w:pPr>
      <w:r w:rsidRPr="00267415">
        <w:t>Ring ‘000’ and Safety and Security 6773 2099</w:t>
      </w:r>
      <w:r>
        <w:t>.</w:t>
      </w:r>
      <w:r w:rsidRPr="00267415">
        <w:t xml:space="preserve"> </w:t>
      </w:r>
    </w:p>
    <w:p w:rsidR="006C21BC" w:rsidRPr="00267415" w:rsidRDefault="006C21BC" w:rsidP="006C21BC">
      <w:pPr>
        <w:spacing w:line="360" w:lineRule="auto"/>
        <w:ind w:right="340"/>
        <w:jc w:val="both"/>
        <w:rPr>
          <w:rFonts w:eastAsia="Tahoma"/>
          <w:spacing w:val="-1"/>
          <w:lang w:val="en-US"/>
        </w:rPr>
      </w:pPr>
      <w:r w:rsidRPr="00267415">
        <w:lastRenderedPageBreak/>
        <w:t>Alert others in your immediate area to the danger, and act together for the benefit of everyone. Try to identify the safest escape route.</w:t>
      </w:r>
    </w:p>
    <w:p w:rsidR="00331069" w:rsidRDefault="00331069" w:rsidP="00C243CE">
      <w:pPr>
        <w:jc w:val="both"/>
        <w:rPr>
          <w:rFonts w:ascii="Arial" w:hAnsi="Arial" w:cs="Arial"/>
          <w:color w:val="C00000"/>
          <w:sz w:val="24"/>
          <w:szCs w:val="28"/>
        </w:rPr>
      </w:pPr>
    </w:p>
    <w:p w:rsidR="00C243CE" w:rsidRPr="00D8749F" w:rsidRDefault="00C243CE" w:rsidP="00C243CE">
      <w:pPr>
        <w:jc w:val="both"/>
        <w:rPr>
          <w:b/>
          <w:sz w:val="24"/>
          <w:szCs w:val="24"/>
        </w:rPr>
      </w:pPr>
      <w:r>
        <w:rPr>
          <w:rFonts w:ascii="Arial" w:hAnsi="Arial" w:cs="Arial"/>
          <w:color w:val="C00000"/>
          <w:sz w:val="24"/>
          <w:szCs w:val="28"/>
        </w:rPr>
        <w:t>Stand Down</w:t>
      </w:r>
    </w:p>
    <w:p w:rsidR="00C243CE" w:rsidRPr="00D147B1" w:rsidRDefault="00C243CE" w:rsidP="00267415">
      <w:pPr>
        <w:widowControl w:val="0"/>
        <w:spacing w:before="65" w:after="0" w:line="360" w:lineRule="auto"/>
        <w:ind w:left="113" w:right="340"/>
        <w:jc w:val="both"/>
        <w:rPr>
          <w:rFonts w:eastAsia="Tahoma"/>
          <w:spacing w:val="-1"/>
          <w:lang w:val="en-US"/>
        </w:rPr>
      </w:pPr>
      <w:r w:rsidRPr="00D147B1">
        <w:rPr>
          <w:rFonts w:eastAsia="Tahoma"/>
          <w:spacing w:val="-1"/>
          <w:lang w:val="en-US"/>
        </w:rPr>
        <w:t>Once the threat to perso</w:t>
      </w:r>
      <w:r w:rsidR="00323406" w:rsidRPr="00D147B1">
        <w:rPr>
          <w:rFonts w:eastAsia="Tahoma"/>
          <w:spacing w:val="-1"/>
          <w:lang w:val="en-US"/>
        </w:rPr>
        <w:t>ns</w:t>
      </w:r>
      <w:r w:rsidRPr="00D147B1">
        <w:rPr>
          <w:rFonts w:eastAsia="Tahoma"/>
          <w:spacing w:val="-1"/>
          <w:lang w:val="en-US"/>
        </w:rPr>
        <w:t xml:space="preserve"> and property is no longer deemed to be high risk, and following consultation with the appropriate combat agencies (FRNSW, NSW RFS &amp; Police), the Chief Warden will decide to return to the facility. </w:t>
      </w:r>
    </w:p>
    <w:p w:rsidR="00C243CE" w:rsidRPr="00D147B1" w:rsidRDefault="00C243CE" w:rsidP="00267415">
      <w:pPr>
        <w:widowControl w:val="0"/>
        <w:spacing w:before="65" w:after="0" w:line="360" w:lineRule="auto"/>
        <w:ind w:left="113" w:right="340"/>
        <w:jc w:val="both"/>
        <w:rPr>
          <w:rFonts w:eastAsia="Tahoma"/>
          <w:b/>
          <w:lang w:val="en-US"/>
        </w:rPr>
      </w:pPr>
      <w:r w:rsidRPr="00D147B1">
        <w:rPr>
          <w:rFonts w:eastAsia="Tahoma"/>
          <w:spacing w:val="-1"/>
          <w:lang w:val="en-US"/>
        </w:rPr>
        <w:t>In the event that the facility or surrounding area has been impacted upon by bushfire it may be necessary to have a full site evaluation completed prior to returning to the area.  This may include consultation with FRNSW, NSW RFS and Facilities Management Services.</w:t>
      </w:r>
    </w:p>
    <w:p w:rsidR="00D8749F" w:rsidRDefault="00D8749F" w:rsidP="00267415">
      <w:pPr>
        <w:spacing w:line="360" w:lineRule="auto"/>
        <w:ind w:left="113" w:right="340"/>
        <w:jc w:val="both"/>
      </w:pPr>
    </w:p>
    <w:p w:rsidR="00D8749F" w:rsidRPr="002517E0" w:rsidRDefault="00767A26" w:rsidP="00AE1027">
      <w:pPr>
        <w:spacing w:line="360" w:lineRule="auto"/>
        <w:jc w:val="both"/>
        <w:rPr>
          <w:rStyle w:val="Hyperlink"/>
          <w:sz w:val="18"/>
        </w:rPr>
      </w:pPr>
      <w:r w:rsidRPr="002517E0">
        <w:rPr>
          <w:sz w:val="18"/>
        </w:rPr>
        <w:t xml:space="preserve">NB: Some Images and information from NSW Rural Fire Service Website </w:t>
      </w:r>
      <w:hyperlink r:id="rId26" w:history="1">
        <w:r w:rsidRPr="002517E0">
          <w:rPr>
            <w:rStyle w:val="Hyperlink"/>
            <w:sz w:val="18"/>
          </w:rPr>
          <w:t>www.rfs.gov.au</w:t>
        </w:r>
      </w:hyperlink>
      <w:r w:rsidR="002517E0" w:rsidRPr="002517E0">
        <w:rPr>
          <w:rStyle w:val="Hyperlink"/>
          <w:sz w:val="18"/>
        </w:rPr>
        <w:t xml:space="preserve"> </w:t>
      </w:r>
    </w:p>
    <w:p w:rsidR="00323406" w:rsidRDefault="00323406">
      <w:pPr>
        <w:rPr>
          <w:szCs w:val="28"/>
        </w:rPr>
      </w:pPr>
    </w:p>
    <w:sectPr w:rsidR="00323406" w:rsidSect="002601B2">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49F" w:rsidRDefault="00D8749F" w:rsidP="00036CAC">
      <w:pPr>
        <w:spacing w:after="0" w:line="240" w:lineRule="auto"/>
      </w:pPr>
      <w:r>
        <w:separator/>
      </w:r>
    </w:p>
  </w:endnote>
  <w:endnote w:type="continuationSeparator" w:id="0">
    <w:p w:rsidR="00D8749F" w:rsidRDefault="00D8749F" w:rsidP="00036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477"/>
      <w:gridCol w:w="1478"/>
      <w:gridCol w:w="1477"/>
      <w:gridCol w:w="1478"/>
      <w:gridCol w:w="1477"/>
      <w:gridCol w:w="1478"/>
      <w:gridCol w:w="1478"/>
    </w:tblGrid>
    <w:tr w:rsidR="00566419" w:rsidRPr="00CE4252" w:rsidTr="00E578AB">
      <w:tc>
        <w:tcPr>
          <w:tcW w:w="1477" w:type="dxa"/>
        </w:tcPr>
        <w:p w:rsidR="00566419" w:rsidRPr="00CE4252" w:rsidRDefault="00566419" w:rsidP="00566419">
          <w:pPr>
            <w:pStyle w:val="Footer"/>
            <w:jc w:val="center"/>
            <w:rPr>
              <w:rFonts w:ascii="Arial" w:hAnsi="Arial" w:cs="Arial"/>
              <w:sz w:val="18"/>
              <w:szCs w:val="18"/>
            </w:rPr>
          </w:pPr>
          <w:r w:rsidRPr="00CE4252">
            <w:rPr>
              <w:rFonts w:ascii="Arial" w:hAnsi="Arial" w:cs="Arial"/>
              <w:sz w:val="18"/>
              <w:szCs w:val="18"/>
            </w:rPr>
            <w:t>Document Reference</w:t>
          </w:r>
        </w:p>
      </w:tc>
      <w:tc>
        <w:tcPr>
          <w:tcW w:w="1478" w:type="dxa"/>
        </w:tcPr>
        <w:p w:rsidR="00566419" w:rsidRPr="00CE4252" w:rsidRDefault="00566419" w:rsidP="00566419">
          <w:pPr>
            <w:pStyle w:val="Footer"/>
            <w:jc w:val="center"/>
            <w:rPr>
              <w:rFonts w:ascii="Arial" w:hAnsi="Arial" w:cs="Arial"/>
              <w:sz w:val="18"/>
              <w:szCs w:val="18"/>
            </w:rPr>
          </w:pPr>
          <w:r>
            <w:rPr>
              <w:rFonts w:ascii="Arial" w:hAnsi="Arial" w:cs="Arial"/>
              <w:sz w:val="18"/>
              <w:szCs w:val="18"/>
            </w:rPr>
            <w:t>Procedure Reference</w:t>
          </w:r>
        </w:p>
      </w:tc>
      <w:tc>
        <w:tcPr>
          <w:tcW w:w="1477" w:type="dxa"/>
        </w:tcPr>
        <w:p w:rsidR="00566419" w:rsidRPr="00CE4252" w:rsidRDefault="00566419" w:rsidP="00566419">
          <w:pPr>
            <w:pStyle w:val="Footer"/>
            <w:jc w:val="center"/>
            <w:rPr>
              <w:rFonts w:ascii="Arial" w:hAnsi="Arial" w:cs="Arial"/>
              <w:sz w:val="18"/>
              <w:szCs w:val="18"/>
            </w:rPr>
          </w:pPr>
          <w:r w:rsidRPr="00CE4252">
            <w:rPr>
              <w:rFonts w:ascii="Arial" w:hAnsi="Arial" w:cs="Arial"/>
              <w:sz w:val="18"/>
              <w:szCs w:val="18"/>
            </w:rPr>
            <w:t>Version</w:t>
          </w:r>
        </w:p>
      </w:tc>
      <w:tc>
        <w:tcPr>
          <w:tcW w:w="1478" w:type="dxa"/>
        </w:tcPr>
        <w:p w:rsidR="00566419" w:rsidRPr="00CE4252" w:rsidRDefault="00566419" w:rsidP="00566419">
          <w:pPr>
            <w:pStyle w:val="Footer"/>
            <w:jc w:val="center"/>
            <w:rPr>
              <w:rFonts w:ascii="Arial" w:hAnsi="Arial" w:cs="Arial"/>
              <w:sz w:val="18"/>
              <w:szCs w:val="18"/>
            </w:rPr>
          </w:pPr>
          <w:r>
            <w:rPr>
              <w:rFonts w:ascii="Arial" w:hAnsi="Arial" w:cs="Arial"/>
              <w:sz w:val="18"/>
              <w:szCs w:val="18"/>
            </w:rPr>
            <w:t>Effective Date</w:t>
          </w:r>
        </w:p>
      </w:tc>
      <w:tc>
        <w:tcPr>
          <w:tcW w:w="1477" w:type="dxa"/>
        </w:tcPr>
        <w:p w:rsidR="00566419" w:rsidRPr="00CE4252" w:rsidRDefault="00566419" w:rsidP="00566419">
          <w:pPr>
            <w:pStyle w:val="Footer"/>
            <w:jc w:val="center"/>
            <w:rPr>
              <w:rFonts w:ascii="Arial" w:hAnsi="Arial" w:cs="Arial"/>
              <w:sz w:val="18"/>
              <w:szCs w:val="18"/>
            </w:rPr>
          </w:pPr>
          <w:r w:rsidRPr="00CE4252">
            <w:rPr>
              <w:rFonts w:ascii="Arial" w:hAnsi="Arial" w:cs="Arial"/>
              <w:sz w:val="18"/>
              <w:szCs w:val="18"/>
            </w:rPr>
            <w:t>Review Date</w:t>
          </w:r>
        </w:p>
      </w:tc>
      <w:tc>
        <w:tcPr>
          <w:tcW w:w="1478" w:type="dxa"/>
        </w:tcPr>
        <w:p w:rsidR="00566419" w:rsidRDefault="00566419" w:rsidP="00566419">
          <w:pPr>
            <w:pStyle w:val="Footer"/>
            <w:jc w:val="center"/>
            <w:rPr>
              <w:rFonts w:ascii="Arial" w:hAnsi="Arial" w:cs="Arial"/>
              <w:sz w:val="18"/>
              <w:szCs w:val="18"/>
            </w:rPr>
          </w:pPr>
          <w:r>
            <w:rPr>
              <w:rFonts w:ascii="Arial" w:hAnsi="Arial" w:cs="Arial"/>
              <w:sz w:val="18"/>
              <w:szCs w:val="18"/>
            </w:rPr>
            <w:t>Page Number</w:t>
          </w:r>
        </w:p>
      </w:tc>
      <w:tc>
        <w:tcPr>
          <w:tcW w:w="1478" w:type="dxa"/>
        </w:tcPr>
        <w:p w:rsidR="00566419" w:rsidRDefault="00566419" w:rsidP="00566419">
          <w:pPr>
            <w:pStyle w:val="Footer"/>
            <w:jc w:val="center"/>
            <w:rPr>
              <w:rFonts w:ascii="Arial" w:hAnsi="Arial" w:cs="Arial"/>
              <w:sz w:val="18"/>
              <w:szCs w:val="18"/>
            </w:rPr>
          </w:pPr>
          <w:r>
            <w:rPr>
              <w:rFonts w:ascii="Arial" w:hAnsi="Arial" w:cs="Arial"/>
              <w:sz w:val="18"/>
              <w:szCs w:val="18"/>
            </w:rPr>
            <w:t xml:space="preserve">Date </w:t>
          </w:r>
        </w:p>
        <w:p w:rsidR="00566419" w:rsidRPr="00CE4252" w:rsidRDefault="00566419" w:rsidP="00566419">
          <w:pPr>
            <w:pStyle w:val="Footer"/>
            <w:jc w:val="center"/>
            <w:rPr>
              <w:rFonts w:ascii="Arial" w:hAnsi="Arial" w:cs="Arial"/>
              <w:sz w:val="18"/>
              <w:szCs w:val="18"/>
            </w:rPr>
          </w:pPr>
          <w:r>
            <w:rPr>
              <w:rFonts w:ascii="Arial" w:hAnsi="Arial" w:cs="Arial"/>
              <w:sz w:val="18"/>
              <w:szCs w:val="18"/>
            </w:rPr>
            <w:t>Printed</w:t>
          </w:r>
        </w:p>
      </w:tc>
    </w:tr>
    <w:tr w:rsidR="00566419" w:rsidRPr="00CE4252" w:rsidTr="00E578AB">
      <w:tc>
        <w:tcPr>
          <w:tcW w:w="1477" w:type="dxa"/>
        </w:tcPr>
        <w:p w:rsidR="00566419" w:rsidRPr="00CE4252" w:rsidRDefault="00566419" w:rsidP="00566419">
          <w:pPr>
            <w:pStyle w:val="Footer"/>
            <w:jc w:val="center"/>
            <w:rPr>
              <w:rFonts w:ascii="Arial" w:hAnsi="Arial" w:cs="Arial"/>
              <w:sz w:val="18"/>
              <w:szCs w:val="18"/>
            </w:rPr>
          </w:pPr>
          <w:r>
            <w:rPr>
              <w:rFonts w:ascii="Arial" w:hAnsi="Arial" w:cs="Arial"/>
              <w:sz w:val="18"/>
              <w:szCs w:val="18"/>
            </w:rPr>
            <w:t>WHS G013</w:t>
          </w:r>
        </w:p>
      </w:tc>
      <w:tc>
        <w:tcPr>
          <w:tcW w:w="1478" w:type="dxa"/>
        </w:tcPr>
        <w:p w:rsidR="00566419" w:rsidRDefault="00566419" w:rsidP="00566419">
          <w:pPr>
            <w:pStyle w:val="Footer"/>
            <w:jc w:val="center"/>
            <w:rPr>
              <w:rFonts w:ascii="Arial" w:hAnsi="Arial" w:cs="Arial"/>
              <w:sz w:val="18"/>
              <w:szCs w:val="18"/>
            </w:rPr>
          </w:pPr>
          <w:r>
            <w:rPr>
              <w:rFonts w:ascii="Arial" w:hAnsi="Arial" w:cs="Arial"/>
              <w:sz w:val="18"/>
              <w:szCs w:val="18"/>
            </w:rPr>
            <w:t>n/a</w:t>
          </w:r>
        </w:p>
      </w:tc>
      <w:tc>
        <w:tcPr>
          <w:tcW w:w="1477" w:type="dxa"/>
        </w:tcPr>
        <w:p w:rsidR="00566419" w:rsidRPr="00CE4252" w:rsidRDefault="00566419" w:rsidP="00566419">
          <w:pPr>
            <w:pStyle w:val="Footer"/>
            <w:jc w:val="center"/>
            <w:rPr>
              <w:rFonts w:ascii="Arial" w:hAnsi="Arial" w:cs="Arial"/>
              <w:sz w:val="18"/>
              <w:szCs w:val="18"/>
            </w:rPr>
          </w:pPr>
          <w:r>
            <w:rPr>
              <w:rFonts w:ascii="Arial" w:hAnsi="Arial" w:cs="Arial"/>
              <w:sz w:val="18"/>
              <w:szCs w:val="18"/>
            </w:rPr>
            <w:t>1.0</w:t>
          </w:r>
        </w:p>
      </w:tc>
      <w:tc>
        <w:tcPr>
          <w:tcW w:w="1478" w:type="dxa"/>
        </w:tcPr>
        <w:p w:rsidR="00566419" w:rsidRPr="00CE4252" w:rsidRDefault="000A65EA" w:rsidP="00566419">
          <w:pPr>
            <w:pStyle w:val="Footer"/>
            <w:jc w:val="center"/>
            <w:rPr>
              <w:rFonts w:ascii="Arial" w:hAnsi="Arial" w:cs="Arial"/>
              <w:sz w:val="18"/>
              <w:szCs w:val="18"/>
            </w:rPr>
          </w:pPr>
          <w:r>
            <w:rPr>
              <w:rFonts w:ascii="Arial" w:hAnsi="Arial" w:cs="Arial"/>
              <w:sz w:val="18"/>
              <w:szCs w:val="18"/>
            </w:rPr>
            <w:t>16/2/2017</w:t>
          </w:r>
        </w:p>
      </w:tc>
      <w:tc>
        <w:tcPr>
          <w:tcW w:w="1477" w:type="dxa"/>
        </w:tcPr>
        <w:p w:rsidR="00566419" w:rsidRPr="00CE4252" w:rsidRDefault="000A65EA" w:rsidP="00566419">
          <w:pPr>
            <w:pStyle w:val="Footer"/>
            <w:jc w:val="center"/>
            <w:rPr>
              <w:rFonts w:ascii="Arial" w:hAnsi="Arial" w:cs="Arial"/>
              <w:sz w:val="18"/>
              <w:szCs w:val="18"/>
            </w:rPr>
          </w:pPr>
          <w:r>
            <w:rPr>
              <w:rFonts w:ascii="Arial" w:hAnsi="Arial" w:cs="Arial"/>
              <w:sz w:val="18"/>
              <w:szCs w:val="18"/>
            </w:rPr>
            <w:t>16/2/2020</w:t>
          </w:r>
        </w:p>
      </w:tc>
      <w:tc>
        <w:tcPr>
          <w:tcW w:w="1478" w:type="dxa"/>
        </w:tcPr>
        <w:p w:rsidR="00566419" w:rsidRPr="00CE4252" w:rsidRDefault="00566419" w:rsidP="00566419">
          <w:pPr>
            <w:pStyle w:val="Footer"/>
            <w:jc w:val="center"/>
            <w:rPr>
              <w:rFonts w:ascii="Arial" w:hAnsi="Arial" w:cs="Arial"/>
              <w:sz w:val="18"/>
              <w:szCs w:val="18"/>
            </w:rPr>
          </w:pPr>
          <w:r w:rsidRPr="002D2BBD">
            <w:rPr>
              <w:rFonts w:ascii="Arial" w:hAnsi="Arial" w:cs="Arial"/>
              <w:sz w:val="18"/>
              <w:szCs w:val="18"/>
            </w:rPr>
            <w:fldChar w:fldCharType="begin"/>
          </w:r>
          <w:r w:rsidRPr="002D2BBD">
            <w:rPr>
              <w:rFonts w:ascii="Arial" w:hAnsi="Arial" w:cs="Arial"/>
              <w:sz w:val="18"/>
              <w:szCs w:val="18"/>
            </w:rPr>
            <w:instrText xml:space="preserve"> PAGE   \* MERGEFORMAT </w:instrText>
          </w:r>
          <w:r w:rsidRPr="002D2BBD">
            <w:rPr>
              <w:rFonts w:ascii="Arial" w:hAnsi="Arial" w:cs="Arial"/>
              <w:sz w:val="18"/>
              <w:szCs w:val="18"/>
            </w:rPr>
            <w:fldChar w:fldCharType="separate"/>
          </w:r>
          <w:r w:rsidR="00EE0720" w:rsidRPr="00EE0720">
            <w:rPr>
              <w:rFonts w:ascii="Arial" w:hAnsi="Arial" w:cs="Arial"/>
              <w:noProof/>
            </w:rPr>
            <w:t>6</w:t>
          </w:r>
          <w:r w:rsidRPr="002D2BBD">
            <w:rPr>
              <w:rFonts w:ascii="Arial" w:hAnsi="Arial" w:cs="Arial"/>
              <w:noProof/>
              <w:sz w:val="18"/>
              <w:szCs w:val="18"/>
            </w:rPr>
            <w:fldChar w:fldCharType="end"/>
          </w:r>
        </w:p>
      </w:tc>
      <w:tc>
        <w:tcPr>
          <w:tcW w:w="1478" w:type="dxa"/>
        </w:tcPr>
        <w:p w:rsidR="00566419" w:rsidRPr="00CE4252" w:rsidRDefault="00566419" w:rsidP="00566419">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DATE \@ "d/MM/yyyy" </w:instrText>
          </w:r>
          <w:r>
            <w:rPr>
              <w:rFonts w:ascii="Arial" w:hAnsi="Arial" w:cs="Arial"/>
              <w:sz w:val="18"/>
              <w:szCs w:val="18"/>
            </w:rPr>
            <w:fldChar w:fldCharType="separate"/>
          </w:r>
          <w:r w:rsidR="00EE0720">
            <w:rPr>
              <w:rFonts w:ascii="Arial" w:hAnsi="Arial" w:cs="Arial"/>
              <w:noProof/>
              <w:sz w:val="18"/>
              <w:szCs w:val="18"/>
            </w:rPr>
            <w:t>27/02/2017</w:t>
          </w:r>
          <w:r>
            <w:rPr>
              <w:rFonts w:ascii="Arial" w:hAnsi="Arial" w:cs="Arial"/>
              <w:sz w:val="18"/>
              <w:szCs w:val="18"/>
            </w:rPr>
            <w:fldChar w:fldCharType="end"/>
          </w:r>
        </w:p>
      </w:tc>
    </w:tr>
  </w:tbl>
  <w:p w:rsidR="00080363" w:rsidRDefault="00080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49F" w:rsidRDefault="00D8749F" w:rsidP="00036CAC">
      <w:pPr>
        <w:spacing w:after="0" w:line="240" w:lineRule="auto"/>
      </w:pPr>
      <w:r>
        <w:separator/>
      </w:r>
    </w:p>
  </w:footnote>
  <w:footnote w:type="continuationSeparator" w:id="0">
    <w:p w:rsidR="00D8749F" w:rsidRDefault="00D8749F" w:rsidP="00036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884"/>
    </w:tblGrid>
    <w:tr w:rsidR="00080363" w:rsidRPr="00602490" w:rsidTr="00E578AB">
      <w:tc>
        <w:tcPr>
          <w:tcW w:w="2358" w:type="dxa"/>
        </w:tcPr>
        <w:p w:rsidR="00080363" w:rsidRPr="00A74542" w:rsidRDefault="00080363" w:rsidP="00080363">
          <w:pPr>
            <w:pStyle w:val="Header"/>
            <w:rPr>
              <w:rFonts w:ascii="Arial" w:hAnsi="Arial" w:cs="Arial"/>
              <w:sz w:val="24"/>
              <w:szCs w:val="24"/>
            </w:rPr>
          </w:pPr>
          <w:r>
            <w:rPr>
              <w:noProof/>
              <w:lang w:val="en-US"/>
            </w:rPr>
            <w:drawing>
              <wp:inline distT="0" distB="0" distL="0" distR="0" wp14:anchorId="5958EF22" wp14:editId="43DADAEB">
                <wp:extent cx="914400" cy="914400"/>
                <wp:effectExtent l="19050" t="0" r="0" b="0"/>
                <wp:docPr id="2"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6884" w:type="dxa"/>
        </w:tcPr>
        <w:p w:rsidR="00080363" w:rsidRDefault="00080363" w:rsidP="00080363">
          <w:pPr>
            <w:rPr>
              <w:b/>
              <w:color w:val="FF0000"/>
              <w:sz w:val="48"/>
              <w:szCs w:val="48"/>
            </w:rPr>
          </w:pPr>
          <w:r w:rsidRPr="00602490">
            <w:rPr>
              <w:b/>
              <w:color w:val="FF0000"/>
              <w:sz w:val="48"/>
              <w:szCs w:val="48"/>
            </w:rPr>
            <w:t>Emergency Response Plan –</w:t>
          </w:r>
        </w:p>
        <w:p w:rsidR="00080363" w:rsidRPr="00531BD0" w:rsidRDefault="00080363" w:rsidP="00080363">
          <w:pPr>
            <w:rPr>
              <w:b/>
              <w:color w:val="FF0000"/>
              <w:sz w:val="48"/>
              <w:szCs w:val="48"/>
            </w:rPr>
          </w:pPr>
          <w:r>
            <w:rPr>
              <w:b/>
              <w:color w:val="FF0000"/>
              <w:sz w:val="48"/>
              <w:szCs w:val="48"/>
            </w:rPr>
            <w:t>Bush Fire</w:t>
          </w:r>
        </w:p>
      </w:tc>
    </w:tr>
  </w:tbl>
  <w:p w:rsidR="00D8749F" w:rsidRPr="00036CAC" w:rsidRDefault="00D8749F" w:rsidP="004269C7">
    <w:pPr>
      <w:pStyle w:val="Header"/>
      <w:rPr>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B08"/>
    <w:multiLevelType w:val="multilevel"/>
    <w:tmpl w:val="FF3E90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C346F"/>
    <w:multiLevelType w:val="multilevel"/>
    <w:tmpl w:val="EDDA8B4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3653C"/>
    <w:multiLevelType w:val="multilevel"/>
    <w:tmpl w:val="D7A4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80C51"/>
    <w:multiLevelType w:val="hybridMultilevel"/>
    <w:tmpl w:val="9FAAAC1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F551FB"/>
    <w:multiLevelType w:val="hybridMultilevel"/>
    <w:tmpl w:val="AE7A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EE1C4C"/>
    <w:multiLevelType w:val="multilevel"/>
    <w:tmpl w:val="8984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C7837"/>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2C3522"/>
    <w:multiLevelType w:val="hybridMultilevel"/>
    <w:tmpl w:val="4BCA000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8" w15:restartNumberingAfterBreak="0">
    <w:nsid w:val="16CF4371"/>
    <w:multiLevelType w:val="hybridMultilevel"/>
    <w:tmpl w:val="ED3CD5B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15:restartNumberingAfterBreak="0">
    <w:nsid w:val="183B396E"/>
    <w:multiLevelType w:val="hybridMultilevel"/>
    <w:tmpl w:val="FDC8845A"/>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0" w15:restartNumberingAfterBreak="0">
    <w:nsid w:val="20CF63AB"/>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A04265"/>
    <w:multiLevelType w:val="hybridMultilevel"/>
    <w:tmpl w:val="C804F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D7D4E"/>
    <w:multiLevelType w:val="multilevel"/>
    <w:tmpl w:val="F2F2F6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834A1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394132"/>
    <w:multiLevelType w:val="hybridMultilevel"/>
    <w:tmpl w:val="D2EC3B6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2A1358AA"/>
    <w:multiLevelType w:val="hybridMultilevel"/>
    <w:tmpl w:val="67385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423DA3"/>
    <w:multiLevelType w:val="hybridMultilevel"/>
    <w:tmpl w:val="A45A8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D357ED"/>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546D8A"/>
    <w:multiLevelType w:val="hybridMultilevel"/>
    <w:tmpl w:val="10D2B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F03E68"/>
    <w:multiLevelType w:val="hybridMultilevel"/>
    <w:tmpl w:val="A4BC5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0912E6"/>
    <w:multiLevelType w:val="hybridMultilevel"/>
    <w:tmpl w:val="5A38782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1" w15:restartNumberingAfterBreak="0">
    <w:nsid w:val="449831EC"/>
    <w:multiLevelType w:val="hybridMultilevel"/>
    <w:tmpl w:val="E870A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446493"/>
    <w:multiLevelType w:val="hybridMultilevel"/>
    <w:tmpl w:val="3DCE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F5D80"/>
    <w:multiLevelType w:val="hybridMultilevel"/>
    <w:tmpl w:val="6C3A68A0"/>
    <w:lvl w:ilvl="0" w:tplc="0C090001">
      <w:start w:val="1"/>
      <w:numFmt w:val="bullet"/>
      <w:lvlText w:val=""/>
      <w:lvlJc w:val="left"/>
      <w:pPr>
        <w:ind w:left="1667" w:hanging="360"/>
      </w:pPr>
      <w:rPr>
        <w:rFonts w:ascii="Symbol" w:hAnsi="Symbol" w:hint="default"/>
      </w:rPr>
    </w:lvl>
    <w:lvl w:ilvl="1" w:tplc="0C090003" w:tentative="1">
      <w:start w:val="1"/>
      <w:numFmt w:val="bullet"/>
      <w:lvlText w:val="o"/>
      <w:lvlJc w:val="left"/>
      <w:pPr>
        <w:ind w:left="2387" w:hanging="360"/>
      </w:pPr>
      <w:rPr>
        <w:rFonts w:ascii="Courier New" w:hAnsi="Courier New" w:cs="Courier New" w:hint="default"/>
      </w:rPr>
    </w:lvl>
    <w:lvl w:ilvl="2" w:tplc="0C090005" w:tentative="1">
      <w:start w:val="1"/>
      <w:numFmt w:val="bullet"/>
      <w:lvlText w:val=""/>
      <w:lvlJc w:val="left"/>
      <w:pPr>
        <w:ind w:left="3107" w:hanging="360"/>
      </w:pPr>
      <w:rPr>
        <w:rFonts w:ascii="Wingdings" w:hAnsi="Wingdings" w:hint="default"/>
      </w:rPr>
    </w:lvl>
    <w:lvl w:ilvl="3" w:tplc="0C090001" w:tentative="1">
      <w:start w:val="1"/>
      <w:numFmt w:val="bullet"/>
      <w:lvlText w:val=""/>
      <w:lvlJc w:val="left"/>
      <w:pPr>
        <w:ind w:left="3827" w:hanging="360"/>
      </w:pPr>
      <w:rPr>
        <w:rFonts w:ascii="Symbol" w:hAnsi="Symbol" w:hint="default"/>
      </w:rPr>
    </w:lvl>
    <w:lvl w:ilvl="4" w:tplc="0C090003" w:tentative="1">
      <w:start w:val="1"/>
      <w:numFmt w:val="bullet"/>
      <w:lvlText w:val="o"/>
      <w:lvlJc w:val="left"/>
      <w:pPr>
        <w:ind w:left="4547" w:hanging="360"/>
      </w:pPr>
      <w:rPr>
        <w:rFonts w:ascii="Courier New" w:hAnsi="Courier New" w:cs="Courier New" w:hint="default"/>
      </w:rPr>
    </w:lvl>
    <w:lvl w:ilvl="5" w:tplc="0C090005" w:tentative="1">
      <w:start w:val="1"/>
      <w:numFmt w:val="bullet"/>
      <w:lvlText w:val=""/>
      <w:lvlJc w:val="left"/>
      <w:pPr>
        <w:ind w:left="5267" w:hanging="360"/>
      </w:pPr>
      <w:rPr>
        <w:rFonts w:ascii="Wingdings" w:hAnsi="Wingdings" w:hint="default"/>
      </w:rPr>
    </w:lvl>
    <w:lvl w:ilvl="6" w:tplc="0C090001" w:tentative="1">
      <w:start w:val="1"/>
      <w:numFmt w:val="bullet"/>
      <w:lvlText w:val=""/>
      <w:lvlJc w:val="left"/>
      <w:pPr>
        <w:ind w:left="5987" w:hanging="360"/>
      </w:pPr>
      <w:rPr>
        <w:rFonts w:ascii="Symbol" w:hAnsi="Symbol" w:hint="default"/>
      </w:rPr>
    </w:lvl>
    <w:lvl w:ilvl="7" w:tplc="0C090003" w:tentative="1">
      <w:start w:val="1"/>
      <w:numFmt w:val="bullet"/>
      <w:lvlText w:val="o"/>
      <w:lvlJc w:val="left"/>
      <w:pPr>
        <w:ind w:left="6707" w:hanging="360"/>
      </w:pPr>
      <w:rPr>
        <w:rFonts w:ascii="Courier New" w:hAnsi="Courier New" w:cs="Courier New" w:hint="default"/>
      </w:rPr>
    </w:lvl>
    <w:lvl w:ilvl="8" w:tplc="0C090005" w:tentative="1">
      <w:start w:val="1"/>
      <w:numFmt w:val="bullet"/>
      <w:lvlText w:val=""/>
      <w:lvlJc w:val="left"/>
      <w:pPr>
        <w:ind w:left="7427" w:hanging="360"/>
      </w:pPr>
      <w:rPr>
        <w:rFonts w:ascii="Wingdings" w:hAnsi="Wingdings" w:hint="default"/>
      </w:rPr>
    </w:lvl>
  </w:abstractNum>
  <w:abstractNum w:abstractNumId="24" w15:restartNumberingAfterBreak="0">
    <w:nsid w:val="4863305C"/>
    <w:multiLevelType w:val="multilevel"/>
    <w:tmpl w:val="EDDA8B4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C1408A"/>
    <w:multiLevelType w:val="hybridMultilevel"/>
    <w:tmpl w:val="4622D3B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6" w15:restartNumberingAfterBreak="0">
    <w:nsid w:val="539674B6"/>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CF2DC8"/>
    <w:multiLevelType w:val="hybridMultilevel"/>
    <w:tmpl w:val="2AEC009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57047E1B"/>
    <w:multiLevelType w:val="hybridMultilevel"/>
    <w:tmpl w:val="69E60BD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578E1EA2"/>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426BE9"/>
    <w:multiLevelType w:val="hybridMultilevel"/>
    <w:tmpl w:val="4F4C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256DD6"/>
    <w:multiLevelType w:val="hybridMultilevel"/>
    <w:tmpl w:val="CD8E6C4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688922D3"/>
    <w:multiLevelType w:val="hybridMultilevel"/>
    <w:tmpl w:val="72825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4360B2"/>
    <w:multiLevelType w:val="hybridMultilevel"/>
    <w:tmpl w:val="27C8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1C38DA"/>
    <w:multiLevelType w:val="multilevel"/>
    <w:tmpl w:val="A906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7400BB"/>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8034C1"/>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795AD4"/>
    <w:multiLevelType w:val="hybridMultilevel"/>
    <w:tmpl w:val="A07ACEB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70437A6"/>
    <w:multiLevelType w:val="multilevel"/>
    <w:tmpl w:val="EDDA8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D02386"/>
    <w:multiLevelType w:val="hybridMultilevel"/>
    <w:tmpl w:val="FB6021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381B33"/>
    <w:multiLevelType w:val="hybridMultilevel"/>
    <w:tmpl w:val="54082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53683B"/>
    <w:multiLevelType w:val="hybridMultilevel"/>
    <w:tmpl w:val="FD044A4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B716873"/>
    <w:multiLevelType w:val="multilevel"/>
    <w:tmpl w:val="C818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3"/>
  </w:num>
  <w:num w:numId="3">
    <w:abstractNumId w:val="9"/>
  </w:num>
  <w:num w:numId="4">
    <w:abstractNumId w:val="41"/>
  </w:num>
  <w:num w:numId="5">
    <w:abstractNumId w:val="37"/>
  </w:num>
  <w:num w:numId="6">
    <w:abstractNumId w:val="19"/>
  </w:num>
  <w:num w:numId="7">
    <w:abstractNumId w:val="18"/>
  </w:num>
  <w:num w:numId="8">
    <w:abstractNumId w:val="4"/>
  </w:num>
  <w:num w:numId="9">
    <w:abstractNumId w:val="30"/>
  </w:num>
  <w:num w:numId="10">
    <w:abstractNumId w:val="15"/>
  </w:num>
  <w:num w:numId="11">
    <w:abstractNumId w:val="33"/>
  </w:num>
  <w:num w:numId="12">
    <w:abstractNumId w:val="3"/>
  </w:num>
  <w:num w:numId="13">
    <w:abstractNumId w:val="5"/>
  </w:num>
  <w:num w:numId="14">
    <w:abstractNumId w:val="0"/>
  </w:num>
  <w:num w:numId="15">
    <w:abstractNumId w:val="12"/>
  </w:num>
  <w:num w:numId="16">
    <w:abstractNumId w:val="36"/>
  </w:num>
  <w:num w:numId="17">
    <w:abstractNumId w:val="26"/>
  </w:num>
  <w:num w:numId="18">
    <w:abstractNumId w:val="29"/>
  </w:num>
  <w:num w:numId="19">
    <w:abstractNumId w:val="6"/>
  </w:num>
  <w:num w:numId="20">
    <w:abstractNumId w:val="10"/>
  </w:num>
  <w:num w:numId="21">
    <w:abstractNumId w:val="38"/>
  </w:num>
  <w:num w:numId="22">
    <w:abstractNumId w:val="35"/>
  </w:num>
  <w:num w:numId="23">
    <w:abstractNumId w:val="17"/>
  </w:num>
  <w:num w:numId="24">
    <w:abstractNumId w:val="24"/>
  </w:num>
  <w:num w:numId="25">
    <w:abstractNumId w:val="1"/>
  </w:num>
  <w:num w:numId="26">
    <w:abstractNumId w:val="21"/>
  </w:num>
  <w:num w:numId="27">
    <w:abstractNumId w:val="16"/>
  </w:num>
  <w:num w:numId="28">
    <w:abstractNumId w:val="32"/>
  </w:num>
  <w:num w:numId="29">
    <w:abstractNumId w:val="40"/>
  </w:num>
  <w:num w:numId="30">
    <w:abstractNumId w:val="22"/>
  </w:num>
  <w:num w:numId="31">
    <w:abstractNumId w:val="11"/>
  </w:num>
  <w:num w:numId="32">
    <w:abstractNumId w:val="42"/>
  </w:num>
  <w:num w:numId="33">
    <w:abstractNumId w:val="2"/>
  </w:num>
  <w:num w:numId="34">
    <w:abstractNumId w:val="34"/>
  </w:num>
  <w:num w:numId="35">
    <w:abstractNumId w:val="23"/>
  </w:num>
  <w:num w:numId="36">
    <w:abstractNumId w:val="25"/>
  </w:num>
  <w:num w:numId="37">
    <w:abstractNumId w:val="28"/>
  </w:num>
  <w:num w:numId="38">
    <w:abstractNumId w:val="27"/>
  </w:num>
  <w:num w:numId="39">
    <w:abstractNumId w:val="31"/>
  </w:num>
  <w:num w:numId="40">
    <w:abstractNumId w:val="14"/>
  </w:num>
  <w:num w:numId="41">
    <w:abstractNumId w:val="20"/>
  </w:num>
  <w:num w:numId="42">
    <w:abstractNumId w:val="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Qf9MmAWlLNGNrKDbDfidUrpsnxDXD34DuodVOz3pssH1c8ilblUNCwWOhLJpNyioAUrK8Ojd6eKE7T9OG2QUyw==" w:salt="1hjEV33iGgbby1tHBr4WW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CAC"/>
    <w:rsid w:val="0002112D"/>
    <w:rsid w:val="00026154"/>
    <w:rsid w:val="00036CAC"/>
    <w:rsid w:val="00075028"/>
    <w:rsid w:val="00080363"/>
    <w:rsid w:val="00087B6A"/>
    <w:rsid w:val="000A0A5C"/>
    <w:rsid w:val="000A65EA"/>
    <w:rsid w:val="000A6A19"/>
    <w:rsid w:val="000A7360"/>
    <w:rsid w:val="000B12E0"/>
    <w:rsid w:val="000D5BB2"/>
    <w:rsid w:val="000E0900"/>
    <w:rsid w:val="00102CE6"/>
    <w:rsid w:val="0012418C"/>
    <w:rsid w:val="00160682"/>
    <w:rsid w:val="0019526B"/>
    <w:rsid w:val="001C52E0"/>
    <w:rsid w:val="001D7391"/>
    <w:rsid w:val="001F71BE"/>
    <w:rsid w:val="002315FC"/>
    <w:rsid w:val="0023179B"/>
    <w:rsid w:val="002475B8"/>
    <w:rsid w:val="002517E0"/>
    <w:rsid w:val="002601B2"/>
    <w:rsid w:val="00267415"/>
    <w:rsid w:val="002745A9"/>
    <w:rsid w:val="00280D24"/>
    <w:rsid w:val="00285D8A"/>
    <w:rsid w:val="002A53CD"/>
    <w:rsid w:val="002E31D7"/>
    <w:rsid w:val="002F116C"/>
    <w:rsid w:val="00323406"/>
    <w:rsid w:val="00331069"/>
    <w:rsid w:val="00340EF3"/>
    <w:rsid w:val="00363BF1"/>
    <w:rsid w:val="003865DC"/>
    <w:rsid w:val="003B7D99"/>
    <w:rsid w:val="003C3622"/>
    <w:rsid w:val="00415D66"/>
    <w:rsid w:val="00417268"/>
    <w:rsid w:val="00422F17"/>
    <w:rsid w:val="00423B52"/>
    <w:rsid w:val="004269C7"/>
    <w:rsid w:val="00465527"/>
    <w:rsid w:val="00516916"/>
    <w:rsid w:val="00554978"/>
    <w:rsid w:val="00566419"/>
    <w:rsid w:val="0057434F"/>
    <w:rsid w:val="00594EEA"/>
    <w:rsid w:val="005B3B69"/>
    <w:rsid w:val="005C6875"/>
    <w:rsid w:val="005E6467"/>
    <w:rsid w:val="005F6792"/>
    <w:rsid w:val="00605FEB"/>
    <w:rsid w:val="00611B5D"/>
    <w:rsid w:val="00615960"/>
    <w:rsid w:val="00667047"/>
    <w:rsid w:val="00684056"/>
    <w:rsid w:val="00693C56"/>
    <w:rsid w:val="006A6A14"/>
    <w:rsid w:val="006C21BC"/>
    <w:rsid w:val="006F79A1"/>
    <w:rsid w:val="00703834"/>
    <w:rsid w:val="0070725B"/>
    <w:rsid w:val="00742893"/>
    <w:rsid w:val="007639D3"/>
    <w:rsid w:val="00767A26"/>
    <w:rsid w:val="00781021"/>
    <w:rsid w:val="007B5398"/>
    <w:rsid w:val="007D4A16"/>
    <w:rsid w:val="007F1360"/>
    <w:rsid w:val="007F2389"/>
    <w:rsid w:val="00835B1F"/>
    <w:rsid w:val="008847A4"/>
    <w:rsid w:val="009478D1"/>
    <w:rsid w:val="00990091"/>
    <w:rsid w:val="009C3A75"/>
    <w:rsid w:val="009D499A"/>
    <w:rsid w:val="00A37A37"/>
    <w:rsid w:val="00A4499B"/>
    <w:rsid w:val="00A57AA5"/>
    <w:rsid w:val="00AB4026"/>
    <w:rsid w:val="00AE1027"/>
    <w:rsid w:val="00B16081"/>
    <w:rsid w:val="00B37C83"/>
    <w:rsid w:val="00B4200F"/>
    <w:rsid w:val="00B53982"/>
    <w:rsid w:val="00B66F5C"/>
    <w:rsid w:val="00B84E93"/>
    <w:rsid w:val="00BB3EE9"/>
    <w:rsid w:val="00BD5F29"/>
    <w:rsid w:val="00C243CE"/>
    <w:rsid w:val="00C72A32"/>
    <w:rsid w:val="00CC1265"/>
    <w:rsid w:val="00CE7128"/>
    <w:rsid w:val="00D147B1"/>
    <w:rsid w:val="00D24A63"/>
    <w:rsid w:val="00D773C1"/>
    <w:rsid w:val="00D8749F"/>
    <w:rsid w:val="00DF1C00"/>
    <w:rsid w:val="00DF4A45"/>
    <w:rsid w:val="00E05AB3"/>
    <w:rsid w:val="00E275D2"/>
    <w:rsid w:val="00E34E07"/>
    <w:rsid w:val="00E4510F"/>
    <w:rsid w:val="00E75828"/>
    <w:rsid w:val="00E97C41"/>
    <w:rsid w:val="00EC21A5"/>
    <w:rsid w:val="00ED0475"/>
    <w:rsid w:val="00EE0720"/>
    <w:rsid w:val="00EE1539"/>
    <w:rsid w:val="00EE6428"/>
    <w:rsid w:val="00F10364"/>
    <w:rsid w:val="00F1626A"/>
    <w:rsid w:val="00F304FE"/>
    <w:rsid w:val="00F40166"/>
    <w:rsid w:val="00F45985"/>
    <w:rsid w:val="00F550C2"/>
    <w:rsid w:val="00F66E51"/>
    <w:rsid w:val="00F747DD"/>
    <w:rsid w:val="00F76574"/>
    <w:rsid w:val="00F82F7C"/>
    <w:rsid w:val="00FA6640"/>
    <w:rsid w:val="00FC4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0F8D83-67CC-4C73-B093-60DFC8BE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5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C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CAC"/>
  </w:style>
  <w:style w:type="paragraph" w:styleId="Footer">
    <w:name w:val="footer"/>
    <w:basedOn w:val="Normal"/>
    <w:link w:val="FooterChar"/>
    <w:uiPriority w:val="99"/>
    <w:unhideWhenUsed/>
    <w:rsid w:val="00036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CAC"/>
  </w:style>
  <w:style w:type="paragraph" w:styleId="ListParagraph">
    <w:name w:val="List Paragraph"/>
    <w:basedOn w:val="Normal"/>
    <w:uiPriority w:val="34"/>
    <w:qFormat/>
    <w:rsid w:val="00036CAC"/>
    <w:pPr>
      <w:ind w:left="720"/>
      <w:contextualSpacing/>
    </w:pPr>
  </w:style>
  <w:style w:type="character" w:styleId="Hyperlink">
    <w:name w:val="Hyperlink"/>
    <w:basedOn w:val="DefaultParagraphFont"/>
    <w:uiPriority w:val="99"/>
    <w:unhideWhenUsed/>
    <w:rsid w:val="00417268"/>
    <w:rPr>
      <w:color w:val="0563C1" w:themeColor="hyperlink"/>
      <w:u w:val="single"/>
    </w:rPr>
  </w:style>
  <w:style w:type="paragraph" w:styleId="BalloonText">
    <w:name w:val="Balloon Text"/>
    <w:basedOn w:val="Normal"/>
    <w:link w:val="BalloonTextChar"/>
    <w:uiPriority w:val="99"/>
    <w:semiHidden/>
    <w:unhideWhenUsed/>
    <w:rsid w:val="00703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834"/>
    <w:rPr>
      <w:rFonts w:ascii="Segoe UI" w:hAnsi="Segoe UI" w:cs="Segoe UI"/>
      <w:sz w:val="18"/>
      <w:szCs w:val="18"/>
    </w:rPr>
  </w:style>
  <w:style w:type="table" w:styleId="TableGrid">
    <w:name w:val="Table Grid"/>
    <w:basedOn w:val="TableNormal"/>
    <w:uiPriority w:val="39"/>
    <w:rsid w:val="0061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63366">
      <w:bodyDiv w:val="1"/>
      <w:marLeft w:val="0"/>
      <w:marRight w:val="0"/>
      <w:marTop w:val="0"/>
      <w:marBottom w:val="0"/>
      <w:divBdr>
        <w:top w:val="none" w:sz="0" w:space="0" w:color="auto"/>
        <w:left w:val="none" w:sz="0" w:space="0" w:color="auto"/>
        <w:bottom w:val="none" w:sz="0" w:space="0" w:color="auto"/>
        <w:right w:val="none" w:sz="0" w:space="0" w:color="auto"/>
      </w:divBdr>
    </w:div>
    <w:div w:id="164195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barney\users\tking27\UNE%20EMP\www.bom.gov.au\nsw\forecasts\armidale.shtml" TargetMode="External"/><Relationship Id="rId18" Type="http://schemas.openxmlformats.org/officeDocument/2006/relationships/hyperlink" Target="file:///\\barney\users\tking27\UNE%20EMP\rfsfdr" TargetMode="External"/><Relationship Id="rId26" Type="http://schemas.openxmlformats.org/officeDocument/2006/relationships/hyperlink" Target="http://www.rfs.gov.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file:///\\barney\users\tking27\UNE%20EMP\www.livetraffic.com\desktop.html" TargetMode="External"/><Relationship Id="rId17" Type="http://schemas.openxmlformats.org/officeDocument/2006/relationships/hyperlink" Target="file:///\\barney\users\tking27\UNE%20EMP\rfs"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file:///\\barney\users\tking27\UNE%20EMP\www.armidale.info\transport.htm"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barney\users\tking27\UNE%20EMP\www.rfs.nsw.gov.au\fire-information\fires-near-me"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C95A7-5C1D-4FF1-8072-ACE77F18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6</Pages>
  <Words>1278</Words>
  <Characters>7289</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New England</Company>
  <LinksUpToDate>false</LinksUpToDate>
  <CharactersWithSpaces>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Theron King</dc:creator>
  <cp:keywords/>
  <dc:description/>
  <cp:lastModifiedBy>Jodi McAlary</cp:lastModifiedBy>
  <cp:revision>7</cp:revision>
  <cp:lastPrinted>2017-01-04T22:42:00Z</cp:lastPrinted>
  <dcterms:created xsi:type="dcterms:W3CDTF">2017-02-15T00:34:00Z</dcterms:created>
  <dcterms:modified xsi:type="dcterms:W3CDTF">2017-02-27T03:21:00Z</dcterms:modified>
</cp:coreProperties>
</file>