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8F222" w14:textId="77777777" w:rsidR="000625A5" w:rsidRPr="000625A5" w:rsidRDefault="000625A5" w:rsidP="000625A5">
      <w:pPr>
        <w:shd w:val="clear" w:color="auto" w:fill="FFFFFF"/>
        <w:spacing w:after="161" w:line="240" w:lineRule="auto"/>
        <w:outlineLvl w:val="0"/>
        <w:rPr>
          <w:rFonts w:eastAsia="Times New Roman" w:cstheme="minorHAnsi"/>
          <w:b/>
          <w:kern w:val="36"/>
          <w:sz w:val="40"/>
          <w:szCs w:val="40"/>
          <w:lang w:val="en" w:eastAsia="en-AU"/>
        </w:rPr>
      </w:pPr>
      <w:r w:rsidRPr="000625A5">
        <w:rPr>
          <w:rFonts w:eastAsia="Times New Roman" w:cstheme="minorHAnsi"/>
          <w:b/>
          <w:kern w:val="36"/>
          <w:sz w:val="40"/>
          <w:szCs w:val="40"/>
          <w:lang w:val="en" w:eastAsia="en-AU"/>
        </w:rPr>
        <w:t>Laser Safety</w:t>
      </w:r>
    </w:p>
    <w:p w14:paraId="4CADC680" w14:textId="77777777" w:rsidR="000625A5" w:rsidRPr="00D47FB8" w:rsidRDefault="000625A5" w:rsidP="000625A5">
      <w:pPr>
        <w:shd w:val="clear" w:color="auto" w:fill="FFFFFF"/>
        <w:spacing w:before="100" w:beforeAutospacing="1" w:after="100" w:afterAutospacing="1" w:line="240" w:lineRule="auto"/>
        <w:jc w:val="both"/>
        <w:rPr>
          <w:rFonts w:eastAsia="Times New Roman" w:cstheme="minorHAnsi"/>
          <w:sz w:val="24"/>
          <w:szCs w:val="24"/>
          <w:lang w:val="en" w:eastAsia="en-AU"/>
        </w:rPr>
      </w:pPr>
      <w:r w:rsidRPr="00D47FB8">
        <w:rPr>
          <w:rFonts w:eastAsia="Times New Roman" w:cstheme="minorHAnsi"/>
          <w:sz w:val="24"/>
          <w:szCs w:val="24"/>
          <w:lang w:val="en" w:eastAsia="en-AU"/>
        </w:rPr>
        <w:t xml:space="preserve">Lasers are capable of producing intense, collimated beams of light at specific wavelengths (visible, ultra violet and infrared). While lasers vary greatly in power output, wavelength and purpose, the hazard potential for eyes and skin can be significant due to the concentrated energy </w:t>
      </w:r>
      <w:r>
        <w:rPr>
          <w:rFonts w:eastAsia="Times New Roman" w:cstheme="minorHAnsi"/>
          <w:sz w:val="24"/>
          <w:szCs w:val="24"/>
          <w:lang w:val="en" w:eastAsia="en-AU"/>
        </w:rPr>
        <w:t>density. AS/NZS IEC 60825.1:2014</w:t>
      </w:r>
      <w:r w:rsidRPr="00D47FB8">
        <w:rPr>
          <w:rFonts w:eastAsia="Times New Roman" w:cstheme="minorHAnsi"/>
          <w:sz w:val="24"/>
          <w:szCs w:val="24"/>
          <w:lang w:val="en" w:eastAsia="en-AU"/>
        </w:rPr>
        <w:t xml:space="preserve"> Safety of laser products Part 1: Equipment classification and Requirements and AS/NZS IEC 60825.14:2011 Safety of laser products Part 14: A user's guide are the principal documents for laser safety.</w:t>
      </w:r>
    </w:p>
    <w:p w14:paraId="41A4EAE0" w14:textId="77777777" w:rsidR="000625A5" w:rsidRPr="00D47FB8" w:rsidRDefault="000625A5" w:rsidP="000625A5">
      <w:pPr>
        <w:shd w:val="clear" w:color="auto" w:fill="FFFFFF"/>
        <w:spacing w:before="100" w:beforeAutospacing="1" w:after="100" w:afterAutospacing="1" w:line="240" w:lineRule="auto"/>
        <w:outlineLvl w:val="1"/>
        <w:rPr>
          <w:rFonts w:eastAsia="Times New Roman" w:cstheme="minorHAnsi"/>
          <w:sz w:val="36"/>
          <w:szCs w:val="36"/>
          <w:lang w:val="en" w:eastAsia="en-AU"/>
        </w:rPr>
      </w:pPr>
      <w:r w:rsidRPr="00D47FB8">
        <w:rPr>
          <w:rFonts w:eastAsia="Times New Roman" w:cstheme="minorHAnsi"/>
          <w:sz w:val="36"/>
          <w:szCs w:val="36"/>
          <w:lang w:val="en" w:eastAsia="en-AU"/>
        </w:rPr>
        <w:t>1. Laser classification</w:t>
      </w:r>
    </w:p>
    <w:p w14:paraId="6ED36D10"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Lasers are divided into seven classes according to accessible emission limits.</w:t>
      </w:r>
    </w:p>
    <w:p w14:paraId="400BE8E9"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u w:val="single"/>
          <w:lang w:val="en" w:eastAsia="en-AU"/>
        </w:rPr>
      </w:pPr>
      <w:r w:rsidRPr="00D47FB8">
        <w:rPr>
          <w:rFonts w:eastAsia="Times New Roman" w:cstheme="minorHAnsi"/>
          <w:sz w:val="24"/>
          <w:szCs w:val="24"/>
          <w:u w:val="single"/>
          <w:lang w:val="en" w:eastAsia="en-AU"/>
        </w:rPr>
        <w:t>NB Modifications can increase the class and subsequent hazard of a laser.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5"/>
        <w:gridCol w:w="7571"/>
      </w:tblGrid>
      <w:tr w:rsidR="000625A5" w:rsidRPr="00573110" w14:paraId="08FFEADE" w14:textId="77777777" w:rsidTr="00426E3A">
        <w:trPr>
          <w:tblCellSpacing w:w="15" w:type="dxa"/>
        </w:trPr>
        <w:tc>
          <w:tcPr>
            <w:tcW w:w="750" w:type="pct"/>
            <w:tcBorders>
              <w:bottom w:val="single" w:sz="6" w:space="0" w:color="F6F6F6"/>
            </w:tcBorders>
            <w:hideMark/>
          </w:tcPr>
          <w:p w14:paraId="23F31447"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573110">
              <w:rPr>
                <w:rFonts w:eastAsia="Times New Roman" w:cstheme="minorHAnsi"/>
                <w:b/>
                <w:bCs/>
                <w:sz w:val="24"/>
                <w:szCs w:val="24"/>
                <w:lang w:eastAsia="en-AU"/>
              </w:rPr>
              <w:t>Class 1</w:t>
            </w:r>
          </w:p>
        </w:tc>
        <w:tc>
          <w:tcPr>
            <w:tcW w:w="4000" w:type="pct"/>
            <w:tcBorders>
              <w:bottom w:val="single" w:sz="6" w:space="0" w:color="F6F6F6"/>
            </w:tcBorders>
            <w:hideMark/>
          </w:tcPr>
          <w:p w14:paraId="3F5DB545"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D47FB8">
              <w:rPr>
                <w:rFonts w:eastAsia="Times New Roman" w:cstheme="minorHAnsi"/>
                <w:sz w:val="24"/>
                <w:szCs w:val="24"/>
                <w:lang w:eastAsia="en-AU"/>
              </w:rPr>
              <w:t>Are safe under most circumstances and are incapable of damaging the eyes or skin because of either engineered design or inherently low power output</w:t>
            </w:r>
          </w:p>
        </w:tc>
      </w:tr>
      <w:tr w:rsidR="000625A5" w:rsidRPr="00573110" w14:paraId="045CC213" w14:textId="77777777" w:rsidTr="00426E3A">
        <w:trPr>
          <w:tblCellSpacing w:w="15" w:type="dxa"/>
        </w:trPr>
        <w:tc>
          <w:tcPr>
            <w:tcW w:w="0" w:type="auto"/>
            <w:tcBorders>
              <w:bottom w:val="single" w:sz="6" w:space="0" w:color="F6F6F6"/>
            </w:tcBorders>
            <w:hideMark/>
          </w:tcPr>
          <w:p w14:paraId="5CE1EF1C"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573110">
              <w:rPr>
                <w:rFonts w:eastAsia="Times New Roman" w:cstheme="minorHAnsi"/>
                <w:b/>
                <w:bCs/>
                <w:sz w:val="24"/>
                <w:szCs w:val="24"/>
                <w:lang w:eastAsia="en-AU"/>
              </w:rPr>
              <w:t>Class 1M</w:t>
            </w:r>
          </w:p>
        </w:tc>
        <w:tc>
          <w:tcPr>
            <w:tcW w:w="0" w:type="auto"/>
            <w:tcBorders>
              <w:bottom w:val="single" w:sz="6" w:space="0" w:color="F6F6F6"/>
            </w:tcBorders>
            <w:hideMark/>
          </w:tcPr>
          <w:p w14:paraId="629EE24E"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D47FB8">
              <w:rPr>
                <w:rFonts w:eastAsia="Times New Roman" w:cstheme="minorHAnsi"/>
                <w:sz w:val="24"/>
                <w:szCs w:val="24"/>
                <w:lang w:eastAsia="en-AU"/>
              </w:rPr>
              <w:t>Emit in the wavelength range 302.5 - 4000nm and may be hazardous if optics are used in the beam</w:t>
            </w:r>
          </w:p>
        </w:tc>
      </w:tr>
      <w:tr w:rsidR="000625A5" w:rsidRPr="00573110" w14:paraId="5D479962" w14:textId="77777777" w:rsidTr="00426E3A">
        <w:trPr>
          <w:tblCellSpacing w:w="15" w:type="dxa"/>
        </w:trPr>
        <w:tc>
          <w:tcPr>
            <w:tcW w:w="0" w:type="auto"/>
            <w:tcBorders>
              <w:bottom w:val="single" w:sz="6" w:space="0" w:color="F6F6F6"/>
            </w:tcBorders>
            <w:hideMark/>
          </w:tcPr>
          <w:p w14:paraId="758E106A"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573110">
              <w:rPr>
                <w:rFonts w:eastAsia="Times New Roman" w:cstheme="minorHAnsi"/>
                <w:b/>
                <w:bCs/>
                <w:sz w:val="24"/>
                <w:szCs w:val="24"/>
                <w:lang w:eastAsia="en-AU"/>
              </w:rPr>
              <w:t>Class 2</w:t>
            </w:r>
          </w:p>
        </w:tc>
        <w:tc>
          <w:tcPr>
            <w:tcW w:w="0" w:type="auto"/>
            <w:tcBorders>
              <w:bottom w:val="single" w:sz="6" w:space="0" w:color="F6F6F6"/>
            </w:tcBorders>
            <w:hideMark/>
          </w:tcPr>
          <w:p w14:paraId="6618B794"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D47FB8">
              <w:rPr>
                <w:rFonts w:eastAsia="Times New Roman" w:cstheme="minorHAnsi"/>
                <w:sz w:val="24"/>
                <w:szCs w:val="24"/>
                <w:lang w:eastAsia="en-AU"/>
              </w:rPr>
              <w:t>Emit in the visible wavelength range 400 - 700nm and have sufficient power output to cause damage to the eyes if viewed continuously. However, their outputs are low enough where eye protection is afforded by the blinking reflex. Additional hazard control measures take the form of cautionary signs or labels</w:t>
            </w:r>
          </w:p>
        </w:tc>
      </w:tr>
      <w:tr w:rsidR="000625A5" w:rsidRPr="00573110" w14:paraId="5AFC1E44" w14:textId="77777777" w:rsidTr="00426E3A">
        <w:trPr>
          <w:tblCellSpacing w:w="15" w:type="dxa"/>
        </w:trPr>
        <w:tc>
          <w:tcPr>
            <w:tcW w:w="0" w:type="auto"/>
            <w:tcBorders>
              <w:bottom w:val="single" w:sz="6" w:space="0" w:color="F6F6F6"/>
            </w:tcBorders>
            <w:hideMark/>
          </w:tcPr>
          <w:p w14:paraId="1ED41EAB"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573110">
              <w:rPr>
                <w:rFonts w:eastAsia="Times New Roman" w:cstheme="minorHAnsi"/>
                <w:b/>
                <w:bCs/>
                <w:sz w:val="24"/>
                <w:szCs w:val="24"/>
                <w:lang w:eastAsia="en-AU"/>
              </w:rPr>
              <w:t>Class 2M</w:t>
            </w:r>
          </w:p>
        </w:tc>
        <w:tc>
          <w:tcPr>
            <w:tcW w:w="0" w:type="auto"/>
            <w:tcBorders>
              <w:bottom w:val="single" w:sz="6" w:space="0" w:color="F6F6F6"/>
            </w:tcBorders>
            <w:hideMark/>
          </w:tcPr>
          <w:p w14:paraId="4AA94656"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D47FB8">
              <w:rPr>
                <w:rFonts w:eastAsia="Times New Roman" w:cstheme="minorHAnsi"/>
                <w:sz w:val="24"/>
                <w:szCs w:val="24"/>
                <w:lang w:eastAsia="en-AU"/>
              </w:rPr>
              <w:t>Are similar to Class 2 however viewing may be more hazardous if the user employs optics within the beam</w:t>
            </w:r>
          </w:p>
        </w:tc>
      </w:tr>
      <w:tr w:rsidR="000625A5" w:rsidRPr="00573110" w14:paraId="6917E856" w14:textId="77777777" w:rsidTr="00426E3A">
        <w:trPr>
          <w:tblCellSpacing w:w="15" w:type="dxa"/>
        </w:trPr>
        <w:tc>
          <w:tcPr>
            <w:tcW w:w="0" w:type="auto"/>
            <w:tcBorders>
              <w:bottom w:val="single" w:sz="6" w:space="0" w:color="F6F6F6"/>
            </w:tcBorders>
            <w:hideMark/>
          </w:tcPr>
          <w:p w14:paraId="15220C6B"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573110">
              <w:rPr>
                <w:rFonts w:eastAsia="Times New Roman" w:cstheme="minorHAnsi"/>
                <w:b/>
                <w:bCs/>
                <w:sz w:val="24"/>
                <w:szCs w:val="24"/>
                <w:lang w:eastAsia="en-AU"/>
              </w:rPr>
              <w:t>Class 3R</w:t>
            </w:r>
          </w:p>
        </w:tc>
        <w:tc>
          <w:tcPr>
            <w:tcW w:w="0" w:type="auto"/>
            <w:tcBorders>
              <w:bottom w:val="single" w:sz="6" w:space="0" w:color="F6F6F6"/>
            </w:tcBorders>
            <w:hideMark/>
          </w:tcPr>
          <w:p w14:paraId="5643260F"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D47FB8">
              <w:rPr>
                <w:rFonts w:eastAsia="Times New Roman" w:cstheme="minorHAnsi"/>
                <w:sz w:val="24"/>
                <w:szCs w:val="24"/>
                <w:lang w:eastAsia="en-AU"/>
              </w:rPr>
              <w:t>Emit in the wavelength range 302.5 - 10</w:t>
            </w:r>
            <w:r w:rsidRPr="005E68A6">
              <w:rPr>
                <w:rFonts w:eastAsia="Times New Roman" w:cstheme="minorHAnsi"/>
                <w:sz w:val="24"/>
                <w:szCs w:val="24"/>
                <w:vertAlign w:val="superscript"/>
                <w:lang w:eastAsia="en-AU"/>
              </w:rPr>
              <w:t>6</w:t>
            </w:r>
            <w:r w:rsidR="003D0CCC" w:rsidRPr="005E68A6">
              <w:rPr>
                <w:rFonts w:eastAsia="Times New Roman" w:cstheme="minorHAnsi"/>
                <w:sz w:val="24"/>
                <w:szCs w:val="24"/>
                <w:lang w:eastAsia="en-AU"/>
              </w:rPr>
              <w:t> </w:t>
            </w:r>
            <w:r w:rsidRPr="00D47FB8">
              <w:rPr>
                <w:rFonts w:eastAsia="Times New Roman" w:cstheme="minorHAnsi"/>
                <w:sz w:val="24"/>
                <w:szCs w:val="24"/>
                <w:lang w:eastAsia="en-AU"/>
              </w:rPr>
              <w:t>nm and have the potential to cause damage to the eyes from intra-beam viewing but the risk is lower than for Class 3B lasers. Precautions are required to prevent both direct viewing and viewing with optical instruments</w:t>
            </w:r>
          </w:p>
        </w:tc>
      </w:tr>
      <w:tr w:rsidR="000625A5" w:rsidRPr="00573110" w14:paraId="5880F2E2" w14:textId="77777777" w:rsidTr="00426E3A">
        <w:trPr>
          <w:tblCellSpacing w:w="15" w:type="dxa"/>
        </w:trPr>
        <w:tc>
          <w:tcPr>
            <w:tcW w:w="0" w:type="auto"/>
            <w:tcBorders>
              <w:bottom w:val="single" w:sz="6" w:space="0" w:color="F6F6F6"/>
            </w:tcBorders>
            <w:hideMark/>
          </w:tcPr>
          <w:p w14:paraId="553911BE"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573110">
              <w:rPr>
                <w:rFonts w:eastAsia="Times New Roman" w:cstheme="minorHAnsi"/>
                <w:b/>
                <w:bCs/>
                <w:sz w:val="24"/>
                <w:szCs w:val="24"/>
                <w:lang w:eastAsia="en-AU"/>
              </w:rPr>
              <w:t>Class 3B</w:t>
            </w:r>
          </w:p>
        </w:tc>
        <w:tc>
          <w:tcPr>
            <w:tcW w:w="0" w:type="auto"/>
            <w:tcBorders>
              <w:bottom w:val="single" w:sz="6" w:space="0" w:color="F6F6F6"/>
            </w:tcBorders>
            <w:hideMark/>
          </w:tcPr>
          <w:p w14:paraId="096A9273"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D47FB8">
              <w:rPr>
                <w:rFonts w:eastAsia="Times New Roman" w:cstheme="minorHAnsi"/>
                <w:sz w:val="24"/>
                <w:szCs w:val="24"/>
                <w:lang w:eastAsia="en-AU"/>
              </w:rPr>
              <w:t>Are more hazardous because of either higher output or operation outside visible wavelengths. In addition, beam reflections may also be hazardous. More stringent controls are needed to prevent exposure than with lower power lasers.</w:t>
            </w:r>
          </w:p>
        </w:tc>
      </w:tr>
      <w:tr w:rsidR="000625A5" w:rsidRPr="00573110" w14:paraId="37A940A3" w14:textId="77777777" w:rsidTr="00426E3A">
        <w:trPr>
          <w:tblCellSpacing w:w="15" w:type="dxa"/>
        </w:trPr>
        <w:tc>
          <w:tcPr>
            <w:tcW w:w="0" w:type="auto"/>
            <w:tcBorders>
              <w:bottom w:val="single" w:sz="6" w:space="0" w:color="F6F6F6"/>
            </w:tcBorders>
            <w:hideMark/>
          </w:tcPr>
          <w:p w14:paraId="65F2AF47"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573110">
              <w:rPr>
                <w:rFonts w:eastAsia="Times New Roman" w:cstheme="minorHAnsi"/>
                <w:b/>
                <w:bCs/>
                <w:sz w:val="24"/>
                <w:szCs w:val="24"/>
                <w:lang w:eastAsia="en-AU"/>
              </w:rPr>
              <w:t>Class 4</w:t>
            </w:r>
          </w:p>
        </w:tc>
        <w:tc>
          <w:tcPr>
            <w:tcW w:w="0" w:type="auto"/>
            <w:tcBorders>
              <w:bottom w:val="single" w:sz="6" w:space="0" w:color="F6F6F6"/>
            </w:tcBorders>
            <w:hideMark/>
          </w:tcPr>
          <w:p w14:paraId="2A3B1534"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D47FB8">
              <w:rPr>
                <w:rFonts w:eastAsia="Times New Roman" w:cstheme="minorHAnsi"/>
                <w:sz w:val="24"/>
                <w:szCs w:val="24"/>
                <w:lang w:eastAsia="en-AU"/>
              </w:rPr>
              <w:t>Are high power devices capable of producing eye damage even from diffuse reflection. They may cause skin injuries and could also constitute a fire hazard.</w:t>
            </w:r>
          </w:p>
        </w:tc>
      </w:tr>
    </w:tbl>
    <w:p w14:paraId="73217166" w14:textId="77777777" w:rsidR="000625A5" w:rsidRPr="00D47FB8" w:rsidRDefault="000625A5" w:rsidP="000625A5">
      <w:pPr>
        <w:shd w:val="clear" w:color="auto" w:fill="FFFFFF"/>
        <w:spacing w:before="100" w:beforeAutospacing="1" w:after="100" w:afterAutospacing="1" w:line="240" w:lineRule="auto"/>
        <w:outlineLvl w:val="1"/>
        <w:rPr>
          <w:rFonts w:eastAsia="Times New Roman" w:cstheme="minorHAnsi"/>
          <w:sz w:val="36"/>
          <w:szCs w:val="36"/>
          <w:lang w:val="en" w:eastAsia="en-AU"/>
        </w:rPr>
      </w:pPr>
      <w:r w:rsidRPr="00D47FB8">
        <w:rPr>
          <w:rFonts w:eastAsia="Times New Roman" w:cstheme="minorHAnsi"/>
          <w:sz w:val="36"/>
          <w:szCs w:val="36"/>
          <w:lang w:val="en" w:eastAsia="en-AU"/>
        </w:rPr>
        <w:t>2. Health effects of laser use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6"/>
        <w:gridCol w:w="8310"/>
      </w:tblGrid>
      <w:tr w:rsidR="000625A5" w:rsidRPr="00573110" w14:paraId="06BE2426" w14:textId="77777777" w:rsidTr="00426E3A">
        <w:trPr>
          <w:tblCellSpacing w:w="15" w:type="dxa"/>
        </w:trPr>
        <w:tc>
          <w:tcPr>
            <w:tcW w:w="0" w:type="auto"/>
            <w:tcBorders>
              <w:bottom w:val="single" w:sz="6" w:space="0" w:color="F6F6F6"/>
            </w:tcBorders>
            <w:hideMark/>
          </w:tcPr>
          <w:p w14:paraId="65083B22"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573110">
              <w:rPr>
                <w:rFonts w:eastAsia="Times New Roman" w:cstheme="minorHAnsi"/>
                <w:b/>
                <w:bCs/>
                <w:sz w:val="24"/>
                <w:szCs w:val="24"/>
                <w:lang w:eastAsia="en-AU"/>
              </w:rPr>
              <w:t>Eye</w:t>
            </w:r>
          </w:p>
        </w:tc>
        <w:tc>
          <w:tcPr>
            <w:tcW w:w="0" w:type="auto"/>
            <w:tcBorders>
              <w:bottom w:val="single" w:sz="6" w:space="0" w:color="F6F6F6"/>
            </w:tcBorders>
            <w:hideMark/>
          </w:tcPr>
          <w:p w14:paraId="07D1628B"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D47FB8">
              <w:rPr>
                <w:rFonts w:eastAsia="Times New Roman" w:cstheme="minorHAnsi"/>
                <w:sz w:val="24"/>
                <w:szCs w:val="24"/>
                <w:lang w:eastAsia="en-AU"/>
              </w:rPr>
              <w:t xml:space="preserve">Eyes are the most susceptible to damage from lasers. Different parts of the eyes are susceptible to different wavelengths. Damage can occur from </w:t>
            </w:r>
            <w:r w:rsidRPr="00D47FB8">
              <w:rPr>
                <w:rFonts w:eastAsia="Times New Roman" w:cstheme="minorHAnsi"/>
                <w:sz w:val="24"/>
                <w:szCs w:val="24"/>
                <w:lang w:eastAsia="en-AU"/>
              </w:rPr>
              <w:lastRenderedPageBreak/>
              <w:t>heating, photochemical reactions and explosive rupture. Appropriate controls are essential to prevent ocular damage</w:t>
            </w:r>
          </w:p>
        </w:tc>
      </w:tr>
      <w:tr w:rsidR="000625A5" w:rsidRPr="00573110" w14:paraId="0E4E8359" w14:textId="77777777" w:rsidTr="00426E3A">
        <w:trPr>
          <w:tblCellSpacing w:w="15" w:type="dxa"/>
        </w:trPr>
        <w:tc>
          <w:tcPr>
            <w:tcW w:w="0" w:type="auto"/>
            <w:tcBorders>
              <w:bottom w:val="single" w:sz="6" w:space="0" w:color="F6F6F6"/>
            </w:tcBorders>
            <w:hideMark/>
          </w:tcPr>
          <w:p w14:paraId="477D7B61"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573110">
              <w:rPr>
                <w:rFonts w:eastAsia="Times New Roman" w:cstheme="minorHAnsi"/>
                <w:b/>
                <w:bCs/>
                <w:sz w:val="24"/>
                <w:szCs w:val="24"/>
                <w:lang w:eastAsia="en-AU"/>
              </w:rPr>
              <w:lastRenderedPageBreak/>
              <w:t>Skin</w:t>
            </w:r>
          </w:p>
        </w:tc>
        <w:tc>
          <w:tcPr>
            <w:tcW w:w="0" w:type="auto"/>
            <w:tcBorders>
              <w:bottom w:val="single" w:sz="6" w:space="0" w:color="F6F6F6"/>
            </w:tcBorders>
            <w:hideMark/>
          </w:tcPr>
          <w:p w14:paraId="33F30D35"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D47FB8">
              <w:rPr>
                <w:rFonts w:eastAsia="Times New Roman" w:cstheme="minorHAnsi"/>
                <w:sz w:val="24"/>
                <w:szCs w:val="24"/>
                <w:lang w:eastAsia="en-AU"/>
              </w:rPr>
              <w:t>Skin is less at risk from damage caused by lasers, but exposure to lasers still need to be managed appropriately to minimise the potential for skin burns</w:t>
            </w:r>
          </w:p>
        </w:tc>
      </w:tr>
      <w:tr w:rsidR="000625A5" w:rsidRPr="00573110" w14:paraId="53B56E1E" w14:textId="77777777" w:rsidTr="00426E3A">
        <w:trPr>
          <w:tblCellSpacing w:w="15" w:type="dxa"/>
        </w:trPr>
        <w:tc>
          <w:tcPr>
            <w:tcW w:w="0" w:type="auto"/>
            <w:tcBorders>
              <w:bottom w:val="single" w:sz="6" w:space="0" w:color="F6F6F6"/>
            </w:tcBorders>
            <w:hideMark/>
          </w:tcPr>
          <w:p w14:paraId="75119FAE"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573110">
              <w:rPr>
                <w:rFonts w:eastAsia="Times New Roman" w:cstheme="minorHAnsi"/>
                <w:b/>
                <w:bCs/>
                <w:sz w:val="24"/>
                <w:szCs w:val="24"/>
                <w:lang w:eastAsia="en-AU"/>
              </w:rPr>
              <w:t>Other</w:t>
            </w:r>
          </w:p>
        </w:tc>
        <w:tc>
          <w:tcPr>
            <w:tcW w:w="0" w:type="auto"/>
            <w:tcBorders>
              <w:bottom w:val="single" w:sz="6" w:space="0" w:color="F6F6F6"/>
            </w:tcBorders>
            <w:hideMark/>
          </w:tcPr>
          <w:p w14:paraId="4027D8D0" w14:textId="77777777" w:rsidR="000625A5" w:rsidRPr="00D47FB8" w:rsidRDefault="000625A5" w:rsidP="00426E3A">
            <w:pPr>
              <w:spacing w:before="100" w:beforeAutospacing="1" w:after="100" w:afterAutospacing="1" w:line="240" w:lineRule="auto"/>
              <w:rPr>
                <w:rFonts w:eastAsia="Times New Roman" w:cstheme="minorHAnsi"/>
                <w:sz w:val="24"/>
                <w:szCs w:val="24"/>
                <w:lang w:eastAsia="en-AU"/>
              </w:rPr>
            </w:pPr>
            <w:r w:rsidRPr="00D47FB8">
              <w:rPr>
                <w:rFonts w:eastAsia="Times New Roman" w:cstheme="minorHAnsi"/>
                <w:sz w:val="24"/>
                <w:szCs w:val="24"/>
                <w:lang w:eastAsia="en-AU"/>
              </w:rPr>
              <w:t>In addition to laser radiation, there are additional hazards such as collateral radiation, electrical shock, fire, cryogenics, mechanical hazards, vapours and chemicals, which all need to be considered when completing a risk assessment</w:t>
            </w:r>
          </w:p>
        </w:tc>
      </w:tr>
    </w:tbl>
    <w:p w14:paraId="724E4478" w14:textId="77777777" w:rsidR="000625A5" w:rsidRPr="00D47FB8" w:rsidRDefault="000625A5" w:rsidP="000625A5">
      <w:pPr>
        <w:shd w:val="clear" w:color="auto" w:fill="FFFFFF"/>
        <w:spacing w:before="100" w:beforeAutospacing="1" w:after="100" w:afterAutospacing="1" w:line="240" w:lineRule="auto"/>
        <w:outlineLvl w:val="1"/>
        <w:rPr>
          <w:rFonts w:eastAsia="Times New Roman" w:cstheme="minorHAnsi"/>
          <w:sz w:val="36"/>
          <w:szCs w:val="36"/>
          <w:lang w:val="en" w:eastAsia="en-AU"/>
        </w:rPr>
      </w:pPr>
      <w:r w:rsidRPr="00573110">
        <w:rPr>
          <w:rFonts w:eastAsia="Times New Roman" w:cstheme="minorHAnsi"/>
          <w:bCs/>
          <w:sz w:val="36"/>
          <w:szCs w:val="36"/>
          <w:lang w:val="en" w:eastAsia="en-AU"/>
        </w:rPr>
        <w:t xml:space="preserve">3. </w:t>
      </w:r>
      <w:hyperlink r:id="rId11" w:tooltip="Risk management programme" w:history="1">
        <w:r w:rsidRPr="00573110">
          <w:rPr>
            <w:rFonts w:eastAsia="Times New Roman" w:cstheme="minorHAnsi"/>
            <w:bCs/>
            <w:sz w:val="36"/>
            <w:szCs w:val="36"/>
            <w:lang w:val="en" w:eastAsia="en-AU"/>
          </w:rPr>
          <w:t>Risk Management</w:t>
        </w:r>
      </w:hyperlink>
    </w:p>
    <w:p w14:paraId="3FA5AC0D" w14:textId="77777777" w:rsidR="000625A5"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sidRPr="00573110">
        <w:rPr>
          <w:rFonts w:eastAsia="Times New Roman" w:cstheme="minorHAnsi"/>
          <w:sz w:val="24"/>
          <w:szCs w:val="24"/>
          <w:lang w:val="en" w:eastAsia="en-AU"/>
        </w:rPr>
        <w:t xml:space="preserve">A </w:t>
      </w:r>
      <w:r>
        <w:rPr>
          <w:rFonts w:eastAsia="Times New Roman" w:cstheme="minorHAnsi"/>
          <w:sz w:val="24"/>
          <w:szCs w:val="24"/>
          <w:lang w:val="en" w:eastAsia="en-AU"/>
        </w:rPr>
        <w:t xml:space="preserve">documented </w:t>
      </w:r>
      <w:r w:rsidRPr="00573110">
        <w:rPr>
          <w:rFonts w:eastAsia="Times New Roman" w:cstheme="minorHAnsi"/>
          <w:sz w:val="24"/>
          <w:szCs w:val="24"/>
          <w:lang w:val="en" w:eastAsia="en-AU"/>
        </w:rPr>
        <w:t xml:space="preserve">risk assessment process </w:t>
      </w:r>
      <w:r>
        <w:rPr>
          <w:rFonts w:eastAsia="Times New Roman" w:cstheme="minorHAnsi"/>
          <w:sz w:val="24"/>
          <w:szCs w:val="24"/>
          <w:lang w:val="en" w:eastAsia="en-AU"/>
        </w:rPr>
        <w:t>(WHS F020) using engineering</w:t>
      </w:r>
      <w:r w:rsidRPr="00573110">
        <w:rPr>
          <w:rFonts w:eastAsia="Times New Roman" w:cstheme="minorHAnsi"/>
          <w:sz w:val="24"/>
          <w:szCs w:val="24"/>
          <w:lang w:val="en" w:eastAsia="en-AU"/>
        </w:rPr>
        <w:t xml:space="preserve"> controls, administrative controls and personal protective equipment, either singly or in combination, shall control laser hazards</w:t>
      </w:r>
      <w:r w:rsidRPr="00D47FB8">
        <w:rPr>
          <w:rFonts w:eastAsia="Times New Roman" w:cstheme="minorHAnsi"/>
          <w:sz w:val="24"/>
          <w:szCs w:val="24"/>
          <w:lang w:val="en" w:eastAsia="en-AU"/>
        </w:rPr>
        <w:t>. As</w:t>
      </w:r>
      <w:r>
        <w:rPr>
          <w:rFonts w:eastAsia="Times New Roman" w:cstheme="minorHAnsi"/>
          <w:sz w:val="24"/>
          <w:szCs w:val="24"/>
          <w:lang w:val="en" w:eastAsia="en-AU"/>
        </w:rPr>
        <w:t xml:space="preserve"> a general principle, engineering</w:t>
      </w:r>
      <w:r w:rsidRPr="00D47FB8">
        <w:rPr>
          <w:rFonts w:eastAsia="Times New Roman" w:cstheme="minorHAnsi"/>
          <w:sz w:val="24"/>
          <w:szCs w:val="24"/>
          <w:lang w:val="en" w:eastAsia="en-AU"/>
        </w:rPr>
        <w:t xml:space="preserve"> controls are preferred where appreciable hazards exist, although these may need to be supplemented by the use of appropriate eye protection</w:t>
      </w:r>
      <w:r>
        <w:rPr>
          <w:rFonts w:eastAsia="Times New Roman" w:cstheme="minorHAnsi"/>
          <w:sz w:val="24"/>
          <w:szCs w:val="24"/>
          <w:lang w:val="en" w:eastAsia="en-AU"/>
        </w:rPr>
        <w:t xml:space="preserve"> and adequate signage</w:t>
      </w:r>
      <w:r w:rsidRPr="00D47FB8">
        <w:rPr>
          <w:rFonts w:eastAsia="Times New Roman" w:cstheme="minorHAnsi"/>
          <w:sz w:val="24"/>
          <w:szCs w:val="24"/>
          <w:lang w:val="en" w:eastAsia="en-AU"/>
        </w:rPr>
        <w:t>.</w:t>
      </w:r>
    </w:p>
    <w:p w14:paraId="51C63D52" w14:textId="77777777" w:rsidR="000625A5"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t xml:space="preserve">To assist the risk assessment process, the table below based on AS/ NZS 60825.14 outlines a number of potential hazards associated with laser use and possible control solutions. </w:t>
      </w:r>
    </w:p>
    <w:tbl>
      <w:tblPr>
        <w:tblStyle w:val="TableGrid"/>
        <w:tblW w:w="0" w:type="auto"/>
        <w:tblLook w:val="04A0" w:firstRow="1" w:lastRow="0" w:firstColumn="1" w:lastColumn="0" w:noHBand="0" w:noVBand="1"/>
      </w:tblPr>
      <w:tblGrid>
        <w:gridCol w:w="3005"/>
        <w:gridCol w:w="3005"/>
        <w:gridCol w:w="3006"/>
      </w:tblGrid>
      <w:tr w:rsidR="000625A5" w14:paraId="22294AEA" w14:textId="77777777" w:rsidTr="000625A5">
        <w:trPr>
          <w:tblHeader/>
        </w:trPr>
        <w:tc>
          <w:tcPr>
            <w:tcW w:w="3005" w:type="dxa"/>
            <w:shd w:val="clear" w:color="auto" w:fill="92D050"/>
          </w:tcPr>
          <w:p w14:paraId="3D2B6162" w14:textId="77777777" w:rsidR="000625A5" w:rsidRPr="003C418C" w:rsidRDefault="000625A5" w:rsidP="00426E3A">
            <w:pPr>
              <w:spacing w:before="100" w:beforeAutospacing="1" w:after="100" w:afterAutospacing="1"/>
              <w:jc w:val="center"/>
              <w:rPr>
                <w:rFonts w:eastAsia="Times New Roman" w:cstheme="minorHAnsi"/>
                <w:b/>
                <w:sz w:val="24"/>
                <w:szCs w:val="24"/>
                <w:lang w:val="en" w:eastAsia="en-AU"/>
              </w:rPr>
            </w:pPr>
            <w:r w:rsidRPr="003C418C">
              <w:rPr>
                <w:rFonts w:eastAsia="Times New Roman" w:cstheme="minorHAnsi"/>
                <w:b/>
                <w:sz w:val="24"/>
                <w:szCs w:val="24"/>
                <w:lang w:val="en" w:eastAsia="en-AU"/>
              </w:rPr>
              <w:t>Hazard</w:t>
            </w:r>
          </w:p>
        </w:tc>
        <w:tc>
          <w:tcPr>
            <w:tcW w:w="3005" w:type="dxa"/>
            <w:shd w:val="clear" w:color="auto" w:fill="92D050"/>
          </w:tcPr>
          <w:p w14:paraId="4443CA56" w14:textId="77777777" w:rsidR="000625A5" w:rsidRPr="003C418C" w:rsidRDefault="000625A5" w:rsidP="00426E3A">
            <w:pPr>
              <w:spacing w:before="100" w:beforeAutospacing="1" w:after="100" w:afterAutospacing="1"/>
              <w:jc w:val="center"/>
              <w:rPr>
                <w:rFonts w:eastAsia="Times New Roman" w:cstheme="minorHAnsi"/>
                <w:b/>
                <w:sz w:val="24"/>
                <w:szCs w:val="24"/>
                <w:lang w:val="en" w:eastAsia="en-AU"/>
              </w:rPr>
            </w:pPr>
            <w:r w:rsidRPr="003C418C">
              <w:rPr>
                <w:rFonts w:eastAsia="Times New Roman" w:cstheme="minorHAnsi"/>
                <w:b/>
                <w:sz w:val="24"/>
                <w:szCs w:val="24"/>
                <w:lang w:val="en" w:eastAsia="en-AU"/>
              </w:rPr>
              <w:t>Potential danger</w:t>
            </w:r>
          </w:p>
        </w:tc>
        <w:tc>
          <w:tcPr>
            <w:tcW w:w="3006" w:type="dxa"/>
            <w:shd w:val="clear" w:color="auto" w:fill="92D050"/>
          </w:tcPr>
          <w:p w14:paraId="77B627FF" w14:textId="77777777" w:rsidR="000625A5" w:rsidRPr="003C418C" w:rsidRDefault="000625A5" w:rsidP="00426E3A">
            <w:pPr>
              <w:spacing w:before="100" w:beforeAutospacing="1" w:after="100" w:afterAutospacing="1"/>
              <w:jc w:val="center"/>
              <w:rPr>
                <w:rFonts w:eastAsia="Times New Roman" w:cstheme="minorHAnsi"/>
                <w:b/>
                <w:sz w:val="24"/>
                <w:szCs w:val="24"/>
                <w:lang w:val="en" w:eastAsia="en-AU"/>
              </w:rPr>
            </w:pPr>
            <w:r w:rsidRPr="003C418C">
              <w:rPr>
                <w:rFonts w:eastAsia="Times New Roman" w:cstheme="minorHAnsi"/>
                <w:b/>
                <w:sz w:val="24"/>
                <w:szCs w:val="24"/>
                <w:lang w:val="en" w:eastAsia="en-AU"/>
              </w:rPr>
              <w:t>Risk controls</w:t>
            </w:r>
          </w:p>
        </w:tc>
      </w:tr>
      <w:tr w:rsidR="000625A5" w14:paraId="750C4B0B" w14:textId="77777777" w:rsidTr="00426E3A">
        <w:tc>
          <w:tcPr>
            <w:tcW w:w="3005" w:type="dxa"/>
          </w:tcPr>
          <w:p w14:paraId="252BAE6E" w14:textId="77777777" w:rsidR="000625A5" w:rsidRDefault="000625A5" w:rsidP="00426E3A">
            <w:p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Laser radiation</w:t>
            </w:r>
          </w:p>
        </w:tc>
        <w:tc>
          <w:tcPr>
            <w:tcW w:w="3005" w:type="dxa"/>
          </w:tcPr>
          <w:p w14:paraId="17CF6703" w14:textId="77777777" w:rsidR="000625A5" w:rsidRPr="003C418C" w:rsidRDefault="000625A5" w:rsidP="000625A5">
            <w:pPr>
              <w:pStyle w:val="ListParagraph"/>
              <w:numPr>
                <w:ilvl w:val="0"/>
                <w:numId w:val="32"/>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Exposure to radiation from a laser whose emission is potentially hazardous – usually a laser of any class other than 1 or 2</w:t>
            </w:r>
          </w:p>
        </w:tc>
        <w:tc>
          <w:tcPr>
            <w:tcW w:w="3006" w:type="dxa"/>
          </w:tcPr>
          <w:p w14:paraId="0AAFA8A6" w14:textId="77777777" w:rsidR="000625A5" w:rsidRDefault="000625A5" w:rsidP="000625A5">
            <w:pPr>
              <w:pStyle w:val="ListParagraph"/>
              <w:numPr>
                <w:ilvl w:val="0"/>
                <w:numId w:val="32"/>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Eliminate by enclosing the radiation at the source</w:t>
            </w:r>
          </w:p>
          <w:p w14:paraId="0FE59185" w14:textId="77777777" w:rsidR="000625A5" w:rsidRPr="00CD6B27" w:rsidRDefault="000625A5" w:rsidP="000625A5">
            <w:pPr>
              <w:pStyle w:val="ListParagraph"/>
              <w:numPr>
                <w:ilvl w:val="0"/>
                <w:numId w:val="32"/>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Use flame retardant screens to isolate users and bystanders from the radiation</w:t>
            </w:r>
          </w:p>
        </w:tc>
      </w:tr>
      <w:tr w:rsidR="000625A5" w14:paraId="1E8D1EDA" w14:textId="77777777" w:rsidTr="00426E3A">
        <w:tc>
          <w:tcPr>
            <w:tcW w:w="3005" w:type="dxa"/>
          </w:tcPr>
          <w:p w14:paraId="73A7D9E2" w14:textId="77777777" w:rsidR="000625A5" w:rsidRDefault="000625A5" w:rsidP="00426E3A">
            <w:p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Health hazards</w:t>
            </w:r>
          </w:p>
        </w:tc>
        <w:tc>
          <w:tcPr>
            <w:tcW w:w="3005" w:type="dxa"/>
          </w:tcPr>
          <w:p w14:paraId="095E9ABB" w14:textId="77777777" w:rsidR="000625A5" w:rsidRPr="00CD6B27" w:rsidRDefault="000625A5" w:rsidP="000625A5">
            <w:pPr>
              <w:pStyle w:val="ListParagraph"/>
              <w:numPr>
                <w:ilvl w:val="0"/>
                <w:numId w:val="33"/>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Direct exposure to the eyes or skin to laser radiation</w:t>
            </w:r>
          </w:p>
        </w:tc>
        <w:tc>
          <w:tcPr>
            <w:tcW w:w="3006" w:type="dxa"/>
          </w:tcPr>
          <w:p w14:paraId="0D62B381" w14:textId="77777777" w:rsidR="000625A5" w:rsidRPr="00CD6B27" w:rsidRDefault="000625A5" w:rsidP="000625A5">
            <w:pPr>
              <w:pStyle w:val="ListParagraph"/>
              <w:numPr>
                <w:ilvl w:val="0"/>
                <w:numId w:val="33"/>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Appropriate design of equipment; eliminate health hazards by enclosing the radiation at the source</w:t>
            </w:r>
          </w:p>
        </w:tc>
      </w:tr>
      <w:tr w:rsidR="000625A5" w14:paraId="2F6DFB7F" w14:textId="77777777" w:rsidTr="00426E3A">
        <w:tc>
          <w:tcPr>
            <w:tcW w:w="3005" w:type="dxa"/>
          </w:tcPr>
          <w:p w14:paraId="26E55382" w14:textId="77777777" w:rsidR="000625A5" w:rsidRDefault="000625A5" w:rsidP="00426E3A">
            <w:p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Electricity</w:t>
            </w:r>
          </w:p>
        </w:tc>
        <w:tc>
          <w:tcPr>
            <w:tcW w:w="3005" w:type="dxa"/>
          </w:tcPr>
          <w:p w14:paraId="46C1728D" w14:textId="77777777" w:rsidR="000625A5" w:rsidRDefault="000625A5" w:rsidP="000625A5">
            <w:pPr>
              <w:pStyle w:val="ListParagraph"/>
              <w:numPr>
                <w:ilvl w:val="0"/>
                <w:numId w:val="34"/>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High voltage electricity</w:t>
            </w:r>
          </w:p>
          <w:p w14:paraId="06545A47" w14:textId="77777777" w:rsidR="000625A5" w:rsidRPr="00CD6B27" w:rsidRDefault="000625A5" w:rsidP="000625A5">
            <w:pPr>
              <w:pStyle w:val="ListParagraph"/>
              <w:numPr>
                <w:ilvl w:val="0"/>
                <w:numId w:val="34"/>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 xml:space="preserve">Capacitors that store significant amounts of charge which can remain </w:t>
            </w:r>
            <w:r>
              <w:rPr>
                <w:rFonts w:eastAsia="Times New Roman" w:cstheme="minorHAnsi"/>
                <w:sz w:val="24"/>
                <w:szCs w:val="24"/>
                <w:lang w:val="en" w:eastAsia="en-AU"/>
              </w:rPr>
              <w:lastRenderedPageBreak/>
              <w:t>after the equipment has been disconnected from the electrical supply</w:t>
            </w:r>
          </w:p>
        </w:tc>
        <w:tc>
          <w:tcPr>
            <w:tcW w:w="3006" w:type="dxa"/>
          </w:tcPr>
          <w:p w14:paraId="6D17FB1B" w14:textId="77777777" w:rsidR="000625A5" w:rsidRDefault="000625A5" w:rsidP="000625A5">
            <w:pPr>
              <w:pStyle w:val="ListParagraph"/>
              <w:numPr>
                <w:ilvl w:val="0"/>
                <w:numId w:val="34"/>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lastRenderedPageBreak/>
              <w:t>Appropriate design of equipment</w:t>
            </w:r>
          </w:p>
          <w:p w14:paraId="4C09262E" w14:textId="77777777" w:rsidR="000625A5" w:rsidRDefault="000625A5" w:rsidP="000625A5">
            <w:pPr>
              <w:pStyle w:val="ListParagraph"/>
              <w:numPr>
                <w:ilvl w:val="0"/>
                <w:numId w:val="34"/>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 xml:space="preserve">Develop safe work procedures for servicing work that may expose the </w:t>
            </w:r>
            <w:r>
              <w:rPr>
                <w:rFonts w:eastAsia="Times New Roman" w:cstheme="minorHAnsi"/>
                <w:sz w:val="24"/>
                <w:szCs w:val="24"/>
                <w:lang w:val="en" w:eastAsia="en-AU"/>
              </w:rPr>
              <w:lastRenderedPageBreak/>
              <w:t>electrical terminals; precautions must be taken to ensure removal of stored energy</w:t>
            </w:r>
          </w:p>
          <w:p w14:paraId="160A97CB" w14:textId="77777777" w:rsidR="000625A5" w:rsidRPr="00CD6B27" w:rsidRDefault="000625A5" w:rsidP="000625A5">
            <w:pPr>
              <w:pStyle w:val="ListParagraph"/>
              <w:numPr>
                <w:ilvl w:val="0"/>
                <w:numId w:val="34"/>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Interlock systems</w:t>
            </w:r>
          </w:p>
        </w:tc>
      </w:tr>
      <w:tr w:rsidR="000625A5" w14:paraId="6476E92F" w14:textId="77777777" w:rsidTr="00426E3A">
        <w:tc>
          <w:tcPr>
            <w:tcW w:w="3005" w:type="dxa"/>
          </w:tcPr>
          <w:p w14:paraId="29560C2F" w14:textId="77777777" w:rsidR="000625A5" w:rsidRDefault="000625A5" w:rsidP="00426E3A">
            <w:p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lastRenderedPageBreak/>
              <w:t>Collateral radiation</w:t>
            </w:r>
          </w:p>
        </w:tc>
        <w:tc>
          <w:tcPr>
            <w:tcW w:w="3005" w:type="dxa"/>
          </w:tcPr>
          <w:p w14:paraId="651E20C4" w14:textId="77777777" w:rsidR="000625A5" w:rsidRPr="00CD6B27" w:rsidRDefault="000625A5" w:rsidP="000625A5">
            <w:pPr>
              <w:pStyle w:val="ListParagraph"/>
              <w:numPr>
                <w:ilvl w:val="0"/>
                <w:numId w:val="35"/>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Other types of radiation other than laser radiation produced by the laser equipment</w:t>
            </w:r>
          </w:p>
        </w:tc>
        <w:tc>
          <w:tcPr>
            <w:tcW w:w="3006" w:type="dxa"/>
          </w:tcPr>
          <w:p w14:paraId="4FDBFA29" w14:textId="77777777" w:rsidR="000625A5" w:rsidRDefault="000625A5" w:rsidP="000625A5">
            <w:pPr>
              <w:pStyle w:val="ListParagraph"/>
              <w:numPr>
                <w:ilvl w:val="0"/>
                <w:numId w:val="35"/>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Ensure control measures protect the user from radiation if external laser casing is removed</w:t>
            </w:r>
          </w:p>
          <w:p w14:paraId="4518D382" w14:textId="77777777" w:rsidR="000625A5" w:rsidRPr="00CD6B27" w:rsidRDefault="000625A5" w:rsidP="000625A5">
            <w:pPr>
              <w:pStyle w:val="ListParagraph"/>
              <w:numPr>
                <w:ilvl w:val="0"/>
                <w:numId w:val="35"/>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PPE</w:t>
            </w:r>
          </w:p>
        </w:tc>
      </w:tr>
      <w:tr w:rsidR="000625A5" w14:paraId="2083F052" w14:textId="77777777" w:rsidTr="00426E3A">
        <w:tc>
          <w:tcPr>
            <w:tcW w:w="3005" w:type="dxa"/>
          </w:tcPr>
          <w:p w14:paraId="40DC8A70" w14:textId="77777777" w:rsidR="000625A5" w:rsidRDefault="000625A5" w:rsidP="00426E3A">
            <w:p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Hazardous chemicals</w:t>
            </w:r>
          </w:p>
        </w:tc>
        <w:tc>
          <w:tcPr>
            <w:tcW w:w="3005" w:type="dxa"/>
          </w:tcPr>
          <w:p w14:paraId="67B7C6C6" w14:textId="77777777" w:rsidR="000625A5" w:rsidRPr="00CD6B27" w:rsidRDefault="000625A5" w:rsidP="000625A5">
            <w:pPr>
              <w:pStyle w:val="ListParagraph"/>
              <w:numPr>
                <w:ilvl w:val="0"/>
                <w:numId w:val="35"/>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Material used as the active medium in some lasers can be toxic or carcinogenic</w:t>
            </w:r>
          </w:p>
        </w:tc>
        <w:tc>
          <w:tcPr>
            <w:tcW w:w="3006" w:type="dxa"/>
          </w:tcPr>
          <w:p w14:paraId="10517CD7" w14:textId="77777777" w:rsidR="000625A5" w:rsidRDefault="000625A5" w:rsidP="000625A5">
            <w:pPr>
              <w:pStyle w:val="ListParagraph"/>
              <w:numPr>
                <w:ilvl w:val="0"/>
                <w:numId w:val="35"/>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Adopt stringent storage, handling and disposal precautions</w:t>
            </w:r>
          </w:p>
          <w:p w14:paraId="212EEE98" w14:textId="77777777" w:rsidR="000625A5" w:rsidRPr="00CD6B27" w:rsidRDefault="000625A5" w:rsidP="000625A5">
            <w:pPr>
              <w:pStyle w:val="ListParagraph"/>
              <w:numPr>
                <w:ilvl w:val="0"/>
                <w:numId w:val="35"/>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Develop safe work procedures to document storage, handling and disposal requirements</w:t>
            </w:r>
          </w:p>
        </w:tc>
      </w:tr>
      <w:tr w:rsidR="000625A5" w14:paraId="3EFA6F5F" w14:textId="77777777" w:rsidTr="00426E3A">
        <w:tc>
          <w:tcPr>
            <w:tcW w:w="3005" w:type="dxa"/>
          </w:tcPr>
          <w:p w14:paraId="00A74EFD" w14:textId="77777777" w:rsidR="000625A5" w:rsidRDefault="000625A5" w:rsidP="00426E3A">
            <w:p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Fume</w:t>
            </w:r>
          </w:p>
        </w:tc>
        <w:tc>
          <w:tcPr>
            <w:tcW w:w="3005" w:type="dxa"/>
          </w:tcPr>
          <w:p w14:paraId="2D8DE12E" w14:textId="4738522D" w:rsidR="000625A5" w:rsidRPr="00CD6B27" w:rsidRDefault="000625A5" w:rsidP="000625A5">
            <w:pPr>
              <w:pStyle w:val="ListParagraph"/>
              <w:numPr>
                <w:ilvl w:val="0"/>
                <w:numId w:val="36"/>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Class 4 lasers can release hazardous particulate and gaseous by</w:t>
            </w:r>
            <w:r w:rsidR="00F82CD5">
              <w:rPr>
                <w:rFonts w:eastAsia="Times New Roman" w:cstheme="minorHAnsi"/>
                <w:sz w:val="24"/>
                <w:szCs w:val="24"/>
                <w:lang w:val="en" w:eastAsia="en-AU"/>
              </w:rPr>
              <w:t xml:space="preserve"> </w:t>
            </w:r>
            <w:r>
              <w:rPr>
                <w:rFonts w:eastAsia="Times New Roman" w:cstheme="minorHAnsi"/>
                <w:sz w:val="24"/>
                <w:szCs w:val="24"/>
                <w:lang w:val="en" w:eastAsia="en-AU"/>
              </w:rPr>
              <w:t>products through the interaction of the laser beam with target material</w:t>
            </w:r>
          </w:p>
        </w:tc>
        <w:tc>
          <w:tcPr>
            <w:tcW w:w="3006" w:type="dxa"/>
          </w:tcPr>
          <w:p w14:paraId="37046E11" w14:textId="77777777" w:rsidR="000625A5" w:rsidRDefault="000625A5" w:rsidP="000625A5">
            <w:pPr>
              <w:pStyle w:val="ListParagraph"/>
              <w:numPr>
                <w:ilvl w:val="0"/>
                <w:numId w:val="36"/>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Engineer equipment to allow for emergency stop aspects to be built into the design</w:t>
            </w:r>
          </w:p>
          <w:p w14:paraId="3FFF44AD" w14:textId="77777777" w:rsidR="000625A5" w:rsidRPr="00CD6B27" w:rsidRDefault="000625A5" w:rsidP="000625A5">
            <w:pPr>
              <w:pStyle w:val="ListParagraph"/>
              <w:numPr>
                <w:ilvl w:val="0"/>
                <w:numId w:val="36"/>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Develop safe work procedures that ensure provisions are made to shut down the laser if hazardous particulate and gaseous byproducts are produced due to laser work</w:t>
            </w:r>
          </w:p>
        </w:tc>
      </w:tr>
      <w:tr w:rsidR="000625A5" w14:paraId="3A2AAC1C" w14:textId="77777777" w:rsidTr="00426E3A">
        <w:tc>
          <w:tcPr>
            <w:tcW w:w="3005" w:type="dxa"/>
          </w:tcPr>
          <w:p w14:paraId="288F7724" w14:textId="77777777" w:rsidR="000625A5" w:rsidRDefault="000625A5" w:rsidP="00426E3A">
            <w:p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Noise</w:t>
            </w:r>
          </w:p>
        </w:tc>
        <w:tc>
          <w:tcPr>
            <w:tcW w:w="3005" w:type="dxa"/>
          </w:tcPr>
          <w:p w14:paraId="22DA5B93" w14:textId="77777777" w:rsidR="000625A5" w:rsidRDefault="000625A5" w:rsidP="000625A5">
            <w:pPr>
              <w:pStyle w:val="ListParagraph"/>
              <w:numPr>
                <w:ilvl w:val="0"/>
                <w:numId w:val="37"/>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 xml:space="preserve">Discharge of capacitor banks within the laser power supply can </w:t>
            </w:r>
            <w:r>
              <w:rPr>
                <w:rFonts w:eastAsia="Times New Roman" w:cstheme="minorHAnsi"/>
                <w:sz w:val="24"/>
                <w:szCs w:val="24"/>
                <w:lang w:val="en" w:eastAsia="en-AU"/>
              </w:rPr>
              <w:lastRenderedPageBreak/>
              <w:t>generate hazardous noise levels</w:t>
            </w:r>
          </w:p>
          <w:p w14:paraId="2DF7D26C" w14:textId="77777777" w:rsidR="000625A5" w:rsidRPr="00A67628" w:rsidRDefault="000625A5" w:rsidP="000625A5">
            <w:pPr>
              <w:pStyle w:val="ListParagraph"/>
              <w:numPr>
                <w:ilvl w:val="0"/>
                <w:numId w:val="37"/>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Ultrasonic emissions and repetitive noise from pulsed lasers</w:t>
            </w:r>
          </w:p>
        </w:tc>
        <w:tc>
          <w:tcPr>
            <w:tcW w:w="3006" w:type="dxa"/>
          </w:tcPr>
          <w:p w14:paraId="17503FAB" w14:textId="77777777" w:rsidR="000625A5" w:rsidRDefault="000625A5" w:rsidP="000625A5">
            <w:pPr>
              <w:pStyle w:val="ListParagraph"/>
              <w:numPr>
                <w:ilvl w:val="0"/>
                <w:numId w:val="37"/>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lastRenderedPageBreak/>
              <w:t>Engineering laser design to minimise the impact of noise</w:t>
            </w:r>
          </w:p>
          <w:p w14:paraId="7CA75311" w14:textId="77777777" w:rsidR="000625A5" w:rsidRPr="00A67628" w:rsidRDefault="000625A5" w:rsidP="000625A5">
            <w:pPr>
              <w:pStyle w:val="ListParagraph"/>
              <w:numPr>
                <w:ilvl w:val="0"/>
                <w:numId w:val="37"/>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lastRenderedPageBreak/>
              <w:t>PPE including hearing protection</w:t>
            </w:r>
          </w:p>
        </w:tc>
      </w:tr>
      <w:tr w:rsidR="000625A5" w14:paraId="65587D70" w14:textId="77777777" w:rsidTr="00426E3A">
        <w:tc>
          <w:tcPr>
            <w:tcW w:w="3005" w:type="dxa"/>
          </w:tcPr>
          <w:p w14:paraId="12198E9C" w14:textId="77777777" w:rsidR="000625A5" w:rsidRDefault="000625A5" w:rsidP="00426E3A">
            <w:p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lastRenderedPageBreak/>
              <w:t>Mechanical hazard</w:t>
            </w:r>
          </w:p>
        </w:tc>
        <w:tc>
          <w:tcPr>
            <w:tcW w:w="3005" w:type="dxa"/>
          </w:tcPr>
          <w:p w14:paraId="7980A161" w14:textId="77777777" w:rsidR="000625A5" w:rsidRPr="00A67628" w:rsidRDefault="000625A5" w:rsidP="000625A5">
            <w:pPr>
              <w:pStyle w:val="ListParagraph"/>
              <w:numPr>
                <w:ilvl w:val="0"/>
                <w:numId w:val="38"/>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Ancillary items including gas cylinders, trailing cables and water circulation tubing can cause trip hazards</w:t>
            </w:r>
          </w:p>
        </w:tc>
        <w:tc>
          <w:tcPr>
            <w:tcW w:w="3006" w:type="dxa"/>
          </w:tcPr>
          <w:p w14:paraId="56BBF49B" w14:textId="77777777" w:rsidR="000625A5" w:rsidRDefault="000625A5" w:rsidP="000625A5">
            <w:pPr>
              <w:pStyle w:val="ListParagraph"/>
              <w:numPr>
                <w:ilvl w:val="0"/>
                <w:numId w:val="38"/>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Engineer gas supply systems into building services</w:t>
            </w:r>
          </w:p>
          <w:p w14:paraId="03A3CD95" w14:textId="77777777" w:rsidR="000625A5" w:rsidRDefault="000625A5" w:rsidP="000625A5">
            <w:pPr>
              <w:pStyle w:val="ListParagraph"/>
              <w:numPr>
                <w:ilvl w:val="0"/>
                <w:numId w:val="38"/>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Substitute large gas bottles for smaller gas bottles</w:t>
            </w:r>
          </w:p>
          <w:p w14:paraId="3E12767D" w14:textId="77777777" w:rsidR="000625A5" w:rsidRPr="00C15853" w:rsidRDefault="000625A5" w:rsidP="000625A5">
            <w:pPr>
              <w:pStyle w:val="ListParagraph"/>
              <w:numPr>
                <w:ilvl w:val="0"/>
                <w:numId w:val="38"/>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Tie up loose wires and pipes</w:t>
            </w:r>
          </w:p>
        </w:tc>
      </w:tr>
      <w:tr w:rsidR="000625A5" w14:paraId="7E79B9D5" w14:textId="77777777" w:rsidTr="00426E3A">
        <w:tc>
          <w:tcPr>
            <w:tcW w:w="3005" w:type="dxa"/>
          </w:tcPr>
          <w:p w14:paraId="0ED11E56" w14:textId="77777777" w:rsidR="000625A5" w:rsidRDefault="000625A5" w:rsidP="00426E3A">
            <w:p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Fire, explosion and thermal damage</w:t>
            </w:r>
          </w:p>
        </w:tc>
        <w:tc>
          <w:tcPr>
            <w:tcW w:w="3005" w:type="dxa"/>
          </w:tcPr>
          <w:p w14:paraId="07858B42" w14:textId="77777777" w:rsidR="000625A5" w:rsidRDefault="000625A5" w:rsidP="000625A5">
            <w:pPr>
              <w:pStyle w:val="ListParagraph"/>
              <w:numPr>
                <w:ilvl w:val="0"/>
                <w:numId w:val="39"/>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High power laser emissions can ignite target materials</w:t>
            </w:r>
          </w:p>
          <w:p w14:paraId="293C176E" w14:textId="77777777" w:rsidR="000625A5" w:rsidRDefault="000625A5" w:rsidP="000625A5">
            <w:pPr>
              <w:pStyle w:val="ListParagraph"/>
              <w:numPr>
                <w:ilvl w:val="0"/>
                <w:numId w:val="39"/>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Laser emissions from lower class lasers can cause explosions in combustible gases or in high concentrations of airborne dust, especially when concentrated over very small areas</w:t>
            </w:r>
          </w:p>
          <w:p w14:paraId="015B9023" w14:textId="77777777" w:rsidR="000625A5" w:rsidRDefault="000625A5" w:rsidP="000625A5">
            <w:pPr>
              <w:pStyle w:val="ListParagraph"/>
              <w:numPr>
                <w:ilvl w:val="0"/>
                <w:numId w:val="39"/>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Internal components can explode (discharge lamps, capacitor banks)</w:t>
            </w:r>
          </w:p>
          <w:p w14:paraId="30B53288" w14:textId="77777777" w:rsidR="000625A5" w:rsidRPr="00C15853" w:rsidRDefault="000625A5" w:rsidP="000625A5">
            <w:pPr>
              <w:pStyle w:val="ListParagraph"/>
              <w:numPr>
                <w:ilvl w:val="0"/>
                <w:numId w:val="39"/>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Faulty equipment can cause flammable components to catch fire</w:t>
            </w:r>
          </w:p>
        </w:tc>
        <w:tc>
          <w:tcPr>
            <w:tcW w:w="3006" w:type="dxa"/>
          </w:tcPr>
          <w:p w14:paraId="32605E81" w14:textId="77777777" w:rsidR="000625A5" w:rsidRDefault="000625A5" w:rsidP="000625A5">
            <w:pPr>
              <w:pStyle w:val="ListParagraph"/>
              <w:numPr>
                <w:ilvl w:val="0"/>
                <w:numId w:val="39"/>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Use filters to reduce heat and radiation emitted from the laser</w:t>
            </w:r>
          </w:p>
          <w:p w14:paraId="36164AB3" w14:textId="77777777" w:rsidR="000625A5" w:rsidRDefault="000625A5" w:rsidP="000625A5">
            <w:pPr>
              <w:pStyle w:val="ListParagraph"/>
              <w:numPr>
                <w:ilvl w:val="0"/>
                <w:numId w:val="39"/>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Firefighting equipment available</w:t>
            </w:r>
          </w:p>
          <w:p w14:paraId="103C9055" w14:textId="77777777" w:rsidR="000625A5" w:rsidRPr="00C15853" w:rsidRDefault="000625A5" w:rsidP="000625A5">
            <w:pPr>
              <w:pStyle w:val="ListParagraph"/>
              <w:numPr>
                <w:ilvl w:val="0"/>
                <w:numId w:val="39"/>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Develop safe work procedures that require a laser user to always be present in the area lasers are being used</w:t>
            </w:r>
          </w:p>
        </w:tc>
      </w:tr>
      <w:tr w:rsidR="000625A5" w14:paraId="17DB4B11" w14:textId="77777777" w:rsidTr="00426E3A">
        <w:tc>
          <w:tcPr>
            <w:tcW w:w="3005" w:type="dxa"/>
          </w:tcPr>
          <w:p w14:paraId="1EDB1FFC" w14:textId="77777777" w:rsidR="000625A5" w:rsidRDefault="000625A5" w:rsidP="00426E3A">
            <w:p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Heat and cold</w:t>
            </w:r>
          </w:p>
        </w:tc>
        <w:tc>
          <w:tcPr>
            <w:tcW w:w="3005" w:type="dxa"/>
          </w:tcPr>
          <w:p w14:paraId="5766C6E9" w14:textId="77777777" w:rsidR="000625A5" w:rsidRDefault="000625A5" w:rsidP="000625A5">
            <w:pPr>
              <w:pStyle w:val="ListParagraph"/>
              <w:numPr>
                <w:ilvl w:val="0"/>
                <w:numId w:val="41"/>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Internal parts may become hot</w:t>
            </w:r>
          </w:p>
          <w:p w14:paraId="1CE9B39C" w14:textId="77777777" w:rsidR="000625A5" w:rsidRDefault="000625A5" w:rsidP="000625A5">
            <w:pPr>
              <w:pStyle w:val="ListParagraph"/>
              <w:numPr>
                <w:ilvl w:val="0"/>
                <w:numId w:val="41"/>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 xml:space="preserve">Beam steering mirrors used in conjunction with </w:t>
            </w:r>
            <w:r>
              <w:rPr>
                <w:rFonts w:eastAsia="Times New Roman" w:cstheme="minorHAnsi"/>
                <w:sz w:val="24"/>
                <w:szCs w:val="24"/>
                <w:lang w:val="en" w:eastAsia="en-AU"/>
              </w:rPr>
              <w:lastRenderedPageBreak/>
              <w:t>high power lasers can reach high temperatures</w:t>
            </w:r>
          </w:p>
          <w:p w14:paraId="4C9C2EC7" w14:textId="77777777" w:rsidR="000625A5" w:rsidRPr="00C15853" w:rsidRDefault="000625A5" w:rsidP="000625A5">
            <w:pPr>
              <w:pStyle w:val="ListParagraph"/>
              <w:numPr>
                <w:ilvl w:val="0"/>
                <w:numId w:val="41"/>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Cryogenic cooling can sometimes be used with or in conjunction with laser equipment</w:t>
            </w:r>
          </w:p>
        </w:tc>
        <w:tc>
          <w:tcPr>
            <w:tcW w:w="3006" w:type="dxa"/>
          </w:tcPr>
          <w:p w14:paraId="1EBB7098" w14:textId="77777777" w:rsidR="000625A5" w:rsidRPr="00C15853" w:rsidRDefault="000625A5" w:rsidP="000625A5">
            <w:pPr>
              <w:pStyle w:val="ListParagraph"/>
              <w:numPr>
                <w:ilvl w:val="0"/>
                <w:numId w:val="40"/>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lastRenderedPageBreak/>
              <w:t>Engineer laser design to isolate users from hot and cold hazards</w:t>
            </w:r>
          </w:p>
        </w:tc>
      </w:tr>
      <w:tr w:rsidR="000625A5" w14:paraId="4C69165A" w14:textId="77777777" w:rsidTr="00426E3A">
        <w:tc>
          <w:tcPr>
            <w:tcW w:w="3005" w:type="dxa"/>
          </w:tcPr>
          <w:p w14:paraId="52DB8877" w14:textId="77777777" w:rsidR="000625A5" w:rsidRDefault="000625A5" w:rsidP="00426E3A">
            <w:p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Temperature and humidity</w:t>
            </w:r>
          </w:p>
        </w:tc>
        <w:tc>
          <w:tcPr>
            <w:tcW w:w="3005" w:type="dxa"/>
          </w:tcPr>
          <w:p w14:paraId="4B0F2D66" w14:textId="77777777" w:rsidR="000625A5" w:rsidRDefault="000625A5" w:rsidP="000625A5">
            <w:pPr>
              <w:pStyle w:val="ListParagraph"/>
              <w:numPr>
                <w:ilvl w:val="0"/>
                <w:numId w:val="40"/>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Excessive high or low ambient temperatures can affect the performance of in built laser safety features</w:t>
            </w:r>
          </w:p>
          <w:p w14:paraId="204D78AD" w14:textId="77777777" w:rsidR="000625A5" w:rsidRDefault="000625A5" w:rsidP="000625A5">
            <w:pPr>
              <w:pStyle w:val="ListParagraph"/>
              <w:numPr>
                <w:ilvl w:val="0"/>
                <w:numId w:val="40"/>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High levels of humidity can affect the performance of in built laser safety features</w:t>
            </w:r>
          </w:p>
          <w:p w14:paraId="571B376C" w14:textId="77777777" w:rsidR="000625A5" w:rsidRPr="00641429" w:rsidRDefault="000625A5" w:rsidP="000625A5">
            <w:pPr>
              <w:pStyle w:val="ListParagraph"/>
              <w:numPr>
                <w:ilvl w:val="0"/>
                <w:numId w:val="40"/>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Condensation on optical components can affect beam transmission</w:t>
            </w:r>
          </w:p>
        </w:tc>
        <w:tc>
          <w:tcPr>
            <w:tcW w:w="3006" w:type="dxa"/>
          </w:tcPr>
          <w:p w14:paraId="4A2A1B60" w14:textId="77777777" w:rsidR="000625A5" w:rsidRPr="00641429" w:rsidRDefault="000625A5" w:rsidP="000625A5">
            <w:pPr>
              <w:pStyle w:val="ListParagraph"/>
              <w:numPr>
                <w:ilvl w:val="0"/>
                <w:numId w:val="40"/>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Use lasers in areas that have strict temperature control; for example air conditioned laboratories and other ventilation systems</w:t>
            </w:r>
          </w:p>
        </w:tc>
      </w:tr>
      <w:tr w:rsidR="000625A5" w14:paraId="6D67D65E" w14:textId="77777777" w:rsidTr="00426E3A">
        <w:tc>
          <w:tcPr>
            <w:tcW w:w="3005" w:type="dxa"/>
          </w:tcPr>
          <w:p w14:paraId="768B6AC9" w14:textId="77777777" w:rsidR="000625A5" w:rsidRDefault="000625A5" w:rsidP="00426E3A">
            <w:p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Mechanical shock and vibration</w:t>
            </w:r>
          </w:p>
        </w:tc>
        <w:tc>
          <w:tcPr>
            <w:tcW w:w="3005" w:type="dxa"/>
          </w:tcPr>
          <w:p w14:paraId="5D8C9708" w14:textId="77777777" w:rsidR="000625A5" w:rsidRPr="00641429" w:rsidRDefault="000625A5" w:rsidP="000625A5">
            <w:pPr>
              <w:pStyle w:val="ListParagraph"/>
              <w:numPr>
                <w:ilvl w:val="0"/>
                <w:numId w:val="42"/>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Can cause misalignment of the optical path generating hazardous errant beams</w:t>
            </w:r>
          </w:p>
        </w:tc>
        <w:tc>
          <w:tcPr>
            <w:tcW w:w="3006" w:type="dxa"/>
          </w:tcPr>
          <w:p w14:paraId="758AEB0A" w14:textId="77777777" w:rsidR="000625A5" w:rsidRPr="00641429" w:rsidRDefault="000625A5" w:rsidP="000625A5">
            <w:pPr>
              <w:pStyle w:val="ListParagraph"/>
              <w:numPr>
                <w:ilvl w:val="0"/>
                <w:numId w:val="42"/>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Engineer laser setup so that the equipment is bolted down to a stable surface</w:t>
            </w:r>
          </w:p>
        </w:tc>
      </w:tr>
      <w:tr w:rsidR="000625A5" w14:paraId="5508DFA2" w14:textId="77777777" w:rsidTr="00426E3A">
        <w:tc>
          <w:tcPr>
            <w:tcW w:w="3005" w:type="dxa"/>
          </w:tcPr>
          <w:p w14:paraId="4397B82E" w14:textId="77777777" w:rsidR="000625A5" w:rsidRDefault="000625A5" w:rsidP="00426E3A">
            <w:p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Atmospheric effects</w:t>
            </w:r>
          </w:p>
        </w:tc>
        <w:tc>
          <w:tcPr>
            <w:tcW w:w="3005" w:type="dxa"/>
          </w:tcPr>
          <w:p w14:paraId="2E818312" w14:textId="77777777" w:rsidR="000625A5" w:rsidRPr="00641429" w:rsidRDefault="000625A5" w:rsidP="000625A5">
            <w:pPr>
              <w:pStyle w:val="ListParagraph"/>
              <w:numPr>
                <w:ilvl w:val="0"/>
                <w:numId w:val="43"/>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High powered laser beams can ignite solvent vapour, dust and inflammable gases</w:t>
            </w:r>
          </w:p>
        </w:tc>
        <w:tc>
          <w:tcPr>
            <w:tcW w:w="3006" w:type="dxa"/>
          </w:tcPr>
          <w:p w14:paraId="398E1285" w14:textId="77777777" w:rsidR="000625A5" w:rsidRDefault="000625A5" w:rsidP="000625A5">
            <w:pPr>
              <w:pStyle w:val="ListParagraph"/>
              <w:numPr>
                <w:ilvl w:val="0"/>
                <w:numId w:val="43"/>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Do not use lasers near flammable or combustible products including open solvent containers</w:t>
            </w:r>
          </w:p>
          <w:p w14:paraId="1A694F03" w14:textId="77777777" w:rsidR="000625A5" w:rsidRPr="00641429" w:rsidRDefault="000625A5" w:rsidP="000625A5">
            <w:pPr>
              <w:pStyle w:val="ListParagraph"/>
              <w:numPr>
                <w:ilvl w:val="0"/>
                <w:numId w:val="43"/>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Use of non-flammable products such as nitrogen to clean systems</w:t>
            </w:r>
          </w:p>
        </w:tc>
      </w:tr>
      <w:tr w:rsidR="000625A5" w14:paraId="303D07AA" w14:textId="77777777" w:rsidTr="00426E3A">
        <w:tc>
          <w:tcPr>
            <w:tcW w:w="3005" w:type="dxa"/>
          </w:tcPr>
          <w:p w14:paraId="507836DF" w14:textId="77777777" w:rsidR="000625A5" w:rsidRDefault="000625A5" w:rsidP="00426E3A">
            <w:p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Ergonomic considerations</w:t>
            </w:r>
          </w:p>
        </w:tc>
        <w:tc>
          <w:tcPr>
            <w:tcW w:w="3005" w:type="dxa"/>
          </w:tcPr>
          <w:p w14:paraId="2EDDEDDE" w14:textId="77777777" w:rsidR="000625A5" w:rsidRPr="00641429" w:rsidRDefault="000625A5" w:rsidP="000625A5">
            <w:pPr>
              <w:pStyle w:val="ListParagraph"/>
              <w:numPr>
                <w:ilvl w:val="0"/>
                <w:numId w:val="44"/>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Poor arrangement of the physical layout of the laser and associated equipment</w:t>
            </w:r>
          </w:p>
        </w:tc>
        <w:tc>
          <w:tcPr>
            <w:tcW w:w="3006" w:type="dxa"/>
          </w:tcPr>
          <w:p w14:paraId="12FB23DC" w14:textId="77777777" w:rsidR="000625A5" w:rsidRDefault="000625A5" w:rsidP="000625A5">
            <w:pPr>
              <w:pStyle w:val="ListParagraph"/>
              <w:numPr>
                <w:ilvl w:val="0"/>
                <w:numId w:val="44"/>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 xml:space="preserve">Ensure operators are not operating at a level where their eyes are at </w:t>
            </w:r>
            <w:r>
              <w:rPr>
                <w:rFonts w:eastAsia="Times New Roman" w:cstheme="minorHAnsi"/>
                <w:sz w:val="24"/>
                <w:szCs w:val="24"/>
                <w:lang w:val="en" w:eastAsia="en-AU"/>
              </w:rPr>
              <w:lastRenderedPageBreak/>
              <w:t>the same level as the laser beam</w:t>
            </w:r>
          </w:p>
          <w:p w14:paraId="479B69F7" w14:textId="77777777" w:rsidR="000625A5" w:rsidRPr="00641429" w:rsidRDefault="000625A5" w:rsidP="000625A5">
            <w:pPr>
              <w:pStyle w:val="ListParagraph"/>
              <w:numPr>
                <w:ilvl w:val="0"/>
                <w:numId w:val="44"/>
              </w:numPr>
              <w:spacing w:before="100" w:beforeAutospacing="1" w:after="100" w:afterAutospacing="1"/>
              <w:rPr>
                <w:rFonts w:eastAsia="Times New Roman" w:cstheme="minorHAnsi"/>
                <w:sz w:val="24"/>
                <w:szCs w:val="24"/>
                <w:lang w:val="en" w:eastAsia="en-AU"/>
              </w:rPr>
            </w:pPr>
            <w:r>
              <w:rPr>
                <w:rFonts w:eastAsia="Times New Roman" w:cstheme="minorHAnsi"/>
                <w:sz w:val="24"/>
                <w:szCs w:val="24"/>
                <w:lang w:val="en" w:eastAsia="en-AU"/>
              </w:rPr>
              <w:t>Get a professional ergonomist to conduct an assessment</w:t>
            </w:r>
          </w:p>
        </w:tc>
      </w:tr>
    </w:tbl>
    <w:p w14:paraId="305BE3EB"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p>
    <w:p w14:paraId="50437C12"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t>C</w:t>
      </w:r>
      <w:r w:rsidRPr="00D47FB8">
        <w:rPr>
          <w:rFonts w:eastAsia="Times New Roman" w:cstheme="minorHAnsi"/>
          <w:sz w:val="24"/>
          <w:szCs w:val="24"/>
          <w:lang w:val="en" w:eastAsia="en-AU"/>
        </w:rPr>
        <w:t>ontrol measures and the associated requirements of all laser classifications are listed in d</w:t>
      </w:r>
      <w:r>
        <w:rPr>
          <w:rFonts w:eastAsia="Times New Roman" w:cstheme="minorHAnsi"/>
          <w:sz w:val="24"/>
          <w:szCs w:val="24"/>
          <w:lang w:val="en" w:eastAsia="en-AU"/>
        </w:rPr>
        <w:t>etail in AS/NZS IEC 60825.1:2014</w:t>
      </w:r>
      <w:r w:rsidRPr="00D47FB8">
        <w:rPr>
          <w:rFonts w:eastAsia="Times New Roman" w:cstheme="minorHAnsi"/>
          <w:sz w:val="24"/>
          <w:szCs w:val="24"/>
          <w:lang w:val="en" w:eastAsia="en-AU"/>
        </w:rPr>
        <w:t xml:space="preserve"> Safety of laser products Part 1: Equipment classification and Requirements</w:t>
      </w:r>
    </w:p>
    <w:p w14:paraId="47FBA63D" w14:textId="77777777" w:rsidR="000625A5" w:rsidRPr="00C221CC" w:rsidRDefault="000625A5" w:rsidP="000625A5">
      <w:pPr>
        <w:shd w:val="clear" w:color="auto" w:fill="FFFFFF"/>
        <w:spacing w:before="100" w:beforeAutospacing="1" w:after="100" w:afterAutospacing="1" w:line="240" w:lineRule="auto"/>
        <w:outlineLvl w:val="3"/>
        <w:rPr>
          <w:rFonts w:eastAsia="Times New Roman" w:cstheme="minorHAnsi"/>
          <w:i/>
          <w:sz w:val="24"/>
          <w:szCs w:val="24"/>
          <w:lang w:val="en" w:eastAsia="en-AU"/>
        </w:rPr>
      </w:pPr>
      <w:r w:rsidRPr="00C221CC">
        <w:rPr>
          <w:rFonts w:eastAsia="Times New Roman" w:cstheme="minorHAnsi"/>
          <w:i/>
          <w:sz w:val="24"/>
          <w:szCs w:val="24"/>
          <w:lang w:val="en" w:eastAsia="en-AU"/>
        </w:rPr>
        <w:t>Engineering Controls</w:t>
      </w:r>
    </w:p>
    <w:p w14:paraId="1C255AFD"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Lasers require certain built-in safety features dependent on their classification. These engineering control measures incorporated into the design of the laser system may include:</w:t>
      </w:r>
    </w:p>
    <w:p w14:paraId="602053CE" w14:textId="77777777" w:rsidR="000625A5" w:rsidRPr="00D47FB8" w:rsidRDefault="000625A5" w:rsidP="000625A5">
      <w:pPr>
        <w:numPr>
          <w:ilvl w:val="0"/>
          <w:numId w:val="28"/>
        </w:num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Protective housings</w:t>
      </w:r>
    </w:p>
    <w:p w14:paraId="533BF301" w14:textId="77777777" w:rsidR="000625A5" w:rsidRPr="00D47FB8" w:rsidRDefault="000625A5" w:rsidP="000625A5">
      <w:pPr>
        <w:numPr>
          <w:ilvl w:val="0"/>
          <w:numId w:val="28"/>
        </w:num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Remote interlocks</w:t>
      </w:r>
    </w:p>
    <w:p w14:paraId="3DE66027" w14:textId="77777777" w:rsidR="000625A5" w:rsidRPr="00D47FB8" w:rsidRDefault="000625A5" w:rsidP="000625A5">
      <w:pPr>
        <w:numPr>
          <w:ilvl w:val="0"/>
          <w:numId w:val="28"/>
        </w:num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Access panels</w:t>
      </w:r>
    </w:p>
    <w:p w14:paraId="4A039C7F" w14:textId="77777777" w:rsidR="000625A5" w:rsidRPr="00D47FB8" w:rsidRDefault="000625A5" w:rsidP="000625A5">
      <w:pPr>
        <w:numPr>
          <w:ilvl w:val="0"/>
          <w:numId w:val="28"/>
        </w:num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Master switches</w:t>
      </w:r>
    </w:p>
    <w:p w14:paraId="0797964C" w14:textId="77777777" w:rsidR="000625A5" w:rsidRPr="00D47FB8" w:rsidRDefault="000625A5" w:rsidP="000625A5">
      <w:pPr>
        <w:numPr>
          <w:ilvl w:val="0"/>
          <w:numId w:val="28"/>
        </w:num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Enclosed or semi-enclosed beam paths</w:t>
      </w:r>
    </w:p>
    <w:p w14:paraId="5D6D9323" w14:textId="77777777" w:rsidR="000625A5" w:rsidRPr="00C221CC" w:rsidRDefault="000625A5" w:rsidP="000625A5">
      <w:pPr>
        <w:shd w:val="clear" w:color="auto" w:fill="FFFFFF"/>
        <w:spacing w:before="100" w:beforeAutospacing="1" w:after="100" w:afterAutospacing="1" w:line="240" w:lineRule="auto"/>
        <w:outlineLvl w:val="3"/>
        <w:rPr>
          <w:rFonts w:eastAsia="Times New Roman" w:cstheme="minorHAnsi"/>
          <w:i/>
          <w:sz w:val="24"/>
          <w:szCs w:val="24"/>
          <w:lang w:val="en" w:eastAsia="en-AU"/>
        </w:rPr>
      </w:pPr>
      <w:r w:rsidRPr="00C221CC">
        <w:rPr>
          <w:rFonts w:eastAsia="Times New Roman" w:cstheme="minorHAnsi"/>
          <w:i/>
          <w:sz w:val="24"/>
          <w:szCs w:val="24"/>
          <w:lang w:val="en" w:eastAsia="en-AU"/>
        </w:rPr>
        <w:t>Administrative Controls</w:t>
      </w:r>
    </w:p>
    <w:p w14:paraId="4FB28207"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To aid in managing the risk associated with the use of lasers, the following controls are to be implemented where lasers are used:</w:t>
      </w:r>
    </w:p>
    <w:p w14:paraId="0E3317FE" w14:textId="77777777" w:rsidR="000625A5" w:rsidRPr="00D47FB8" w:rsidRDefault="000625A5" w:rsidP="000625A5">
      <w:pPr>
        <w:numPr>
          <w:ilvl w:val="0"/>
          <w:numId w:val="29"/>
        </w:num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Appointing a Laser Safety Officer</w:t>
      </w:r>
      <w:r>
        <w:rPr>
          <w:rFonts w:eastAsia="Times New Roman" w:cstheme="minorHAnsi"/>
          <w:sz w:val="24"/>
          <w:szCs w:val="24"/>
          <w:lang w:val="en" w:eastAsia="en-AU"/>
        </w:rPr>
        <w:t xml:space="preserve"> (as required)</w:t>
      </w:r>
    </w:p>
    <w:p w14:paraId="592C2FC2" w14:textId="77777777" w:rsidR="000625A5" w:rsidRPr="00573110" w:rsidRDefault="000625A5" w:rsidP="000625A5">
      <w:pPr>
        <w:numPr>
          <w:ilvl w:val="0"/>
          <w:numId w:val="29"/>
        </w:num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Safe Working Procedures</w:t>
      </w:r>
    </w:p>
    <w:p w14:paraId="0F310011" w14:textId="77777777" w:rsidR="000625A5" w:rsidRPr="00D47FB8" w:rsidRDefault="000625A5" w:rsidP="000625A5">
      <w:pPr>
        <w:numPr>
          <w:ilvl w:val="0"/>
          <w:numId w:val="29"/>
        </w:numPr>
        <w:shd w:val="clear" w:color="auto" w:fill="FFFFFF"/>
        <w:spacing w:before="100" w:beforeAutospacing="1" w:after="100" w:afterAutospacing="1" w:line="240" w:lineRule="auto"/>
        <w:rPr>
          <w:rFonts w:eastAsia="Times New Roman" w:cstheme="minorHAnsi"/>
          <w:sz w:val="24"/>
          <w:szCs w:val="24"/>
          <w:lang w:val="en" w:eastAsia="en-AU"/>
        </w:rPr>
      </w:pPr>
      <w:r w:rsidRPr="00573110">
        <w:rPr>
          <w:rFonts w:eastAsia="Times New Roman" w:cstheme="minorHAnsi"/>
          <w:sz w:val="24"/>
          <w:szCs w:val="24"/>
          <w:lang w:val="en" w:eastAsia="en-AU"/>
        </w:rPr>
        <w:t>User registration</w:t>
      </w:r>
      <w:r>
        <w:rPr>
          <w:rFonts w:eastAsia="Times New Roman" w:cstheme="minorHAnsi"/>
          <w:sz w:val="24"/>
          <w:szCs w:val="24"/>
          <w:lang w:val="en" w:eastAsia="en-AU"/>
        </w:rPr>
        <w:t xml:space="preserve"> (as required)</w:t>
      </w:r>
    </w:p>
    <w:p w14:paraId="65DC56CD" w14:textId="77777777" w:rsidR="000625A5" w:rsidRPr="00D47FB8" w:rsidRDefault="000625A5" w:rsidP="000625A5">
      <w:pPr>
        <w:numPr>
          <w:ilvl w:val="0"/>
          <w:numId w:val="29"/>
        </w:num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Training</w:t>
      </w:r>
    </w:p>
    <w:p w14:paraId="50FAF361" w14:textId="77777777" w:rsidR="000625A5" w:rsidRPr="00D47FB8" w:rsidRDefault="000625A5" w:rsidP="000625A5">
      <w:pPr>
        <w:numPr>
          <w:ilvl w:val="0"/>
          <w:numId w:val="29"/>
        </w:num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Record Keeping</w:t>
      </w:r>
    </w:p>
    <w:p w14:paraId="4657A236" w14:textId="77777777" w:rsidR="000625A5" w:rsidRPr="00D47FB8" w:rsidRDefault="000625A5" w:rsidP="000625A5">
      <w:pPr>
        <w:numPr>
          <w:ilvl w:val="0"/>
          <w:numId w:val="29"/>
        </w:num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Correct Labelling of Device</w:t>
      </w:r>
    </w:p>
    <w:p w14:paraId="2AF6C085" w14:textId="77777777" w:rsidR="000625A5" w:rsidRPr="001F6EBF" w:rsidRDefault="000625A5" w:rsidP="000625A5">
      <w:pPr>
        <w:numPr>
          <w:ilvl w:val="0"/>
          <w:numId w:val="29"/>
        </w:num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Eye and Skin Examinations</w:t>
      </w:r>
      <w:r>
        <w:rPr>
          <w:rFonts w:eastAsia="Times New Roman" w:cstheme="minorHAnsi"/>
          <w:sz w:val="24"/>
          <w:szCs w:val="24"/>
          <w:lang w:val="en" w:eastAsia="en-AU"/>
        </w:rPr>
        <w:t xml:space="preserve"> (as required)</w:t>
      </w:r>
    </w:p>
    <w:p w14:paraId="57446C0E" w14:textId="77777777" w:rsidR="000625A5" w:rsidRPr="00C221CC" w:rsidRDefault="000625A5" w:rsidP="000625A5">
      <w:pPr>
        <w:shd w:val="clear" w:color="auto" w:fill="FFFFFF"/>
        <w:spacing w:before="100" w:beforeAutospacing="1" w:after="100" w:afterAutospacing="1" w:line="240" w:lineRule="auto"/>
        <w:outlineLvl w:val="3"/>
        <w:rPr>
          <w:rFonts w:eastAsia="Times New Roman" w:cstheme="minorHAnsi"/>
          <w:i/>
          <w:sz w:val="24"/>
          <w:szCs w:val="24"/>
          <w:lang w:val="en" w:eastAsia="en-AU"/>
        </w:rPr>
      </w:pPr>
      <w:r w:rsidRPr="00C221CC">
        <w:rPr>
          <w:rFonts w:eastAsia="Times New Roman" w:cstheme="minorHAnsi"/>
          <w:i/>
          <w:sz w:val="24"/>
          <w:szCs w:val="24"/>
          <w:lang w:val="en" w:eastAsia="en-AU"/>
        </w:rPr>
        <w:t>Personal Protective Equipment</w:t>
      </w:r>
      <w:r>
        <w:rPr>
          <w:rFonts w:eastAsia="Times New Roman" w:cstheme="minorHAnsi"/>
          <w:i/>
          <w:sz w:val="24"/>
          <w:szCs w:val="24"/>
          <w:lang w:val="en" w:eastAsia="en-AU"/>
        </w:rPr>
        <w:t xml:space="preserve"> (PPE)</w:t>
      </w:r>
    </w:p>
    <w:p w14:paraId="76F248B2" w14:textId="77777777" w:rsidR="000625A5"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The main form of PPE is protective eyewear, but in the case of class 4 lasers should also include protective clothing and footwear. Details on protective eyewear can be found in AS/NZS 1337.4 and AS/NZS 1337.5.</w:t>
      </w:r>
    </w:p>
    <w:p w14:paraId="47DBDF48"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p>
    <w:p w14:paraId="5911A87E" w14:textId="77777777" w:rsidR="000625A5" w:rsidRPr="00D47FB8" w:rsidRDefault="000625A5" w:rsidP="000625A5">
      <w:pPr>
        <w:shd w:val="clear" w:color="auto" w:fill="FFFFFF"/>
        <w:spacing w:before="100" w:beforeAutospacing="1" w:after="100" w:afterAutospacing="1" w:line="240" w:lineRule="auto"/>
        <w:outlineLvl w:val="1"/>
        <w:rPr>
          <w:rFonts w:eastAsia="Times New Roman" w:cstheme="minorHAnsi"/>
          <w:sz w:val="36"/>
          <w:szCs w:val="36"/>
          <w:lang w:val="en" w:eastAsia="en-AU"/>
        </w:rPr>
      </w:pPr>
      <w:r w:rsidRPr="00D47FB8">
        <w:rPr>
          <w:rFonts w:eastAsia="Times New Roman" w:cstheme="minorHAnsi"/>
          <w:sz w:val="36"/>
          <w:szCs w:val="36"/>
          <w:lang w:val="en" w:eastAsia="en-AU"/>
        </w:rPr>
        <w:lastRenderedPageBreak/>
        <w:t>4. Laser safety officer</w:t>
      </w:r>
    </w:p>
    <w:p w14:paraId="1579D3BA"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 xml:space="preserve">A Laser Safety Officer (LSO) is a designated school/departmental staff member who has received training to an appropriate level and is knowledgeable in the evaluation and control of laser hazards. The LSO would have responsibility for the suitable training of laser users and oversight of the control of laser hazards. At </w:t>
      </w:r>
      <w:r w:rsidRPr="00573110">
        <w:rPr>
          <w:rFonts w:eastAsia="Times New Roman" w:cstheme="minorHAnsi"/>
          <w:sz w:val="24"/>
          <w:szCs w:val="24"/>
          <w:lang w:val="en" w:eastAsia="en-AU"/>
        </w:rPr>
        <w:t>UNE</w:t>
      </w:r>
      <w:r w:rsidRPr="00D47FB8">
        <w:rPr>
          <w:rFonts w:eastAsia="Times New Roman" w:cstheme="minorHAnsi"/>
          <w:sz w:val="24"/>
          <w:szCs w:val="24"/>
          <w:lang w:val="en" w:eastAsia="en-AU"/>
        </w:rPr>
        <w:t>, a Laser Safety Officer must be appointed where Class 3</w:t>
      </w:r>
      <w:r>
        <w:rPr>
          <w:rFonts w:eastAsia="Times New Roman" w:cstheme="minorHAnsi"/>
          <w:sz w:val="24"/>
          <w:szCs w:val="24"/>
          <w:lang w:val="en" w:eastAsia="en-AU"/>
        </w:rPr>
        <w:t>R, 3B</w:t>
      </w:r>
      <w:r w:rsidRPr="00D47FB8">
        <w:rPr>
          <w:rFonts w:eastAsia="Times New Roman" w:cstheme="minorHAnsi"/>
          <w:sz w:val="24"/>
          <w:szCs w:val="24"/>
          <w:lang w:val="en" w:eastAsia="en-AU"/>
        </w:rPr>
        <w:t xml:space="preserve"> or 4 lasers are used.</w:t>
      </w:r>
    </w:p>
    <w:p w14:paraId="7DBC33E6"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 xml:space="preserve">For further information, please contact </w:t>
      </w:r>
      <w:r w:rsidRPr="00573110">
        <w:rPr>
          <w:rFonts w:eastAsia="Times New Roman" w:cstheme="minorHAnsi"/>
          <w:sz w:val="24"/>
          <w:szCs w:val="24"/>
          <w:lang w:val="en" w:eastAsia="en-AU"/>
        </w:rPr>
        <w:t>WHS:</w:t>
      </w:r>
    </w:p>
    <w:p w14:paraId="381FFAA3" w14:textId="77777777" w:rsidR="000625A5" w:rsidRPr="00D47FB8" w:rsidRDefault="000625A5" w:rsidP="000625A5">
      <w:pPr>
        <w:numPr>
          <w:ilvl w:val="0"/>
          <w:numId w:val="30"/>
        </w:numPr>
        <w:shd w:val="clear" w:color="auto" w:fill="FFFFFF"/>
        <w:spacing w:before="100" w:beforeAutospacing="1" w:after="100" w:afterAutospacing="1" w:line="240" w:lineRule="auto"/>
        <w:rPr>
          <w:rFonts w:eastAsia="Times New Roman" w:cstheme="minorHAnsi"/>
          <w:sz w:val="24"/>
          <w:szCs w:val="24"/>
          <w:lang w:val="en" w:eastAsia="en-AU"/>
        </w:rPr>
      </w:pPr>
      <w:r w:rsidRPr="00573110">
        <w:rPr>
          <w:rFonts w:eastAsia="Times New Roman" w:cstheme="minorHAnsi"/>
          <w:sz w:val="24"/>
          <w:szCs w:val="24"/>
          <w:lang w:val="en" w:eastAsia="en-AU"/>
        </w:rPr>
        <w:t>Telephone: 02 6773 3705</w:t>
      </w:r>
    </w:p>
    <w:p w14:paraId="3DDF1143" w14:textId="77777777" w:rsidR="000625A5" w:rsidRPr="000625A5" w:rsidRDefault="000625A5" w:rsidP="000625A5">
      <w:pPr>
        <w:numPr>
          <w:ilvl w:val="0"/>
          <w:numId w:val="30"/>
        </w:numPr>
        <w:shd w:val="clear" w:color="auto" w:fill="FFFFFF"/>
        <w:spacing w:before="100" w:beforeAutospacing="1" w:after="100" w:afterAutospacing="1" w:line="240" w:lineRule="auto"/>
        <w:rPr>
          <w:rFonts w:eastAsia="Times New Roman" w:cstheme="minorHAnsi"/>
          <w:color w:val="92D050"/>
          <w:sz w:val="24"/>
          <w:szCs w:val="24"/>
          <w:lang w:val="en" w:eastAsia="en-AU"/>
        </w:rPr>
      </w:pPr>
      <w:r w:rsidRPr="00D47FB8">
        <w:rPr>
          <w:rFonts w:eastAsia="Times New Roman" w:cstheme="minorHAnsi"/>
          <w:sz w:val="24"/>
          <w:szCs w:val="24"/>
          <w:lang w:val="en" w:eastAsia="en-AU"/>
        </w:rPr>
        <w:t xml:space="preserve">Email: </w:t>
      </w:r>
      <w:r w:rsidRPr="000625A5">
        <w:rPr>
          <w:rFonts w:eastAsia="Times New Roman" w:cstheme="minorHAnsi"/>
          <w:color w:val="92D050"/>
          <w:sz w:val="24"/>
          <w:szCs w:val="24"/>
          <w:u w:val="single"/>
          <w:lang w:val="en" w:eastAsia="en-AU"/>
        </w:rPr>
        <w:t>whs@une.edu.au</w:t>
      </w:r>
    </w:p>
    <w:p w14:paraId="31A60D35" w14:textId="77777777" w:rsidR="000625A5" w:rsidRPr="00D47FB8" w:rsidRDefault="000625A5" w:rsidP="000625A5">
      <w:pPr>
        <w:shd w:val="clear" w:color="auto" w:fill="FFFFFF"/>
        <w:spacing w:before="100" w:beforeAutospacing="1" w:after="100" w:afterAutospacing="1" w:line="240" w:lineRule="auto"/>
        <w:outlineLvl w:val="1"/>
        <w:rPr>
          <w:rFonts w:eastAsia="Times New Roman" w:cstheme="minorHAnsi"/>
          <w:sz w:val="36"/>
          <w:szCs w:val="36"/>
          <w:lang w:val="en" w:eastAsia="en-AU"/>
        </w:rPr>
      </w:pPr>
      <w:r w:rsidRPr="00573110">
        <w:rPr>
          <w:rFonts w:eastAsia="Times New Roman" w:cstheme="minorHAnsi"/>
          <w:sz w:val="36"/>
          <w:szCs w:val="36"/>
          <w:lang w:val="en" w:eastAsia="en-AU"/>
        </w:rPr>
        <w:t xml:space="preserve">5. Laser Safety Training </w:t>
      </w:r>
    </w:p>
    <w:p w14:paraId="4A558A3D" w14:textId="77777777" w:rsidR="000625A5"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sidRPr="00573110">
        <w:rPr>
          <w:rFonts w:eastAsia="Times New Roman" w:cstheme="minorHAnsi"/>
          <w:sz w:val="24"/>
          <w:szCs w:val="24"/>
          <w:lang w:val="en" w:eastAsia="en-AU"/>
        </w:rPr>
        <w:t xml:space="preserve">Users </w:t>
      </w:r>
      <w:r>
        <w:rPr>
          <w:rFonts w:eastAsia="Times New Roman" w:cstheme="minorHAnsi"/>
          <w:sz w:val="24"/>
          <w:szCs w:val="24"/>
          <w:lang w:val="en" w:eastAsia="en-AU"/>
        </w:rPr>
        <w:t xml:space="preserve">of Class 3R, 3B or 4 lasers </w:t>
      </w:r>
      <w:r w:rsidRPr="00573110">
        <w:rPr>
          <w:rFonts w:eastAsia="Times New Roman" w:cstheme="minorHAnsi"/>
          <w:sz w:val="24"/>
          <w:szCs w:val="24"/>
          <w:lang w:val="en" w:eastAsia="en-AU"/>
        </w:rPr>
        <w:t xml:space="preserve">shall complete </w:t>
      </w:r>
      <w:r>
        <w:rPr>
          <w:rFonts w:eastAsia="Times New Roman" w:cstheme="minorHAnsi"/>
          <w:sz w:val="24"/>
          <w:szCs w:val="24"/>
          <w:lang w:val="en" w:eastAsia="en-AU"/>
        </w:rPr>
        <w:t xml:space="preserve">suitable training approved by a competent person or authority. Written records of this training shall be kept and, if required, made available on request (example: </w:t>
      </w:r>
      <w:r w:rsidRPr="00D47FB8">
        <w:rPr>
          <w:rFonts w:eastAsia="Times New Roman" w:cstheme="minorHAnsi"/>
          <w:sz w:val="24"/>
          <w:szCs w:val="24"/>
          <w:lang w:val="en" w:eastAsia="en-AU"/>
        </w:rPr>
        <w:t xml:space="preserve">Power Point </w:t>
      </w:r>
      <w:r w:rsidRPr="00573110">
        <w:rPr>
          <w:rFonts w:eastAsia="Times New Roman" w:cstheme="minorHAnsi"/>
          <w:sz w:val="24"/>
          <w:szCs w:val="24"/>
          <w:lang w:val="en" w:eastAsia="en-AU"/>
        </w:rPr>
        <w:t xml:space="preserve">based </w:t>
      </w:r>
      <w:r w:rsidRPr="00D47FB8">
        <w:rPr>
          <w:rFonts w:eastAsia="Times New Roman" w:cstheme="minorHAnsi"/>
          <w:sz w:val="24"/>
          <w:szCs w:val="24"/>
          <w:lang w:val="en" w:eastAsia="en-AU"/>
        </w:rPr>
        <w:t xml:space="preserve">presentation </w:t>
      </w:r>
      <w:r w:rsidRPr="00573110">
        <w:rPr>
          <w:rFonts w:eastAsia="Times New Roman" w:cstheme="minorHAnsi"/>
          <w:sz w:val="24"/>
          <w:szCs w:val="24"/>
          <w:lang w:val="en" w:eastAsia="en-AU"/>
        </w:rPr>
        <w:t>available from UNESAFE Learning in Skytrust</w:t>
      </w:r>
      <w:r>
        <w:rPr>
          <w:rFonts w:eastAsia="Times New Roman" w:cstheme="minorHAnsi"/>
          <w:sz w:val="24"/>
          <w:szCs w:val="24"/>
          <w:lang w:val="en" w:eastAsia="en-AU"/>
        </w:rPr>
        <w:t>)</w:t>
      </w:r>
      <w:r w:rsidRPr="00573110">
        <w:rPr>
          <w:rFonts w:eastAsia="Times New Roman" w:cstheme="minorHAnsi"/>
          <w:sz w:val="24"/>
          <w:szCs w:val="24"/>
          <w:lang w:val="en" w:eastAsia="en-AU"/>
        </w:rPr>
        <w:t>.</w:t>
      </w:r>
    </w:p>
    <w:p w14:paraId="4EA513C9"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t>Undergraduate students (example: Physics 313) are exempted from this training requirement. UNE considers students are super</w:t>
      </w:r>
      <w:bookmarkStart w:id="0" w:name="_GoBack"/>
      <w:bookmarkEnd w:id="0"/>
      <w:r>
        <w:rPr>
          <w:rFonts w:eastAsia="Times New Roman" w:cstheme="minorHAnsi"/>
          <w:sz w:val="24"/>
          <w:szCs w:val="24"/>
          <w:lang w:val="en" w:eastAsia="en-AU"/>
        </w:rPr>
        <w:t xml:space="preserve">vised during practicals and have already covered appropriate laser theory in coursework. </w:t>
      </w:r>
    </w:p>
    <w:p w14:paraId="2DF4E6C1" w14:textId="77777777" w:rsidR="000625A5" w:rsidRPr="00D47FB8" w:rsidRDefault="000625A5" w:rsidP="000625A5">
      <w:pPr>
        <w:shd w:val="clear" w:color="auto" w:fill="FFFFFF"/>
        <w:spacing w:before="100" w:beforeAutospacing="1" w:after="100" w:afterAutospacing="1" w:line="240" w:lineRule="auto"/>
        <w:outlineLvl w:val="1"/>
        <w:rPr>
          <w:rFonts w:eastAsia="Times New Roman" w:cstheme="minorHAnsi"/>
          <w:sz w:val="36"/>
          <w:szCs w:val="36"/>
          <w:lang w:val="en" w:eastAsia="en-AU"/>
        </w:rPr>
      </w:pPr>
      <w:r w:rsidRPr="00D47FB8">
        <w:rPr>
          <w:rFonts w:eastAsia="Times New Roman" w:cstheme="minorHAnsi"/>
          <w:sz w:val="36"/>
          <w:szCs w:val="36"/>
          <w:lang w:val="en" w:eastAsia="en-AU"/>
        </w:rPr>
        <w:t>6. Laser Pointers and Prohibited Weapons</w:t>
      </w:r>
    </w:p>
    <w:p w14:paraId="274540B3"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 xml:space="preserve">Laser pointers are hand-held, battery-operated articles designed or adapted to emit a laser beam. With sufficient power, laser pointers can caused serious, irreversible eye damage and are classed as Prohibited Weapons under the </w:t>
      </w:r>
      <w:r w:rsidRPr="00573110">
        <w:rPr>
          <w:rFonts w:eastAsia="Times New Roman" w:cstheme="minorHAnsi"/>
          <w:sz w:val="24"/>
          <w:szCs w:val="24"/>
          <w:lang w:val="en" w:eastAsia="en-AU"/>
        </w:rPr>
        <w:t>Weapons Prohibition Regulation 2017 (NSW</w:t>
      </w:r>
      <w:r w:rsidRPr="00D47FB8">
        <w:rPr>
          <w:rFonts w:eastAsia="Times New Roman" w:cstheme="minorHAnsi"/>
          <w:sz w:val="24"/>
          <w:szCs w:val="24"/>
          <w:lang w:val="en" w:eastAsia="en-AU"/>
        </w:rPr>
        <w:t>).</w:t>
      </w:r>
    </w:p>
    <w:p w14:paraId="26CFCA8D" w14:textId="28B652CC" w:rsidR="000625A5" w:rsidRPr="00D47FB8" w:rsidRDefault="000625A5" w:rsidP="000625A5">
      <w:pPr>
        <w:shd w:val="clear" w:color="auto" w:fill="FFFFFF"/>
        <w:spacing w:before="100" w:beforeAutospacing="1" w:after="100" w:afterAutospacing="1" w:line="240" w:lineRule="auto"/>
        <w:outlineLvl w:val="3"/>
        <w:rPr>
          <w:rFonts w:eastAsia="Times New Roman" w:cstheme="minorHAnsi"/>
          <w:sz w:val="24"/>
          <w:szCs w:val="24"/>
          <w:lang w:val="en" w:eastAsia="en-AU"/>
        </w:rPr>
      </w:pPr>
      <w:r w:rsidRPr="00573110">
        <w:rPr>
          <w:rFonts w:eastAsia="Times New Roman" w:cstheme="minorHAnsi"/>
          <w:b/>
          <w:bCs/>
          <w:sz w:val="24"/>
          <w:szCs w:val="24"/>
          <w:lang w:val="en" w:eastAsia="en-AU"/>
        </w:rPr>
        <w:t>Legal Laser Pointers</w:t>
      </w:r>
    </w:p>
    <w:p w14:paraId="0C9A4D8E"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 xml:space="preserve">Most laser pointers that are commercially available are limited to safe power levels (1 milliwatt or less). Laser pointers that </w:t>
      </w:r>
      <w:r>
        <w:rPr>
          <w:rFonts w:eastAsia="Times New Roman" w:cstheme="minorHAnsi"/>
          <w:sz w:val="24"/>
          <w:szCs w:val="24"/>
          <w:lang w:val="en" w:eastAsia="en-AU"/>
        </w:rPr>
        <w:t>are rated as Class 1 are safe. L</w:t>
      </w:r>
      <w:r w:rsidRPr="00D47FB8">
        <w:rPr>
          <w:rFonts w:eastAsia="Times New Roman" w:cstheme="minorHAnsi"/>
          <w:sz w:val="24"/>
          <w:szCs w:val="24"/>
          <w:lang w:val="en" w:eastAsia="en-AU"/>
        </w:rPr>
        <w:t>aser pointers that are Class 2 are hazardous if the beam is stared into, but for the most part are still safe.</w:t>
      </w:r>
    </w:p>
    <w:p w14:paraId="169DFB42" w14:textId="77777777" w:rsidR="000625A5" w:rsidRPr="00D47FB8" w:rsidRDefault="000625A5" w:rsidP="000625A5">
      <w:pPr>
        <w:shd w:val="clear" w:color="auto" w:fill="FFFFFF"/>
        <w:spacing w:before="100" w:beforeAutospacing="1" w:after="100" w:afterAutospacing="1" w:line="240" w:lineRule="auto"/>
        <w:outlineLvl w:val="3"/>
        <w:rPr>
          <w:rFonts w:eastAsia="Times New Roman" w:cstheme="minorHAnsi"/>
          <w:sz w:val="24"/>
          <w:szCs w:val="24"/>
          <w:lang w:val="en" w:eastAsia="en-AU"/>
        </w:rPr>
      </w:pPr>
      <w:r w:rsidRPr="00573110">
        <w:rPr>
          <w:rFonts w:eastAsia="Times New Roman" w:cstheme="minorHAnsi"/>
          <w:b/>
          <w:bCs/>
          <w:sz w:val="24"/>
          <w:szCs w:val="24"/>
          <w:lang w:val="en" w:eastAsia="en-AU"/>
        </w:rPr>
        <w:t>Prohibited Weapons</w:t>
      </w:r>
    </w:p>
    <w:p w14:paraId="45BCCF12"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Laser pointers that are Class 3R, Class 3A (outdated classification), Class 3B or Class 4 are capable of doing severe damage to the eye. Class 4 laser pointers are now commercially available from overseas suppliers, and have sufficient power to cause skin burns and instantaneous, irreversible eye damage.</w:t>
      </w:r>
    </w:p>
    <w:p w14:paraId="7760B2F0"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lastRenderedPageBreak/>
        <w:t>Laser pointers</w:t>
      </w:r>
      <w:r w:rsidRPr="00D47FB8">
        <w:rPr>
          <w:rFonts w:eastAsia="Times New Roman" w:cstheme="minorHAnsi"/>
          <w:sz w:val="24"/>
          <w:szCs w:val="24"/>
          <w:lang w:val="en" w:eastAsia="en-AU"/>
        </w:rPr>
        <w:t xml:space="preserve"> that emit with a power greater than 1 mil</w:t>
      </w:r>
      <w:r w:rsidR="003D0CCC">
        <w:rPr>
          <w:rFonts w:eastAsia="Times New Roman" w:cstheme="minorHAnsi"/>
          <w:sz w:val="24"/>
          <w:szCs w:val="24"/>
          <w:lang w:val="en" w:eastAsia="en-AU"/>
        </w:rPr>
        <w:t>l</w:t>
      </w:r>
      <w:r w:rsidRPr="00D47FB8">
        <w:rPr>
          <w:rFonts w:eastAsia="Times New Roman" w:cstheme="minorHAnsi"/>
          <w:sz w:val="24"/>
          <w:szCs w:val="24"/>
          <w:lang w:val="en" w:eastAsia="en-AU"/>
        </w:rPr>
        <w:t xml:space="preserve">iwatt (i.e. Class 3R, 3A, 3B and 4) are classified as Prohibited Weapons and it is an offense to import, sell, manufacture, possess and user laser pointers of these type. </w:t>
      </w:r>
    </w:p>
    <w:p w14:paraId="53BD9361" w14:textId="77777777" w:rsidR="000625A5" w:rsidRPr="00D47FB8" w:rsidRDefault="000625A5" w:rsidP="000625A5">
      <w:pPr>
        <w:shd w:val="clear" w:color="auto" w:fill="FFFFFF"/>
        <w:spacing w:before="100" w:beforeAutospacing="1" w:after="100" w:afterAutospacing="1" w:line="240" w:lineRule="auto"/>
        <w:outlineLvl w:val="3"/>
        <w:rPr>
          <w:rFonts w:eastAsia="Times New Roman" w:cstheme="minorHAnsi"/>
          <w:sz w:val="24"/>
          <w:szCs w:val="24"/>
          <w:lang w:val="en" w:eastAsia="en-AU"/>
        </w:rPr>
      </w:pPr>
      <w:r w:rsidRPr="00573110">
        <w:rPr>
          <w:rFonts w:eastAsia="Times New Roman" w:cstheme="minorHAnsi"/>
          <w:b/>
          <w:bCs/>
          <w:sz w:val="24"/>
          <w:szCs w:val="24"/>
          <w:lang w:val="en" w:eastAsia="en-AU"/>
        </w:rPr>
        <w:t>Exemptions for Research Purposes</w:t>
      </w:r>
    </w:p>
    <w:p w14:paraId="2ACBC32F"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sidRPr="00573110">
        <w:rPr>
          <w:rFonts w:eastAsia="Times New Roman" w:cstheme="minorHAnsi"/>
          <w:sz w:val="24"/>
          <w:szCs w:val="24"/>
          <w:lang w:val="en" w:eastAsia="en-AU"/>
        </w:rPr>
        <w:t>UNE</w:t>
      </w:r>
      <w:r w:rsidRPr="00D47FB8">
        <w:rPr>
          <w:rFonts w:eastAsia="Times New Roman" w:cstheme="minorHAnsi"/>
          <w:sz w:val="24"/>
          <w:szCs w:val="24"/>
          <w:lang w:val="en" w:eastAsia="en-AU"/>
        </w:rPr>
        <w:t xml:space="preserve"> strictly prohibits the use of laser pointers that are not Class 1 and Class 2 on all of its premises without an appropriate permit</w:t>
      </w:r>
      <w:r>
        <w:rPr>
          <w:rFonts w:eastAsia="Times New Roman" w:cstheme="minorHAnsi"/>
          <w:sz w:val="24"/>
          <w:szCs w:val="24"/>
          <w:lang w:val="en" w:eastAsia="en-AU"/>
        </w:rPr>
        <w:t>/ written exemption</w:t>
      </w:r>
      <w:r w:rsidRPr="00D47FB8">
        <w:rPr>
          <w:rFonts w:eastAsia="Times New Roman" w:cstheme="minorHAnsi"/>
          <w:sz w:val="24"/>
          <w:szCs w:val="24"/>
          <w:lang w:val="en" w:eastAsia="en-AU"/>
        </w:rPr>
        <w:t xml:space="preserve"> and risk controls.</w:t>
      </w:r>
    </w:p>
    <w:p w14:paraId="660BBED5" w14:textId="77777777" w:rsidR="000625A5"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 xml:space="preserve">A </w:t>
      </w:r>
      <w:hyperlink r:id="rId12" w:history="1">
        <w:r w:rsidRPr="000625A5">
          <w:rPr>
            <w:rStyle w:val="Hyperlink"/>
            <w:rFonts w:eastAsia="Times New Roman" w:cstheme="minorHAnsi"/>
            <w:color w:val="92D050"/>
            <w:sz w:val="24"/>
            <w:szCs w:val="24"/>
            <w:lang w:val="en" w:eastAsia="en-AU"/>
          </w:rPr>
          <w:t>permit</w:t>
        </w:r>
      </w:hyperlink>
      <w:r w:rsidRPr="00D47FB8">
        <w:rPr>
          <w:rFonts w:eastAsia="Times New Roman" w:cstheme="minorHAnsi"/>
          <w:sz w:val="24"/>
          <w:szCs w:val="24"/>
          <w:lang w:val="en" w:eastAsia="en-AU"/>
        </w:rPr>
        <w:t xml:space="preserve"> can be applied for from the </w:t>
      </w:r>
      <w:r w:rsidRPr="00573110">
        <w:rPr>
          <w:rFonts w:eastAsia="Times New Roman" w:cstheme="minorHAnsi"/>
          <w:sz w:val="24"/>
          <w:szCs w:val="24"/>
          <w:lang w:val="en" w:eastAsia="en-AU"/>
        </w:rPr>
        <w:t>NSW Police Force.</w:t>
      </w:r>
      <w:r>
        <w:rPr>
          <w:rFonts w:eastAsia="Times New Roman" w:cstheme="minorHAnsi"/>
          <w:sz w:val="24"/>
          <w:szCs w:val="24"/>
          <w:lang w:val="en" w:eastAsia="en-AU"/>
        </w:rPr>
        <w:t xml:space="preserve"> Depending on the type of use, an exemption may apply.</w:t>
      </w:r>
    </w:p>
    <w:p w14:paraId="6BA4ECA2" w14:textId="77777777" w:rsidR="000625A5" w:rsidRPr="00D47FB8" w:rsidRDefault="000625A5" w:rsidP="000625A5">
      <w:pPr>
        <w:shd w:val="clear" w:color="auto" w:fill="FFFFFF"/>
        <w:spacing w:before="100" w:beforeAutospacing="1" w:after="100" w:afterAutospacing="1" w:line="240" w:lineRule="auto"/>
        <w:outlineLvl w:val="1"/>
        <w:rPr>
          <w:rFonts w:eastAsia="Times New Roman" w:cstheme="minorHAnsi"/>
          <w:sz w:val="36"/>
          <w:szCs w:val="36"/>
          <w:lang w:val="en" w:eastAsia="en-AU"/>
        </w:rPr>
      </w:pPr>
      <w:r>
        <w:rPr>
          <w:rFonts w:eastAsia="Times New Roman" w:cstheme="minorHAnsi"/>
          <w:sz w:val="36"/>
          <w:szCs w:val="36"/>
          <w:lang w:val="en" w:eastAsia="en-AU"/>
        </w:rPr>
        <w:t>7. Laser purchase considerations</w:t>
      </w:r>
    </w:p>
    <w:p w14:paraId="3116FB56" w14:textId="77777777" w:rsidR="000625A5"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t>Prior to the purchase of any laser equipment the user shall exercise appropriate due diligence. This shall include considering risk implications, experimental design, legal requirements, permits, and implementing UNE purchase protocols.</w:t>
      </w:r>
    </w:p>
    <w:p w14:paraId="59B4EF14" w14:textId="77777777" w:rsidR="000625A5" w:rsidRPr="00D47FB8" w:rsidRDefault="000625A5" w:rsidP="000625A5">
      <w:pPr>
        <w:shd w:val="clear" w:color="auto" w:fill="FFFFFF"/>
        <w:spacing w:before="100" w:beforeAutospacing="1" w:after="100" w:afterAutospacing="1" w:line="240" w:lineRule="auto"/>
        <w:outlineLvl w:val="1"/>
        <w:rPr>
          <w:rFonts w:eastAsia="Times New Roman" w:cstheme="minorHAnsi"/>
          <w:sz w:val="36"/>
          <w:szCs w:val="36"/>
          <w:lang w:val="en" w:eastAsia="en-AU"/>
        </w:rPr>
      </w:pPr>
      <w:r w:rsidRPr="00D47FB8">
        <w:rPr>
          <w:rFonts w:eastAsia="Times New Roman" w:cstheme="minorHAnsi"/>
          <w:sz w:val="36"/>
          <w:szCs w:val="36"/>
          <w:lang w:val="en" w:eastAsia="en-AU"/>
        </w:rPr>
        <w:t>Further Information</w:t>
      </w:r>
    </w:p>
    <w:p w14:paraId="0D44AE22" w14:textId="77777777" w:rsidR="000625A5" w:rsidRPr="000625A5" w:rsidRDefault="00450A87" w:rsidP="000625A5">
      <w:pPr>
        <w:shd w:val="clear" w:color="auto" w:fill="FFFFFF"/>
        <w:spacing w:before="100" w:beforeAutospacing="1" w:after="100" w:afterAutospacing="1" w:line="240" w:lineRule="auto"/>
        <w:rPr>
          <w:rStyle w:val="Hyperlink"/>
          <w:rFonts w:eastAsia="Times New Roman" w:cstheme="minorHAnsi"/>
          <w:color w:val="92D050"/>
          <w:sz w:val="24"/>
          <w:szCs w:val="24"/>
          <w:lang w:val="en" w:eastAsia="en-AU"/>
        </w:rPr>
      </w:pPr>
      <w:hyperlink r:id="rId13" w:history="1">
        <w:r w:rsidR="000625A5" w:rsidRPr="000625A5">
          <w:rPr>
            <w:rStyle w:val="Hyperlink"/>
            <w:rFonts w:eastAsia="Times New Roman" w:cstheme="minorHAnsi"/>
            <w:color w:val="92D050"/>
            <w:sz w:val="24"/>
            <w:szCs w:val="24"/>
            <w:lang w:val="en" w:eastAsia="en-AU"/>
          </w:rPr>
          <w:t>NSW Police Prohibited Weapons</w:t>
        </w:r>
      </w:hyperlink>
    </w:p>
    <w:p w14:paraId="1ED8F5FE" w14:textId="77777777" w:rsidR="000625A5" w:rsidRPr="000625A5" w:rsidRDefault="00450A87" w:rsidP="000625A5">
      <w:pPr>
        <w:shd w:val="clear" w:color="auto" w:fill="FFFFFF"/>
        <w:spacing w:before="100" w:beforeAutospacing="1" w:after="100" w:afterAutospacing="1" w:line="240" w:lineRule="auto"/>
        <w:rPr>
          <w:rFonts w:eastAsia="Times New Roman" w:cstheme="minorHAnsi"/>
          <w:color w:val="92D050"/>
          <w:sz w:val="24"/>
          <w:szCs w:val="24"/>
          <w:lang w:val="en" w:eastAsia="en-AU"/>
        </w:rPr>
      </w:pPr>
      <w:hyperlink r:id="rId14" w:history="1">
        <w:r w:rsidR="000625A5" w:rsidRPr="000625A5">
          <w:rPr>
            <w:rStyle w:val="Hyperlink"/>
            <w:rFonts w:eastAsia="Times New Roman" w:cstheme="minorHAnsi"/>
            <w:color w:val="92D050"/>
            <w:sz w:val="24"/>
            <w:szCs w:val="24"/>
            <w:lang w:val="en" w:eastAsia="en-AU"/>
          </w:rPr>
          <w:t>NSW Police laser pointer FAQ’s</w:t>
        </w:r>
      </w:hyperlink>
    </w:p>
    <w:p w14:paraId="0461C820"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r w:rsidRPr="00573110">
        <w:rPr>
          <w:rFonts w:eastAsia="Times New Roman" w:cstheme="minorHAnsi"/>
          <w:sz w:val="24"/>
          <w:szCs w:val="24"/>
          <w:lang w:val="en" w:eastAsia="en-AU"/>
        </w:rPr>
        <w:t>WHS</w:t>
      </w:r>
    </w:p>
    <w:p w14:paraId="3647259A" w14:textId="77777777" w:rsidR="000625A5" w:rsidRPr="00D47FB8" w:rsidRDefault="000625A5" w:rsidP="000625A5">
      <w:pPr>
        <w:shd w:val="clear" w:color="auto" w:fill="FFFFFF"/>
        <w:spacing w:before="100" w:beforeAutospacing="1" w:after="100" w:afterAutospacing="1" w:line="240" w:lineRule="auto"/>
        <w:outlineLvl w:val="1"/>
        <w:rPr>
          <w:rFonts w:eastAsia="Times New Roman" w:cstheme="minorHAnsi"/>
          <w:sz w:val="36"/>
          <w:szCs w:val="36"/>
          <w:lang w:val="en" w:eastAsia="en-AU"/>
        </w:rPr>
      </w:pPr>
      <w:r w:rsidRPr="00D47FB8">
        <w:rPr>
          <w:rFonts w:eastAsia="Times New Roman" w:cstheme="minorHAnsi"/>
          <w:sz w:val="36"/>
          <w:szCs w:val="36"/>
          <w:lang w:val="en" w:eastAsia="en-AU"/>
        </w:rPr>
        <w:t>References</w:t>
      </w:r>
      <w:r>
        <w:rPr>
          <w:rFonts w:eastAsia="Times New Roman" w:cstheme="minorHAnsi"/>
          <w:sz w:val="36"/>
          <w:szCs w:val="36"/>
          <w:lang w:val="en" w:eastAsia="en-AU"/>
        </w:rPr>
        <w:t xml:space="preserve"> and Additional resources</w:t>
      </w:r>
    </w:p>
    <w:p w14:paraId="627A64B4" w14:textId="77777777" w:rsidR="000625A5" w:rsidRPr="00D47FB8" w:rsidRDefault="000625A5" w:rsidP="000625A5">
      <w:pPr>
        <w:numPr>
          <w:ilvl w:val="0"/>
          <w:numId w:val="31"/>
        </w:num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t>AS/NZS IEC 60825.1:2014</w:t>
      </w:r>
      <w:r w:rsidRPr="00D47FB8">
        <w:rPr>
          <w:rFonts w:eastAsia="Times New Roman" w:cstheme="minorHAnsi"/>
          <w:sz w:val="24"/>
          <w:szCs w:val="24"/>
          <w:lang w:val="en" w:eastAsia="en-AU"/>
        </w:rPr>
        <w:t xml:space="preserve"> Safety of laser products Part 1: Equipment classification and Requirements</w:t>
      </w:r>
    </w:p>
    <w:p w14:paraId="0C762C7A" w14:textId="77777777" w:rsidR="000625A5" w:rsidRPr="00D47FB8" w:rsidRDefault="000625A5" w:rsidP="000625A5">
      <w:pPr>
        <w:numPr>
          <w:ilvl w:val="0"/>
          <w:numId w:val="31"/>
        </w:num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AS/NZS IEC 60825.14:2011 Safety of laser products Part 14: A user's guide</w:t>
      </w:r>
    </w:p>
    <w:p w14:paraId="2C950B0E" w14:textId="77777777" w:rsidR="000625A5" w:rsidRPr="00D47FB8" w:rsidRDefault="000625A5" w:rsidP="000625A5">
      <w:pPr>
        <w:numPr>
          <w:ilvl w:val="0"/>
          <w:numId w:val="31"/>
        </w:num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AS/NZS 1337.4 Personal eye-protection - Filters and eye-protectors against laser radiation (laser eye-protectors)</w:t>
      </w:r>
    </w:p>
    <w:p w14:paraId="6CD5DD8B" w14:textId="77777777" w:rsidR="000625A5" w:rsidRDefault="000625A5" w:rsidP="000625A5">
      <w:pPr>
        <w:numPr>
          <w:ilvl w:val="0"/>
          <w:numId w:val="31"/>
        </w:numPr>
        <w:shd w:val="clear" w:color="auto" w:fill="FFFFFF"/>
        <w:spacing w:before="100" w:beforeAutospacing="1" w:after="100" w:afterAutospacing="1" w:line="240" w:lineRule="auto"/>
        <w:rPr>
          <w:rFonts w:eastAsia="Times New Roman" w:cstheme="minorHAnsi"/>
          <w:sz w:val="24"/>
          <w:szCs w:val="24"/>
          <w:lang w:val="en" w:eastAsia="en-AU"/>
        </w:rPr>
      </w:pPr>
      <w:r w:rsidRPr="00D47FB8">
        <w:rPr>
          <w:rFonts w:eastAsia="Times New Roman" w:cstheme="minorHAnsi"/>
          <w:sz w:val="24"/>
          <w:szCs w:val="24"/>
          <w:lang w:val="en" w:eastAsia="en-AU"/>
        </w:rPr>
        <w:t>AS/NZS 1337.5 Personal eye-protection - Eye-protectors for adjustment work on lasers and laser systems (laser adjustment eye-protectors)</w:t>
      </w:r>
    </w:p>
    <w:p w14:paraId="63A105F2" w14:textId="77777777" w:rsidR="000625A5" w:rsidRDefault="000625A5" w:rsidP="000625A5">
      <w:pPr>
        <w:numPr>
          <w:ilvl w:val="0"/>
          <w:numId w:val="31"/>
        </w:num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t>AS/ NZS 2243.5:2004 Safety in Laboratories Part 5: Non ionising radiations – Electromagnetic, sound and ultrasound (Section 7: Lasers)</w:t>
      </w:r>
    </w:p>
    <w:p w14:paraId="336DF6D9" w14:textId="77777777" w:rsidR="000625A5" w:rsidRDefault="000625A5" w:rsidP="000625A5">
      <w:pPr>
        <w:numPr>
          <w:ilvl w:val="0"/>
          <w:numId w:val="31"/>
        </w:num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t>WHS OP008 Risk Assessment Operating Procedure</w:t>
      </w:r>
    </w:p>
    <w:p w14:paraId="1CA3A5D2" w14:textId="77777777" w:rsidR="000625A5" w:rsidRPr="00D47FB8" w:rsidRDefault="000625A5" w:rsidP="000625A5">
      <w:pPr>
        <w:numPr>
          <w:ilvl w:val="0"/>
          <w:numId w:val="31"/>
        </w:num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t>WHS F020 Risk Assessment</w:t>
      </w:r>
    </w:p>
    <w:p w14:paraId="4D1D2B9A" w14:textId="3DD9AAA7" w:rsidR="000625A5" w:rsidRPr="005E68A6" w:rsidRDefault="00450A87" w:rsidP="000625A5">
      <w:pPr>
        <w:numPr>
          <w:ilvl w:val="0"/>
          <w:numId w:val="31"/>
        </w:numPr>
        <w:shd w:val="clear" w:color="auto" w:fill="FFFFFF"/>
        <w:spacing w:before="100" w:beforeAutospacing="1" w:after="100" w:afterAutospacing="1" w:line="240" w:lineRule="auto"/>
        <w:rPr>
          <w:rFonts w:eastAsia="Times New Roman" w:cstheme="minorHAnsi"/>
          <w:color w:val="92D050"/>
          <w:sz w:val="24"/>
          <w:szCs w:val="24"/>
          <w:lang w:val="en" w:eastAsia="en-AU"/>
        </w:rPr>
      </w:pPr>
      <w:hyperlink r:id="rId15" w:history="1">
        <w:r w:rsidR="000625A5" w:rsidRPr="005E68A6">
          <w:rPr>
            <w:rStyle w:val="Hyperlink"/>
            <w:rFonts w:eastAsia="Times New Roman" w:cstheme="minorHAnsi"/>
            <w:color w:val="92D050"/>
            <w:sz w:val="24"/>
            <w:szCs w:val="24"/>
            <w:lang w:val="en" w:eastAsia="en-AU"/>
          </w:rPr>
          <w:t>University of Queensland, Laser Safety Guidelines</w:t>
        </w:r>
      </w:hyperlink>
    </w:p>
    <w:p w14:paraId="731E8344" w14:textId="3DE5F163" w:rsidR="000625A5" w:rsidRPr="005E68A6" w:rsidRDefault="00450A87" w:rsidP="000625A5">
      <w:pPr>
        <w:numPr>
          <w:ilvl w:val="0"/>
          <w:numId w:val="31"/>
        </w:numPr>
        <w:shd w:val="clear" w:color="auto" w:fill="FFFFFF"/>
        <w:spacing w:before="100" w:beforeAutospacing="1" w:after="100" w:afterAutospacing="1" w:line="240" w:lineRule="auto"/>
        <w:rPr>
          <w:rFonts w:eastAsia="Times New Roman" w:cstheme="minorHAnsi"/>
          <w:color w:val="92D050"/>
          <w:sz w:val="24"/>
          <w:szCs w:val="24"/>
          <w:lang w:val="en" w:eastAsia="en-AU"/>
        </w:rPr>
      </w:pPr>
      <w:hyperlink r:id="rId16" w:history="1">
        <w:r w:rsidR="000625A5" w:rsidRPr="005E68A6">
          <w:rPr>
            <w:rStyle w:val="Hyperlink"/>
            <w:rFonts w:eastAsia="Times New Roman" w:cstheme="minorHAnsi"/>
            <w:color w:val="92D050"/>
            <w:sz w:val="24"/>
            <w:szCs w:val="24"/>
            <w:lang w:val="en" w:eastAsia="en-AU"/>
          </w:rPr>
          <w:t>University of Wollongong, Laser Safety Guidelines</w:t>
        </w:r>
      </w:hyperlink>
    </w:p>
    <w:p w14:paraId="749EBD1D" w14:textId="77777777" w:rsidR="000625A5" w:rsidRPr="000625A5" w:rsidRDefault="00450A87" w:rsidP="000625A5">
      <w:pPr>
        <w:pStyle w:val="Default"/>
        <w:numPr>
          <w:ilvl w:val="0"/>
          <w:numId w:val="31"/>
        </w:numPr>
        <w:rPr>
          <w:rFonts w:asciiTheme="minorHAnsi" w:hAnsiTheme="minorHAnsi" w:cstheme="minorHAnsi"/>
          <w:color w:val="92D050"/>
        </w:rPr>
      </w:pPr>
      <w:hyperlink r:id="rId17" w:history="1">
        <w:r w:rsidR="000625A5" w:rsidRPr="000625A5">
          <w:rPr>
            <w:rStyle w:val="Hyperlink"/>
            <w:rFonts w:asciiTheme="minorHAnsi" w:hAnsiTheme="minorHAnsi" w:cstheme="minorHAnsi"/>
            <w:color w:val="92D050"/>
          </w:rPr>
          <w:t>RPS 18 Safety Guide for the Use of Radiation in Schools, Part 2: Lasers (ARPANSA)</w:t>
        </w:r>
      </w:hyperlink>
      <w:r w:rsidR="000625A5" w:rsidRPr="000625A5">
        <w:rPr>
          <w:rFonts w:asciiTheme="minorHAnsi" w:hAnsiTheme="minorHAnsi" w:cstheme="minorHAnsi"/>
          <w:color w:val="92D050"/>
        </w:rPr>
        <w:t xml:space="preserve"> </w:t>
      </w:r>
    </w:p>
    <w:p w14:paraId="08C9F3A8" w14:textId="77777777" w:rsidR="000625A5" w:rsidRPr="00D47FB8" w:rsidRDefault="000625A5" w:rsidP="000625A5">
      <w:pPr>
        <w:shd w:val="clear" w:color="auto" w:fill="FFFFFF"/>
        <w:spacing w:before="100" w:beforeAutospacing="1" w:after="100" w:afterAutospacing="1" w:line="240" w:lineRule="auto"/>
        <w:rPr>
          <w:rFonts w:eastAsia="Times New Roman" w:cstheme="minorHAnsi"/>
          <w:sz w:val="24"/>
          <w:szCs w:val="24"/>
          <w:lang w:val="en" w:eastAsia="en-AU"/>
        </w:rPr>
      </w:pPr>
    </w:p>
    <w:sectPr w:rsidR="000625A5" w:rsidRPr="00D47FB8" w:rsidSect="00E36D8A">
      <w:headerReference w:type="default" r:id="rId18"/>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F138F" w14:textId="77777777" w:rsidR="000F62D6" w:rsidRDefault="000F62D6" w:rsidP="00CE4252">
      <w:pPr>
        <w:spacing w:after="0" w:line="240" w:lineRule="auto"/>
      </w:pPr>
      <w:r>
        <w:separator/>
      </w:r>
    </w:p>
  </w:endnote>
  <w:endnote w:type="continuationSeparator" w:id="0">
    <w:p w14:paraId="729C1393" w14:textId="77777777" w:rsidR="000F62D6" w:rsidRDefault="000F62D6" w:rsidP="00CE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45"/>
      <w:gridCol w:w="1362"/>
      <w:gridCol w:w="1106"/>
      <w:gridCol w:w="1249"/>
      <w:gridCol w:w="1192"/>
      <w:gridCol w:w="1211"/>
      <w:gridCol w:w="1551"/>
    </w:tblGrid>
    <w:tr w:rsidR="00642F53" w:rsidRPr="00CE4252" w14:paraId="6F53A73F" w14:textId="77777777" w:rsidTr="00476F6D">
      <w:tc>
        <w:tcPr>
          <w:tcW w:w="1345" w:type="dxa"/>
        </w:tcPr>
        <w:p w14:paraId="27706B2A" w14:textId="77777777" w:rsidR="00642F53" w:rsidRPr="00CE4252" w:rsidRDefault="00642F53" w:rsidP="002D2BBD">
          <w:pPr>
            <w:pStyle w:val="Footer"/>
            <w:jc w:val="center"/>
            <w:rPr>
              <w:rFonts w:ascii="Arial" w:hAnsi="Arial" w:cs="Arial"/>
              <w:sz w:val="18"/>
              <w:szCs w:val="18"/>
            </w:rPr>
          </w:pPr>
          <w:r w:rsidRPr="00CE4252">
            <w:rPr>
              <w:rFonts w:ascii="Arial" w:hAnsi="Arial" w:cs="Arial"/>
              <w:sz w:val="18"/>
              <w:szCs w:val="18"/>
            </w:rPr>
            <w:t>Document Reference</w:t>
          </w:r>
        </w:p>
      </w:tc>
      <w:tc>
        <w:tcPr>
          <w:tcW w:w="1362" w:type="dxa"/>
        </w:tcPr>
        <w:p w14:paraId="1ECC0047" w14:textId="77777777" w:rsidR="00642F53" w:rsidRPr="00CE4252" w:rsidRDefault="00642F53" w:rsidP="002D2BBD">
          <w:pPr>
            <w:pStyle w:val="Footer"/>
            <w:jc w:val="center"/>
            <w:rPr>
              <w:rFonts w:ascii="Arial" w:hAnsi="Arial" w:cs="Arial"/>
              <w:sz w:val="18"/>
              <w:szCs w:val="18"/>
            </w:rPr>
          </w:pPr>
          <w:r>
            <w:rPr>
              <w:rFonts w:ascii="Arial" w:hAnsi="Arial" w:cs="Arial"/>
              <w:sz w:val="18"/>
              <w:szCs w:val="18"/>
            </w:rPr>
            <w:t>Protocol Reference</w:t>
          </w:r>
        </w:p>
      </w:tc>
      <w:tc>
        <w:tcPr>
          <w:tcW w:w="1106" w:type="dxa"/>
        </w:tcPr>
        <w:p w14:paraId="13336B5A" w14:textId="77777777" w:rsidR="00642F53" w:rsidRPr="00CE4252" w:rsidRDefault="00642F53" w:rsidP="002D2BBD">
          <w:pPr>
            <w:pStyle w:val="Footer"/>
            <w:jc w:val="center"/>
            <w:rPr>
              <w:rFonts w:ascii="Arial" w:hAnsi="Arial" w:cs="Arial"/>
              <w:sz w:val="18"/>
              <w:szCs w:val="18"/>
            </w:rPr>
          </w:pPr>
          <w:r w:rsidRPr="00CE4252">
            <w:rPr>
              <w:rFonts w:ascii="Arial" w:hAnsi="Arial" w:cs="Arial"/>
              <w:sz w:val="18"/>
              <w:szCs w:val="18"/>
            </w:rPr>
            <w:t>Version</w:t>
          </w:r>
        </w:p>
      </w:tc>
      <w:tc>
        <w:tcPr>
          <w:tcW w:w="1249" w:type="dxa"/>
        </w:tcPr>
        <w:p w14:paraId="36AA2114" w14:textId="77777777" w:rsidR="00642F53" w:rsidRPr="00CE4252" w:rsidRDefault="00642F53" w:rsidP="002D2BBD">
          <w:pPr>
            <w:pStyle w:val="Footer"/>
            <w:jc w:val="center"/>
            <w:rPr>
              <w:rFonts w:ascii="Arial" w:hAnsi="Arial" w:cs="Arial"/>
              <w:sz w:val="18"/>
              <w:szCs w:val="18"/>
            </w:rPr>
          </w:pPr>
          <w:r>
            <w:rPr>
              <w:rFonts w:ascii="Arial" w:hAnsi="Arial" w:cs="Arial"/>
              <w:sz w:val="18"/>
              <w:szCs w:val="18"/>
            </w:rPr>
            <w:t>Effective Date</w:t>
          </w:r>
        </w:p>
      </w:tc>
      <w:tc>
        <w:tcPr>
          <w:tcW w:w="1192" w:type="dxa"/>
        </w:tcPr>
        <w:p w14:paraId="37C3DDC0" w14:textId="77777777" w:rsidR="00642F53" w:rsidRPr="00CE4252" w:rsidRDefault="00642F53" w:rsidP="002D2BBD">
          <w:pPr>
            <w:pStyle w:val="Footer"/>
            <w:jc w:val="center"/>
            <w:rPr>
              <w:rFonts w:ascii="Arial" w:hAnsi="Arial" w:cs="Arial"/>
              <w:sz w:val="18"/>
              <w:szCs w:val="18"/>
            </w:rPr>
          </w:pPr>
          <w:r w:rsidRPr="00CE4252">
            <w:rPr>
              <w:rFonts w:ascii="Arial" w:hAnsi="Arial" w:cs="Arial"/>
              <w:sz w:val="18"/>
              <w:szCs w:val="18"/>
            </w:rPr>
            <w:t>Review Date</w:t>
          </w:r>
        </w:p>
      </w:tc>
      <w:tc>
        <w:tcPr>
          <w:tcW w:w="1211" w:type="dxa"/>
        </w:tcPr>
        <w:p w14:paraId="701ECE49" w14:textId="77777777" w:rsidR="00642F53" w:rsidRDefault="00642F53" w:rsidP="002D2BBD">
          <w:pPr>
            <w:pStyle w:val="Footer"/>
            <w:jc w:val="center"/>
            <w:rPr>
              <w:rFonts w:ascii="Arial" w:hAnsi="Arial" w:cs="Arial"/>
              <w:sz w:val="18"/>
              <w:szCs w:val="18"/>
            </w:rPr>
          </w:pPr>
          <w:r>
            <w:rPr>
              <w:rFonts w:ascii="Arial" w:hAnsi="Arial" w:cs="Arial"/>
              <w:sz w:val="18"/>
              <w:szCs w:val="18"/>
            </w:rPr>
            <w:t>Page Number</w:t>
          </w:r>
        </w:p>
      </w:tc>
      <w:tc>
        <w:tcPr>
          <w:tcW w:w="1551" w:type="dxa"/>
        </w:tcPr>
        <w:p w14:paraId="68DCC7EB" w14:textId="77777777" w:rsidR="00642F53" w:rsidRDefault="00642F53" w:rsidP="002D2BBD">
          <w:pPr>
            <w:pStyle w:val="Footer"/>
            <w:jc w:val="center"/>
            <w:rPr>
              <w:rFonts w:ascii="Arial" w:hAnsi="Arial" w:cs="Arial"/>
              <w:sz w:val="18"/>
              <w:szCs w:val="18"/>
            </w:rPr>
          </w:pPr>
          <w:r>
            <w:rPr>
              <w:rFonts w:ascii="Arial" w:hAnsi="Arial" w:cs="Arial"/>
              <w:sz w:val="18"/>
              <w:szCs w:val="18"/>
            </w:rPr>
            <w:t>Date</w:t>
          </w:r>
        </w:p>
        <w:p w14:paraId="78EE76E2" w14:textId="77777777" w:rsidR="00642F53" w:rsidRPr="00CE4252" w:rsidRDefault="00642F53" w:rsidP="002D2BBD">
          <w:pPr>
            <w:pStyle w:val="Footer"/>
            <w:jc w:val="center"/>
            <w:rPr>
              <w:rFonts w:ascii="Arial" w:hAnsi="Arial" w:cs="Arial"/>
              <w:sz w:val="18"/>
              <w:szCs w:val="18"/>
            </w:rPr>
          </w:pPr>
          <w:r>
            <w:rPr>
              <w:rFonts w:ascii="Arial" w:hAnsi="Arial" w:cs="Arial"/>
              <w:sz w:val="18"/>
              <w:szCs w:val="18"/>
            </w:rPr>
            <w:t>Printed</w:t>
          </w:r>
        </w:p>
      </w:tc>
    </w:tr>
    <w:tr w:rsidR="00642F53" w:rsidRPr="00CE4252" w14:paraId="1D562133" w14:textId="77777777" w:rsidTr="00476F6D">
      <w:tc>
        <w:tcPr>
          <w:tcW w:w="1345" w:type="dxa"/>
        </w:tcPr>
        <w:p w14:paraId="7744127F" w14:textId="53E6C684" w:rsidR="00642F53" w:rsidRPr="00CE4252" w:rsidRDefault="00450A87" w:rsidP="002D2BBD">
          <w:pPr>
            <w:pStyle w:val="Footer"/>
            <w:jc w:val="center"/>
            <w:rPr>
              <w:rFonts w:ascii="Arial" w:hAnsi="Arial" w:cs="Arial"/>
              <w:sz w:val="18"/>
              <w:szCs w:val="18"/>
            </w:rPr>
          </w:pPr>
          <w:r>
            <w:rPr>
              <w:rFonts w:ascii="Arial" w:hAnsi="Arial" w:cs="Arial"/>
              <w:sz w:val="18"/>
              <w:szCs w:val="18"/>
            </w:rPr>
            <w:t>WHS G025</w:t>
          </w:r>
        </w:p>
      </w:tc>
      <w:tc>
        <w:tcPr>
          <w:tcW w:w="1362" w:type="dxa"/>
        </w:tcPr>
        <w:p w14:paraId="098680A9" w14:textId="65CA6746" w:rsidR="00642F53" w:rsidRDefault="00450A87" w:rsidP="003707D8">
          <w:pPr>
            <w:pStyle w:val="Footer"/>
            <w:jc w:val="center"/>
            <w:rPr>
              <w:rFonts w:ascii="Arial" w:hAnsi="Arial" w:cs="Arial"/>
              <w:sz w:val="18"/>
              <w:szCs w:val="18"/>
            </w:rPr>
          </w:pPr>
          <w:r>
            <w:rPr>
              <w:rFonts w:ascii="Arial" w:hAnsi="Arial" w:cs="Arial"/>
              <w:sz w:val="18"/>
              <w:szCs w:val="18"/>
            </w:rPr>
            <w:t>WHS P004</w:t>
          </w:r>
        </w:p>
      </w:tc>
      <w:tc>
        <w:tcPr>
          <w:tcW w:w="1106" w:type="dxa"/>
        </w:tcPr>
        <w:p w14:paraId="080283E0" w14:textId="77777777" w:rsidR="00642F53" w:rsidRPr="00CE4252" w:rsidRDefault="00642F53" w:rsidP="002D2BBD">
          <w:pPr>
            <w:pStyle w:val="Footer"/>
            <w:jc w:val="center"/>
            <w:rPr>
              <w:rFonts w:ascii="Arial" w:hAnsi="Arial" w:cs="Arial"/>
              <w:sz w:val="18"/>
              <w:szCs w:val="18"/>
            </w:rPr>
          </w:pPr>
          <w:r>
            <w:rPr>
              <w:rFonts w:ascii="Arial" w:hAnsi="Arial" w:cs="Arial"/>
              <w:sz w:val="18"/>
              <w:szCs w:val="18"/>
            </w:rPr>
            <w:t>1.0</w:t>
          </w:r>
        </w:p>
      </w:tc>
      <w:tc>
        <w:tcPr>
          <w:tcW w:w="1249" w:type="dxa"/>
        </w:tcPr>
        <w:p w14:paraId="6389EFDB" w14:textId="16193466" w:rsidR="00642F53" w:rsidRPr="00CE4252" w:rsidRDefault="00450A87" w:rsidP="008B605C">
          <w:pPr>
            <w:pStyle w:val="Footer"/>
            <w:jc w:val="center"/>
            <w:rPr>
              <w:rFonts w:ascii="Arial" w:hAnsi="Arial" w:cs="Arial"/>
              <w:sz w:val="18"/>
              <w:szCs w:val="18"/>
            </w:rPr>
          </w:pPr>
          <w:r>
            <w:rPr>
              <w:rFonts w:ascii="Arial" w:hAnsi="Arial" w:cs="Arial"/>
              <w:sz w:val="18"/>
              <w:szCs w:val="18"/>
            </w:rPr>
            <w:t>01/05</w:t>
          </w:r>
          <w:r w:rsidR="000625A5">
            <w:rPr>
              <w:rFonts w:ascii="Arial" w:hAnsi="Arial" w:cs="Arial"/>
              <w:sz w:val="18"/>
              <w:szCs w:val="18"/>
            </w:rPr>
            <w:t>/2020</w:t>
          </w:r>
        </w:p>
      </w:tc>
      <w:tc>
        <w:tcPr>
          <w:tcW w:w="1192" w:type="dxa"/>
        </w:tcPr>
        <w:p w14:paraId="3DC38956" w14:textId="68EAB3C3" w:rsidR="00642F53" w:rsidRPr="00CE4252" w:rsidRDefault="00450A87" w:rsidP="008B605C">
          <w:pPr>
            <w:pStyle w:val="Footer"/>
            <w:jc w:val="center"/>
            <w:rPr>
              <w:rFonts w:ascii="Arial" w:hAnsi="Arial" w:cs="Arial"/>
              <w:sz w:val="18"/>
              <w:szCs w:val="18"/>
            </w:rPr>
          </w:pPr>
          <w:r>
            <w:rPr>
              <w:rFonts w:ascii="Arial" w:hAnsi="Arial" w:cs="Arial"/>
              <w:sz w:val="18"/>
              <w:szCs w:val="18"/>
            </w:rPr>
            <w:t>01/05/2023</w:t>
          </w:r>
        </w:p>
      </w:tc>
      <w:tc>
        <w:tcPr>
          <w:tcW w:w="1211" w:type="dxa"/>
        </w:tcPr>
        <w:p w14:paraId="11788DD9" w14:textId="346890BC" w:rsidR="00642F53" w:rsidRPr="00CE4252" w:rsidRDefault="00642F53" w:rsidP="002D2BBD">
          <w:pPr>
            <w:pStyle w:val="Footer"/>
            <w:jc w:val="center"/>
            <w:rPr>
              <w:rFonts w:ascii="Arial" w:hAnsi="Arial" w:cs="Arial"/>
              <w:sz w:val="18"/>
              <w:szCs w:val="18"/>
            </w:rPr>
          </w:pPr>
          <w:r w:rsidRPr="002D2BBD">
            <w:rPr>
              <w:rFonts w:ascii="Arial" w:hAnsi="Arial" w:cs="Arial"/>
              <w:sz w:val="18"/>
              <w:szCs w:val="18"/>
            </w:rPr>
            <w:fldChar w:fldCharType="begin"/>
          </w:r>
          <w:r w:rsidRPr="002D2BBD">
            <w:rPr>
              <w:rFonts w:ascii="Arial" w:hAnsi="Arial" w:cs="Arial"/>
              <w:sz w:val="18"/>
              <w:szCs w:val="18"/>
            </w:rPr>
            <w:instrText xml:space="preserve"> PAGE   \* MERGEFORMAT </w:instrText>
          </w:r>
          <w:r w:rsidRPr="002D2BBD">
            <w:rPr>
              <w:rFonts w:ascii="Arial" w:hAnsi="Arial" w:cs="Arial"/>
              <w:sz w:val="18"/>
              <w:szCs w:val="18"/>
            </w:rPr>
            <w:fldChar w:fldCharType="separate"/>
          </w:r>
          <w:r w:rsidR="00450A87">
            <w:rPr>
              <w:rFonts w:ascii="Arial" w:hAnsi="Arial" w:cs="Arial"/>
              <w:noProof/>
              <w:sz w:val="18"/>
              <w:szCs w:val="18"/>
            </w:rPr>
            <w:t>1</w:t>
          </w:r>
          <w:r w:rsidRPr="002D2BBD">
            <w:rPr>
              <w:rFonts w:ascii="Arial" w:hAnsi="Arial" w:cs="Arial"/>
              <w:noProof/>
              <w:sz w:val="18"/>
              <w:szCs w:val="18"/>
            </w:rPr>
            <w:fldChar w:fldCharType="end"/>
          </w:r>
        </w:p>
      </w:tc>
      <w:tc>
        <w:tcPr>
          <w:tcW w:w="1551" w:type="dxa"/>
        </w:tcPr>
        <w:p w14:paraId="58E67CFF" w14:textId="77777777" w:rsidR="00642F53" w:rsidRPr="00CE4252" w:rsidRDefault="00642F53" w:rsidP="002D2BBD">
          <w:pPr>
            <w:pStyle w:val="Footer"/>
            <w:jc w:val="center"/>
            <w:rPr>
              <w:rFonts w:ascii="Arial" w:hAnsi="Arial" w:cs="Arial"/>
              <w:sz w:val="18"/>
              <w:szCs w:val="18"/>
            </w:rPr>
          </w:pPr>
        </w:p>
      </w:tc>
    </w:tr>
  </w:tbl>
  <w:p w14:paraId="0C445DD9" w14:textId="77777777" w:rsidR="00642F53" w:rsidRDefault="00642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EC3AE" w14:textId="77777777" w:rsidR="000F62D6" w:rsidRDefault="000F62D6" w:rsidP="00CE4252">
      <w:pPr>
        <w:spacing w:after="0" w:line="240" w:lineRule="auto"/>
      </w:pPr>
      <w:r>
        <w:separator/>
      </w:r>
    </w:p>
  </w:footnote>
  <w:footnote w:type="continuationSeparator" w:id="0">
    <w:p w14:paraId="54DB7F4A" w14:textId="77777777" w:rsidR="000F62D6" w:rsidRDefault="000F62D6" w:rsidP="00CE4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6005"/>
    </w:tblGrid>
    <w:tr w:rsidR="00642F53" w14:paraId="3B36EF79" w14:textId="77777777" w:rsidTr="002C2C70">
      <w:tc>
        <w:tcPr>
          <w:tcW w:w="2358" w:type="dxa"/>
        </w:tcPr>
        <w:p w14:paraId="7AA9582D" w14:textId="77777777" w:rsidR="00642F53" w:rsidRPr="00A74542" w:rsidRDefault="00642F53" w:rsidP="004F4A77">
          <w:pPr>
            <w:pStyle w:val="Header"/>
            <w:rPr>
              <w:rFonts w:ascii="Arial" w:hAnsi="Arial" w:cs="Arial"/>
              <w:sz w:val="24"/>
              <w:szCs w:val="24"/>
            </w:rPr>
          </w:pP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sidR="00132D0D">
            <w:rPr>
              <w:noProof/>
              <w:lang w:eastAsia="en-AU"/>
            </w:rPr>
            <w:fldChar w:fldCharType="begin"/>
          </w:r>
          <w:r w:rsidR="00132D0D">
            <w:rPr>
              <w:noProof/>
              <w:lang w:eastAsia="en-AU"/>
            </w:rPr>
            <w:instrText xml:space="preserve"> INCLUDEPICTURE  "cid:image001.png@01D4557D.D38C3080" \* MERGEFORMATINET </w:instrText>
          </w:r>
          <w:r w:rsidR="00132D0D">
            <w:rPr>
              <w:noProof/>
              <w:lang w:eastAsia="en-AU"/>
            </w:rPr>
            <w:fldChar w:fldCharType="separate"/>
          </w:r>
          <w:r w:rsidR="003D0CCC">
            <w:rPr>
              <w:noProof/>
              <w:lang w:eastAsia="en-AU"/>
            </w:rPr>
            <w:fldChar w:fldCharType="begin"/>
          </w:r>
          <w:r w:rsidR="003D0CCC">
            <w:rPr>
              <w:noProof/>
              <w:lang w:eastAsia="en-AU"/>
            </w:rPr>
            <w:instrText xml:space="preserve"> INCLUDEPICTURE  "cid:image001.png@01D4557D.D38C3080" \* MERGEFORMATINET </w:instrText>
          </w:r>
          <w:r w:rsidR="003D0CCC">
            <w:rPr>
              <w:noProof/>
              <w:lang w:eastAsia="en-AU"/>
            </w:rPr>
            <w:fldChar w:fldCharType="separate"/>
          </w:r>
          <w:r w:rsidR="000F62D6">
            <w:rPr>
              <w:noProof/>
              <w:lang w:eastAsia="en-AU"/>
            </w:rPr>
            <w:fldChar w:fldCharType="begin"/>
          </w:r>
          <w:r w:rsidR="000F62D6">
            <w:rPr>
              <w:noProof/>
              <w:lang w:eastAsia="en-AU"/>
            </w:rPr>
            <w:instrText xml:space="preserve"> INCLUDEPICTURE  "cid:image001.png@01D4557D.D38C3080" \* MERGEFORMATINET </w:instrText>
          </w:r>
          <w:r w:rsidR="000F62D6">
            <w:rPr>
              <w:noProof/>
              <w:lang w:eastAsia="en-AU"/>
            </w:rPr>
            <w:fldChar w:fldCharType="separate"/>
          </w:r>
          <w:r w:rsidR="005E68A6">
            <w:rPr>
              <w:noProof/>
              <w:lang w:eastAsia="en-AU"/>
            </w:rPr>
            <w:fldChar w:fldCharType="begin"/>
          </w:r>
          <w:r w:rsidR="005E68A6">
            <w:rPr>
              <w:noProof/>
              <w:lang w:eastAsia="en-AU"/>
            </w:rPr>
            <w:instrText xml:space="preserve"> INCLUDEPICTURE  "cid:image001.png@01D4557D.D38C3080" \* MERGEFORMATINET </w:instrText>
          </w:r>
          <w:r w:rsidR="005E68A6">
            <w:rPr>
              <w:noProof/>
              <w:lang w:eastAsia="en-AU"/>
            </w:rPr>
            <w:fldChar w:fldCharType="separate"/>
          </w:r>
          <w:r w:rsidR="00450A87">
            <w:rPr>
              <w:noProof/>
              <w:lang w:eastAsia="en-AU"/>
            </w:rPr>
            <w:fldChar w:fldCharType="begin"/>
          </w:r>
          <w:r w:rsidR="00450A87">
            <w:rPr>
              <w:noProof/>
              <w:lang w:eastAsia="en-AU"/>
            </w:rPr>
            <w:instrText xml:space="preserve"> </w:instrText>
          </w:r>
          <w:r w:rsidR="00450A87">
            <w:rPr>
              <w:noProof/>
              <w:lang w:eastAsia="en-AU"/>
            </w:rPr>
            <w:instrText>INCLUDEPICTURE  "cid:image001.png@01D4557D.D38C3080" \* MERGEFORMATINET</w:instrText>
          </w:r>
          <w:r w:rsidR="00450A87">
            <w:rPr>
              <w:noProof/>
              <w:lang w:eastAsia="en-AU"/>
            </w:rPr>
            <w:instrText xml:space="preserve"> </w:instrText>
          </w:r>
          <w:r w:rsidR="00450A87">
            <w:rPr>
              <w:noProof/>
              <w:lang w:eastAsia="en-AU"/>
            </w:rPr>
            <w:fldChar w:fldCharType="separate"/>
          </w:r>
          <w:r w:rsidR="00450A87">
            <w:rPr>
              <w:noProof/>
              <w:lang w:eastAsia="en-AU"/>
            </w:rPr>
            <w:pict w14:anchorId="16EBA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45pt;visibility:visible">
                <v:imagedata r:id="rId1" r:href="rId2"/>
              </v:shape>
            </w:pict>
          </w:r>
          <w:r w:rsidR="00450A87">
            <w:rPr>
              <w:noProof/>
              <w:lang w:eastAsia="en-AU"/>
            </w:rPr>
            <w:fldChar w:fldCharType="end"/>
          </w:r>
          <w:r w:rsidR="005E68A6">
            <w:rPr>
              <w:noProof/>
              <w:lang w:eastAsia="en-AU"/>
            </w:rPr>
            <w:fldChar w:fldCharType="end"/>
          </w:r>
          <w:r w:rsidR="000F62D6">
            <w:rPr>
              <w:noProof/>
              <w:lang w:eastAsia="en-AU"/>
            </w:rPr>
            <w:fldChar w:fldCharType="end"/>
          </w:r>
          <w:r w:rsidR="003D0CCC">
            <w:rPr>
              <w:noProof/>
              <w:lang w:eastAsia="en-AU"/>
            </w:rPr>
            <w:fldChar w:fldCharType="end"/>
          </w:r>
          <w:r w:rsidR="00132D0D">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p>
      </w:tc>
      <w:tc>
        <w:tcPr>
          <w:tcW w:w="6884" w:type="dxa"/>
        </w:tcPr>
        <w:p w14:paraId="4DA89FEC" w14:textId="77777777" w:rsidR="00642F53" w:rsidRDefault="00642F53" w:rsidP="004F4A77">
          <w:pPr>
            <w:rPr>
              <w:b/>
              <w:sz w:val="24"/>
              <w:szCs w:val="24"/>
            </w:rPr>
          </w:pPr>
        </w:p>
        <w:p w14:paraId="590BF806" w14:textId="729CE56A" w:rsidR="00642F53" w:rsidRPr="00C83BC7" w:rsidRDefault="00450A87" w:rsidP="00E7411B">
          <w:pPr>
            <w:rPr>
              <w:b/>
              <w:sz w:val="24"/>
              <w:szCs w:val="24"/>
            </w:rPr>
          </w:pPr>
          <w:r>
            <w:rPr>
              <w:b/>
              <w:sz w:val="24"/>
              <w:szCs w:val="24"/>
            </w:rPr>
            <w:t>WHS G025 UNE</w:t>
          </w:r>
          <w:r w:rsidR="000625A5">
            <w:rPr>
              <w:b/>
              <w:sz w:val="24"/>
              <w:szCs w:val="24"/>
            </w:rPr>
            <w:t xml:space="preserve"> Laser safety</w:t>
          </w:r>
          <w:r w:rsidR="00642F53">
            <w:rPr>
              <w:b/>
              <w:sz w:val="24"/>
              <w:szCs w:val="24"/>
            </w:rPr>
            <w:t xml:space="preserve"> Guideline </w:t>
          </w:r>
        </w:p>
      </w:tc>
    </w:tr>
  </w:tbl>
  <w:p w14:paraId="458DC102" w14:textId="7890CFBC" w:rsidR="00642F53" w:rsidRDefault="00642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6B8"/>
    <w:multiLevelType w:val="multilevel"/>
    <w:tmpl w:val="F3B8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71431"/>
    <w:multiLevelType w:val="multilevel"/>
    <w:tmpl w:val="AD981DD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53E7C"/>
    <w:multiLevelType w:val="hybridMultilevel"/>
    <w:tmpl w:val="3F1ECE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944636"/>
    <w:multiLevelType w:val="hybridMultilevel"/>
    <w:tmpl w:val="29CE093E"/>
    <w:lvl w:ilvl="0" w:tplc="80887782">
      <w:start w:val="15"/>
      <w:numFmt w:val="bullet"/>
      <w:lvlText w:val=""/>
      <w:lvlJc w:val="left"/>
      <w:pPr>
        <w:ind w:left="1080" w:hanging="360"/>
      </w:pPr>
      <w:rPr>
        <w:rFonts w:ascii="Wingdings" w:eastAsia="Times New Roman" w:hAnsi="Wingding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491EFD"/>
    <w:multiLevelType w:val="hybridMultilevel"/>
    <w:tmpl w:val="5D0027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E42839"/>
    <w:multiLevelType w:val="multilevel"/>
    <w:tmpl w:val="8EC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74E41"/>
    <w:multiLevelType w:val="hybridMultilevel"/>
    <w:tmpl w:val="B0648C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4A144B"/>
    <w:multiLevelType w:val="hybridMultilevel"/>
    <w:tmpl w:val="A29A71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FA6223"/>
    <w:multiLevelType w:val="hybridMultilevel"/>
    <w:tmpl w:val="1346A4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2109DD"/>
    <w:multiLevelType w:val="hybridMultilevel"/>
    <w:tmpl w:val="387E860C"/>
    <w:lvl w:ilvl="0" w:tplc="0C09000B">
      <w:start w:val="1"/>
      <w:numFmt w:val="bullet"/>
      <w:lvlText w:val=""/>
      <w:lvlJc w:val="left"/>
      <w:pPr>
        <w:ind w:left="1134" w:hanging="360"/>
      </w:pPr>
      <w:rPr>
        <w:rFonts w:ascii="Wingdings" w:hAnsi="Wingdings"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10" w15:restartNumberingAfterBreak="0">
    <w:nsid w:val="37DE7430"/>
    <w:multiLevelType w:val="multilevel"/>
    <w:tmpl w:val="97BC97BA"/>
    <w:lvl w:ilvl="0">
      <w:start w:val="1"/>
      <w:numFmt w:val="decimal"/>
      <w:pStyle w:val="Section"/>
      <w:suff w:val="nothing"/>
      <w:lvlText w:val="Section %1 - "/>
      <w:lvlJc w:val="left"/>
      <w:pPr>
        <w:ind w:left="3261" w:firstLine="0"/>
      </w:pPr>
      <w:rPr>
        <w:rFonts w:hint="default"/>
      </w:rPr>
    </w:lvl>
    <w:lvl w:ilvl="1">
      <w:start w:val="1"/>
      <w:numFmt w:val="lowerLetter"/>
      <w:lvlText w:val="%2)"/>
      <w:lvlJc w:val="left"/>
      <w:pPr>
        <w:tabs>
          <w:tab w:val="num" w:pos="3981"/>
        </w:tabs>
        <w:ind w:left="3981" w:hanging="360"/>
      </w:pPr>
      <w:rPr>
        <w:rFonts w:hint="default"/>
      </w:rPr>
    </w:lvl>
    <w:lvl w:ilvl="2">
      <w:start w:val="1"/>
      <w:numFmt w:val="lowerRoman"/>
      <w:lvlText w:val="%3)"/>
      <w:lvlJc w:val="left"/>
      <w:pPr>
        <w:tabs>
          <w:tab w:val="num" w:pos="4341"/>
        </w:tabs>
        <w:ind w:left="4341" w:hanging="360"/>
      </w:pPr>
      <w:rPr>
        <w:rFonts w:hint="default"/>
      </w:rPr>
    </w:lvl>
    <w:lvl w:ilvl="3">
      <w:start w:val="1"/>
      <w:numFmt w:val="decimal"/>
      <w:lvlText w:val="(%4)"/>
      <w:lvlJc w:val="left"/>
      <w:pPr>
        <w:tabs>
          <w:tab w:val="num" w:pos="4701"/>
        </w:tabs>
        <w:ind w:left="4701" w:hanging="360"/>
      </w:pPr>
      <w:rPr>
        <w:rFonts w:hint="default"/>
      </w:rPr>
    </w:lvl>
    <w:lvl w:ilvl="4">
      <w:start w:val="1"/>
      <w:numFmt w:val="lowerLetter"/>
      <w:lvlText w:val="(%5)"/>
      <w:lvlJc w:val="left"/>
      <w:pPr>
        <w:tabs>
          <w:tab w:val="num" w:pos="5061"/>
        </w:tabs>
        <w:ind w:left="5061" w:hanging="360"/>
      </w:pPr>
      <w:rPr>
        <w:rFonts w:hint="default"/>
      </w:rPr>
    </w:lvl>
    <w:lvl w:ilvl="5">
      <w:start w:val="1"/>
      <w:numFmt w:val="lowerRoman"/>
      <w:lvlText w:val="(%6)"/>
      <w:lvlJc w:val="left"/>
      <w:pPr>
        <w:tabs>
          <w:tab w:val="num" w:pos="5421"/>
        </w:tabs>
        <w:ind w:left="5421" w:hanging="360"/>
      </w:pPr>
      <w:rPr>
        <w:rFonts w:hint="default"/>
      </w:rPr>
    </w:lvl>
    <w:lvl w:ilvl="6">
      <w:start w:val="1"/>
      <w:numFmt w:val="decimal"/>
      <w:lvlText w:val="%7."/>
      <w:lvlJc w:val="left"/>
      <w:pPr>
        <w:tabs>
          <w:tab w:val="num" w:pos="5781"/>
        </w:tabs>
        <w:ind w:left="5781" w:hanging="360"/>
      </w:pPr>
      <w:rPr>
        <w:rFonts w:hint="default"/>
      </w:rPr>
    </w:lvl>
    <w:lvl w:ilvl="7">
      <w:start w:val="1"/>
      <w:numFmt w:val="lowerLetter"/>
      <w:lvlText w:val="%8."/>
      <w:lvlJc w:val="left"/>
      <w:pPr>
        <w:tabs>
          <w:tab w:val="num" w:pos="6141"/>
        </w:tabs>
        <w:ind w:left="6141" w:hanging="360"/>
      </w:pPr>
      <w:rPr>
        <w:rFonts w:hint="default"/>
      </w:rPr>
    </w:lvl>
    <w:lvl w:ilvl="8">
      <w:start w:val="1"/>
      <w:numFmt w:val="lowerRoman"/>
      <w:lvlText w:val="%9."/>
      <w:lvlJc w:val="left"/>
      <w:pPr>
        <w:tabs>
          <w:tab w:val="num" w:pos="6501"/>
        </w:tabs>
        <w:ind w:left="6501" w:hanging="360"/>
      </w:pPr>
      <w:rPr>
        <w:rFonts w:hint="default"/>
      </w:rPr>
    </w:lvl>
  </w:abstractNum>
  <w:abstractNum w:abstractNumId="11" w15:restartNumberingAfterBreak="0">
    <w:nsid w:val="3A021E5E"/>
    <w:multiLevelType w:val="hybridMultilevel"/>
    <w:tmpl w:val="5C2EAB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37690F"/>
    <w:multiLevelType w:val="hybridMultilevel"/>
    <w:tmpl w:val="7506C6E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B516223"/>
    <w:multiLevelType w:val="hybridMultilevel"/>
    <w:tmpl w:val="15CA5CA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941BEB"/>
    <w:multiLevelType w:val="multilevel"/>
    <w:tmpl w:val="4182A254"/>
    <w:lvl w:ilvl="0">
      <w:start w:val="1"/>
      <w:numFmt w:val="decimal"/>
      <w:pStyle w:val="Clause"/>
      <w:lvlText w:val="(%1)"/>
      <w:lvlJc w:val="left"/>
      <w:pPr>
        <w:tabs>
          <w:tab w:val="num" w:pos="719"/>
        </w:tabs>
        <w:ind w:left="18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DD71734"/>
    <w:multiLevelType w:val="multilevel"/>
    <w:tmpl w:val="DAB6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3F31E9"/>
    <w:multiLevelType w:val="hybridMultilevel"/>
    <w:tmpl w:val="F1D65A72"/>
    <w:lvl w:ilvl="0" w:tplc="0C09000B">
      <w:start w:val="15"/>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246DC4"/>
    <w:multiLevelType w:val="hybridMultilevel"/>
    <w:tmpl w:val="8C32CD9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0247DE"/>
    <w:multiLevelType w:val="hybridMultilevel"/>
    <w:tmpl w:val="73BA1394"/>
    <w:lvl w:ilvl="0" w:tplc="F662AF58">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A0716F"/>
    <w:multiLevelType w:val="hybridMultilevel"/>
    <w:tmpl w:val="177EB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0520DA"/>
    <w:multiLevelType w:val="hybridMultilevel"/>
    <w:tmpl w:val="2AD492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5931A7"/>
    <w:multiLevelType w:val="hybridMultilevel"/>
    <w:tmpl w:val="C15687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515515"/>
    <w:multiLevelType w:val="hybridMultilevel"/>
    <w:tmpl w:val="552018C2"/>
    <w:lvl w:ilvl="0" w:tplc="CF42CC32">
      <w:start w:val="10"/>
      <w:numFmt w:val="bullet"/>
      <w:lvlText w:val="-"/>
      <w:lvlJc w:val="left"/>
      <w:pPr>
        <w:ind w:left="1443" w:hanging="360"/>
      </w:pPr>
      <w:rPr>
        <w:rFonts w:ascii="Arial" w:eastAsiaTheme="minorHAnsi" w:hAnsi="Arial" w:cs="Aria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23" w15:restartNumberingAfterBreak="0">
    <w:nsid w:val="52A36BD4"/>
    <w:multiLevelType w:val="hybridMultilevel"/>
    <w:tmpl w:val="087029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E36459"/>
    <w:multiLevelType w:val="multilevel"/>
    <w:tmpl w:val="D6CAAA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C642A8"/>
    <w:multiLevelType w:val="hybridMultilevel"/>
    <w:tmpl w:val="0FB60B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E15E35"/>
    <w:multiLevelType w:val="hybridMultilevel"/>
    <w:tmpl w:val="336AD3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A65C3"/>
    <w:multiLevelType w:val="hybridMultilevel"/>
    <w:tmpl w:val="8A348B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F045452"/>
    <w:multiLevelType w:val="hybridMultilevel"/>
    <w:tmpl w:val="E86C22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0E340F"/>
    <w:multiLevelType w:val="multilevel"/>
    <w:tmpl w:val="AC18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C3515C"/>
    <w:multiLevelType w:val="hybridMultilevel"/>
    <w:tmpl w:val="029804C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342A34"/>
    <w:multiLevelType w:val="hybridMultilevel"/>
    <w:tmpl w:val="786C42F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35098C"/>
    <w:multiLevelType w:val="hybridMultilevel"/>
    <w:tmpl w:val="BC849F4A"/>
    <w:lvl w:ilvl="0" w:tplc="0C09000B">
      <w:start w:val="15"/>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D54EC4"/>
    <w:multiLevelType w:val="hybridMultilevel"/>
    <w:tmpl w:val="EAAC7F7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B524B2"/>
    <w:multiLevelType w:val="hybridMultilevel"/>
    <w:tmpl w:val="29FE7CDA"/>
    <w:lvl w:ilvl="0" w:tplc="21AE5226">
      <w:start w:val="1"/>
      <w:numFmt w:val="decimal"/>
      <w:lvlText w:val="%1."/>
      <w:lvlJc w:val="left"/>
      <w:pPr>
        <w:ind w:left="720" w:hanging="360"/>
      </w:pPr>
      <w:rPr>
        <w:rFonts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E173DA"/>
    <w:multiLevelType w:val="multilevel"/>
    <w:tmpl w:val="F7E22354"/>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
      <w:lvlJc w:val="left"/>
      <w:pPr>
        <w:tabs>
          <w:tab w:val="num" w:pos="1575"/>
        </w:tabs>
        <w:ind w:left="1575" w:hanging="360"/>
      </w:pPr>
      <w:rPr>
        <w:rFonts w:ascii="Symbol" w:hAnsi="Symbol" w:hint="default"/>
        <w:sz w:val="20"/>
      </w:rPr>
    </w:lvl>
    <w:lvl w:ilvl="2" w:tentative="1">
      <w:start w:val="1"/>
      <w:numFmt w:val="bullet"/>
      <w:lvlText w:val=""/>
      <w:lvlJc w:val="left"/>
      <w:pPr>
        <w:tabs>
          <w:tab w:val="num" w:pos="2295"/>
        </w:tabs>
        <w:ind w:left="2295" w:hanging="360"/>
      </w:pPr>
      <w:rPr>
        <w:rFonts w:ascii="Symbol" w:hAnsi="Symbol" w:hint="default"/>
        <w:sz w:val="20"/>
      </w:rPr>
    </w:lvl>
    <w:lvl w:ilvl="3" w:tentative="1">
      <w:start w:val="1"/>
      <w:numFmt w:val="bullet"/>
      <w:lvlText w:val=""/>
      <w:lvlJc w:val="left"/>
      <w:pPr>
        <w:tabs>
          <w:tab w:val="num" w:pos="3015"/>
        </w:tabs>
        <w:ind w:left="3015" w:hanging="360"/>
      </w:pPr>
      <w:rPr>
        <w:rFonts w:ascii="Symbol" w:hAnsi="Symbol" w:hint="default"/>
        <w:sz w:val="20"/>
      </w:rPr>
    </w:lvl>
    <w:lvl w:ilvl="4" w:tentative="1">
      <w:start w:val="1"/>
      <w:numFmt w:val="bullet"/>
      <w:lvlText w:val=""/>
      <w:lvlJc w:val="left"/>
      <w:pPr>
        <w:tabs>
          <w:tab w:val="num" w:pos="3735"/>
        </w:tabs>
        <w:ind w:left="3735" w:hanging="360"/>
      </w:pPr>
      <w:rPr>
        <w:rFonts w:ascii="Symbol" w:hAnsi="Symbol" w:hint="default"/>
        <w:sz w:val="20"/>
      </w:rPr>
    </w:lvl>
    <w:lvl w:ilvl="5" w:tentative="1">
      <w:start w:val="1"/>
      <w:numFmt w:val="bullet"/>
      <w:lvlText w:val=""/>
      <w:lvlJc w:val="left"/>
      <w:pPr>
        <w:tabs>
          <w:tab w:val="num" w:pos="4455"/>
        </w:tabs>
        <w:ind w:left="4455" w:hanging="360"/>
      </w:pPr>
      <w:rPr>
        <w:rFonts w:ascii="Symbol" w:hAnsi="Symbol" w:hint="default"/>
        <w:sz w:val="20"/>
      </w:rPr>
    </w:lvl>
    <w:lvl w:ilvl="6" w:tentative="1">
      <w:start w:val="1"/>
      <w:numFmt w:val="bullet"/>
      <w:lvlText w:val=""/>
      <w:lvlJc w:val="left"/>
      <w:pPr>
        <w:tabs>
          <w:tab w:val="num" w:pos="5175"/>
        </w:tabs>
        <w:ind w:left="5175" w:hanging="360"/>
      </w:pPr>
      <w:rPr>
        <w:rFonts w:ascii="Symbol" w:hAnsi="Symbol" w:hint="default"/>
        <w:sz w:val="20"/>
      </w:rPr>
    </w:lvl>
    <w:lvl w:ilvl="7" w:tentative="1">
      <w:start w:val="1"/>
      <w:numFmt w:val="bullet"/>
      <w:lvlText w:val=""/>
      <w:lvlJc w:val="left"/>
      <w:pPr>
        <w:tabs>
          <w:tab w:val="num" w:pos="5895"/>
        </w:tabs>
        <w:ind w:left="5895" w:hanging="360"/>
      </w:pPr>
      <w:rPr>
        <w:rFonts w:ascii="Symbol" w:hAnsi="Symbol" w:hint="default"/>
        <w:sz w:val="20"/>
      </w:rPr>
    </w:lvl>
    <w:lvl w:ilvl="8" w:tentative="1">
      <w:start w:val="1"/>
      <w:numFmt w:val="bullet"/>
      <w:lvlText w:val=""/>
      <w:lvlJc w:val="left"/>
      <w:pPr>
        <w:tabs>
          <w:tab w:val="num" w:pos="6615"/>
        </w:tabs>
        <w:ind w:left="6615" w:hanging="360"/>
      </w:pPr>
      <w:rPr>
        <w:rFonts w:ascii="Symbol" w:hAnsi="Symbol" w:hint="default"/>
        <w:sz w:val="20"/>
      </w:rPr>
    </w:lvl>
  </w:abstractNum>
  <w:abstractNum w:abstractNumId="36" w15:restartNumberingAfterBreak="0">
    <w:nsid w:val="6E557F23"/>
    <w:multiLevelType w:val="hybridMultilevel"/>
    <w:tmpl w:val="B06466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2A6007"/>
    <w:multiLevelType w:val="hybridMultilevel"/>
    <w:tmpl w:val="2FBA7F4C"/>
    <w:lvl w:ilvl="0" w:tplc="0C09000B">
      <w:start w:val="15"/>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F355E1"/>
    <w:multiLevelType w:val="hybridMultilevel"/>
    <w:tmpl w:val="BA88AC66"/>
    <w:lvl w:ilvl="0" w:tplc="83D2B41A">
      <w:start w:val="14"/>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8191A05"/>
    <w:multiLevelType w:val="hybridMultilevel"/>
    <w:tmpl w:val="BA64106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D38E6"/>
    <w:multiLevelType w:val="multilevel"/>
    <w:tmpl w:val="E4E84F8C"/>
    <w:lvl w:ilvl="0">
      <w:start w:val="10"/>
      <w:numFmt w:val="decimal"/>
      <w:lvlText w:val="%1"/>
      <w:lvlJc w:val="left"/>
      <w:pPr>
        <w:ind w:left="72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DD359B5"/>
    <w:multiLevelType w:val="hybridMultilevel"/>
    <w:tmpl w:val="B8AE9C5E"/>
    <w:lvl w:ilvl="0" w:tplc="0C09000B">
      <w:start w:val="1"/>
      <w:numFmt w:val="bullet"/>
      <w:lvlText w:val=""/>
      <w:lvlJc w:val="left"/>
      <w:pPr>
        <w:ind w:left="1134" w:hanging="360"/>
      </w:pPr>
      <w:rPr>
        <w:rFonts w:ascii="Wingdings" w:hAnsi="Wingdings"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42" w15:restartNumberingAfterBreak="0">
    <w:nsid w:val="7DF91394"/>
    <w:multiLevelType w:val="hybridMultilevel"/>
    <w:tmpl w:val="B7FAA12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AB1865"/>
    <w:multiLevelType w:val="hybridMultilevel"/>
    <w:tmpl w:val="E312E7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5"/>
  </w:num>
  <w:num w:numId="4">
    <w:abstractNumId w:val="19"/>
  </w:num>
  <w:num w:numId="5">
    <w:abstractNumId w:val="42"/>
  </w:num>
  <w:num w:numId="6">
    <w:abstractNumId w:val="34"/>
  </w:num>
  <w:num w:numId="7">
    <w:abstractNumId w:val="31"/>
  </w:num>
  <w:num w:numId="8">
    <w:abstractNumId w:val="33"/>
  </w:num>
  <w:num w:numId="9">
    <w:abstractNumId w:val="20"/>
  </w:num>
  <w:num w:numId="10">
    <w:abstractNumId w:val="13"/>
  </w:num>
  <w:num w:numId="11">
    <w:abstractNumId w:val="41"/>
  </w:num>
  <w:num w:numId="12">
    <w:abstractNumId w:val="9"/>
  </w:num>
  <w:num w:numId="13">
    <w:abstractNumId w:val="39"/>
  </w:num>
  <w:num w:numId="14">
    <w:abstractNumId w:val="30"/>
  </w:num>
  <w:num w:numId="15">
    <w:abstractNumId w:val="17"/>
  </w:num>
  <w:num w:numId="16">
    <w:abstractNumId w:val="37"/>
  </w:num>
  <w:num w:numId="17">
    <w:abstractNumId w:val="40"/>
  </w:num>
  <w:num w:numId="18">
    <w:abstractNumId w:val="18"/>
  </w:num>
  <w:num w:numId="19">
    <w:abstractNumId w:val="16"/>
  </w:num>
  <w:num w:numId="20">
    <w:abstractNumId w:val="3"/>
  </w:num>
  <w:num w:numId="21">
    <w:abstractNumId w:val="32"/>
  </w:num>
  <w:num w:numId="22">
    <w:abstractNumId w:val="22"/>
  </w:num>
  <w:num w:numId="23">
    <w:abstractNumId w:val="12"/>
  </w:num>
  <w:num w:numId="24">
    <w:abstractNumId w:val="27"/>
  </w:num>
  <w:num w:numId="25">
    <w:abstractNumId w:val="38"/>
  </w:num>
  <w:num w:numId="26">
    <w:abstractNumId w:val="24"/>
  </w:num>
  <w:num w:numId="27">
    <w:abstractNumId w:val="29"/>
  </w:num>
  <w:num w:numId="28">
    <w:abstractNumId w:val="5"/>
  </w:num>
  <w:num w:numId="29">
    <w:abstractNumId w:val="0"/>
  </w:num>
  <w:num w:numId="30">
    <w:abstractNumId w:val="1"/>
  </w:num>
  <w:num w:numId="31">
    <w:abstractNumId w:val="15"/>
  </w:num>
  <w:num w:numId="32">
    <w:abstractNumId w:val="11"/>
  </w:num>
  <w:num w:numId="33">
    <w:abstractNumId w:val="36"/>
  </w:num>
  <w:num w:numId="34">
    <w:abstractNumId w:val="21"/>
  </w:num>
  <w:num w:numId="35">
    <w:abstractNumId w:val="4"/>
  </w:num>
  <w:num w:numId="36">
    <w:abstractNumId w:val="7"/>
  </w:num>
  <w:num w:numId="37">
    <w:abstractNumId w:val="43"/>
  </w:num>
  <w:num w:numId="38">
    <w:abstractNumId w:val="26"/>
  </w:num>
  <w:num w:numId="39">
    <w:abstractNumId w:val="2"/>
  </w:num>
  <w:num w:numId="40">
    <w:abstractNumId w:val="28"/>
  </w:num>
  <w:num w:numId="41">
    <w:abstractNumId w:val="6"/>
  </w:num>
  <w:num w:numId="42">
    <w:abstractNumId w:val="8"/>
  </w:num>
  <w:num w:numId="43">
    <w:abstractNumId w:val="25"/>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52"/>
    <w:rsid w:val="000338D0"/>
    <w:rsid w:val="000510A0"/>
    <w:rsid w:val="000625A5"/>
    <w:rsid w:val="00062FC1"/>
    <w:rsid w:val="000959F2"/>
    <w:rsid w:val="00096034"/>
    <w:rsid w:val="000A2E42"/>
    <w:rsid w:val="000A6C47"/>
    <w:rsid w:val="000B3794"/>
    <w:rsid w:val="000D7A9D"/>
    <w:rsid w:val="000F62D6"/>
    <w:rsid w:val="001072B7"/>
    <w:rsid w:val="001251BD"/>
    <w:rsid w:val="00132D0D"/>
    <w:rsid w:val="00134C29"/>
    <w:rsid w:val="00150048"/>
    <w:rsid w:val="00181CA3"/>
    <w:rsid w:val="00181D3B"/>
    <w:rsid w:val="0019154A"/>
    <w:rsid w:val="001939F4"/>
    <w:rsid w:val="001C67B4"/>
    <w:rsid w:val="001D343F"/>
    <w:rsid w:val="001E4C49"/>
    <w:rsid w:val="00206CD5"/>
    <w:rsid w:val="00227026"/>
    <w:rsid w:val="0023172F"/>
    <w:rsid w:val="002370F3"/>
    <w:rsid w:val="002514A8"/>
    <w:rsid w:val="0025305E"/>
    <w:rsid w:val="002A2D1D"/>
    <w:rsid w:val="002B1712"/>
    <w:rsid w:val="002C2C70"/>
    <w:rsid w:val="002C757B"/>
    <w:rsid w:val="002D2BBD"/>
    <w:rsid w:val="002F3141"/>
    <w:rsid w:val="00307FD5"/>
    <w:rsid w:val="00324435"/>
    <w:rsid w:val="003314AA"/>
    <w:rsid w:val="00343D2A"/>
    <w:rsid w:val="00347B48"/>
    <w:rsid w:val="0035448E"/>
    <w:rsid w:val="003707D8"/>
    <w:rsid w:val="003C7290"/>
    <w:rsid w:val="003D0CCC"/>
    <w:rsid w:val="003D1F20"/>
    <w:rsid w:val="003F2969"/>
    <w:rsid w:val="003F2C52"/>
    <w:rsid w:val="004238FA"/>
    <w:rsid w:val="00425FB2"/>
    <w:rsid w:val="004356E7"/>
    <w:rsid w:val="00450A87"/>
    <w:rsid w:val="00467D58"/>
    <w:rsid w:val="00476F6D"/>
    <w:rsid w:val="004A243A"/>
    <w:rsid w:val="004A481B"/>
    <w:rsid w:val="004C5050"/>
    <w:rsid w:val="004D525B"/>
    <w:rsid w:val="004D6AA2"/>
    <w:rsid w:val="004E63D8"/>
    <w:rsid w:val="004F2255"/>
    <w:rsid w:val="004F4A77"/>
    <w:rsid w:val="005028B5"/>
    <w:rsid w:val="005218AE"/>
    <w:rsid w:val="0054439D"/>
    <w:rsid w:val="0056777D"/>
    <w:rsid w:val="00570E01"/>
    <w:rsid w:val="00573EA4"/>
    <w:rsid w:val="00574C46"/>
    <w:rsid w:val="005A0552"/>
    <w:rsid w:val="005C687D"/>
    <w:rsid w:val="005D43FE"/>
    <w:rsid w:val="005E68A6"/>
    <w:rsid w:val="005F7608"/>
    <w:rsid w:val="0060331C"/>
    <w:rsid w:val="0061230F"/>
    <w:rsid w:val="0064213D"/>
    <w:rsid w:val="00642F53"/>
    <w:rsid w:val="00644E66"/>
    <w:rsid w:val="00652360"/>
    <w:rsid w:val="006708E8"/>
    <w:rsid w:val="0068094C"/>
    <w:rsid w:val="0069288E"/>
    <w:rsid w:val="006E370F"/>
    <w:rsid w:val="006E48C6"/>
    <w:rsid w:val="00706362"/>
    <w:rsid w:val="00747503"/>
    <w:rsid w:val="007E0AAF"/>
    <w:rsid w:val="007E6533"/>
    <w:rsid w:val="007F1B84"/>
    <w:rsid w:val="007F2B55"/>
    <w:rsid w:val="007F34B6"/>
    <w:rsid w:val="0082340D"/>
    <w:rsid w:val="008465A3"/>
    <w:rsid w:val="00860783"/>
    <w:rsid w:val="00864B4A"/>
    <w:rsid w:val="00872FAA"/>
    <w:rsid w:val="00886E70"/>
    <w:rsid w:val="008B1280"/>
    <w:rsid w:val="008B56E5"/>
    <w:rsid w:val="008B605C"/>
    <w:rsid w:val="008D3234"/>
    <w:rsid w:val="008D4DDC"/>
    <w:rsid w:val="008E2517"/>
    <w:rsid w:val="00900774"/>
    <w:rsid w:val="00921089"/>
    <w:rsid w:val="00921243"/>
    <w:rsid w:val="00947BB0"/>
    <w:rsid w:val="00960CE5"/>
    <w:rsid w:val="00974281"/>
    <w:rsid w:val="009F79A1"/>
    <w:rsid w:val="00A0304C"/>
    <w:rsid w:val="00A26DA2"/>
    <w:rsid w:val="00A30657"/>
    <w:rsid w:val="00A3348C"/>
    <w:rsid w:val="00A51F12"/>
    <w:rsid w:val="00A74542"/>
    <w:rsid w:val="00A80400"/>
    <w:rsid w:val="00A9088F"/>
    <w:rsid w:val="00A96E0B"/>
    <w:rsid w:val="00AB571B"/>
    <w:rsid w:val="00AD22D0"/>
    <w:rsid w:val="00AF0205"/>
    <w:rsid w:val="00B763E3"/>
    <w:rsid w:val="00B84FC8"/>
    <w:rsid w:val="00B96985"/>
    <w:rsid w:val="00BB1B5F"/>
    <w:rsid w:val="00BC5BFD"/>
    <w:rsid w:val="00BC6DA8"/>
    <w:rsid w:val="00BF0706"/>
    <w:rsid w:val="00BF2655"/>
    <w:rsid w:val="00BF2BFF"/>
    <w:rsid w:val="00C322FB"/>
    <w:rsid w:val="00C405CC"/>
    <w:rsid w:val="00C52C3A"/>
    <w:rsid w:val="00C718C0"/>
    <w:rsid w:val="00C83BC7"/>
    <w:rsid w:val="00C87963"/>
    <w:rsid w:val="00C9007F"/>
    <w:rsid w:val="00C920D4"/>
    <w:rsid w:val="00C94080"/>
    <w:rsid w:val="00CC04BE"/>
    <w:rsid w:val="00CD0DAB"/>
    <w:rsid w:val="00CE4252"/>
    <w:rsid w:val="00CF188A"/>
    <w:rsid w:val="00D013FC"/>
    <w:rsid w:val="00D20341"/>
    <w:rsid w:val="00D27282"/>
    <w:rsid w:val="00D32C11"/>
    <w:rsid w:val="00D34A02"/>
    <w:rsid w:val="00D45AEF"/>
    <w:rsid w:val="00D72759"/>
    <w:rsid w:val="00D81B33"/>
    <w:rsid w:val="00DD5A25"/>
    <w:rsid w:val="00E128DE"/>
    <w:rsid w:val="00E36D8A"/>
    <w:rsid w:val="00E452C3"/>
    <w:rsid w:val="00E60C97"/>
    <w:rsid w:val="00E7411B"/>
    <w:rsid w:val="00E85E6A"/>
    <w:rsid w:val="00EA6D32"/>
    <w:rsid w:val="00EB1F15"/>
    <w:rsid w:val="00ED5C93"/>
    <w:rsid w:val="00EE685A"/>
    <w:rsid w:val="00F05B48"/>
    <w:rsid w:val="00F40998"/>
    <w:rsid w:val="00F51DB0"/>
    <w:rsid w:val="00F547CA"/>
    <w:rsid w:val="00F62A11"/>
    <w:rsid w:val="00F82CD5"/>
    <w:rsid w:val="00F92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A5B792"/>
  <w15:docId w15:val="{D039DB95-0053-4044-BD1C-93770F46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D8A"/>
  </w:style>
  <w:style w:type="paragraph" w:styleId="Heading1">
    <w:name w:val="heading 1"/>
    <w:basedOn w:val="Normal"/>
    <w:next w:val="Normal"/>
    <w:link w:val="Heading1Char"/>
    <w:uiPriority w:val="9"/>
    <w:qFormat/>
    <w:rsid w:val="00A74542"/>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basedOn w:val="Normal"/>
    <w:next w:val="Normal"/>
    <w:link w:val="Heading2Char"/>
    <w:uiPriority w:val="9"/>
    <w:unhideWhenUsed/>
    <w:qFormat/>
    <w:rsid w:val="00A74542"/>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unhideWhenUsed/>
    <w:qFormat/>
    <w:rsid w:val="00A74542"/>
    <w:pPr>
      <w:keepNext/>
      <w:keepLines/>
      <w:spacing w:before="200" w:after="0"/>
      <w:outlineLvl w:val="2"/>
    </w:pPr>
    <w:rPr>
      <w:rFonts w:asciiTheme="majorHAnsi" w:eastAsiaTheme="majorEastAsia" w:hAnsiTheme="majorHAnsi" w:cstheme="majorBidi"/>
      <w:b/>
      <w:b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252"/>
  </w:style>
  <w:style w:type="paragraph" w:styleId="Footer">
    <w:name w:val="footer"/>
    <w:basedOn w:val="Normal"/>
    <w:link w:val="FooterChar"/>
    <w:uiPriority w:val="99"/>
    <w:unhideWhenUsed/>
    <w:rsid w:val="00CE4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252"/>
  </w:style>
  <w:style w:type="paragraph" w:styleId="BalloonText">
    <w:name w:val="Balloon Text"/>
    <w:basedOn w:val="Normal"/>
    <w:link w:val="BalloonTextChar"/>
    <w:uiPriority w:val="99"/>
    <w:semiHidden/>
    <w:unhideWhenUsed/>
    <w:rsid w:val="00CE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52"/>
    <w:rPr>
      <w:rFonts w:ascii="Tahoma" w:hAnsi="Tahoma" w:cs="Tahoma"/>
      <w:sz w:val="16"/>
      <w:szCs w:val="16"/>
    </w:rPr>
  </w:style>
  <w:style w:type="table" w:styleId="TableGrid">
    <w:name w:val="Table Grid"/>
    <w:basedOn w:val="TableNormal"/>
    <w:uiPriority w:val="39"/>
    <w:rsid w:val="00CE4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4542"/>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basedOn w:val="DefaultParagraphFont"/>
    <w:link w:val="Heading2"/>
    <w:uiPriority w:val="9"/>
    <w:rsid w:val="00A74542"/>
    <w:rPr>
      <w:rFonts w:asciiTheme="majorHAnsi" w:eastAsiaTheme="majorEastAsia" w:hAnsiTheme="majorHAnsi" w:cstheme="majorBidi"/>
      <w:b/>
      <w:bCs/>
      <w:color w:val="000000" w:themeColor="accent1"/>
      <w:sz w:val="26"/>
      <w:szCs w:val="26"/>
    </w:rPr>
  </w:style>
  <w:style w:type="paragraph" w:styleId="Title">
    <w:name w:val="Title"/>
    <w:basedOn w:val="Normal"/>
    <w:next w:val="Normal"/>
    <w:link w:val="TitleChar"/>
    <w:uiPriority w:val="10"/>
    <w:qFormat/>
    <w:rsid w:val="00A74542"/>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A74542"/>
    <w:rPr>
      <w:rFonts w:asciiTheme="majorHAnsi" w:eastAsiaTheme="majorEastAsia" w:hAnsiTheme="majorHAnsi" w:cstheme="majorBidi"/>
      <w:color w:val="000000" w:themeColor="text2" w:themeShade="BF"/>
      <w:spacing w:val="5"/>
      <w:kern w:val="28"/>
      <w:sz w:val="52"/>
      <w:szCs w:val="52"/>
    </w:rPr>
  </w:style>
  <w:style w:type="character" w:customStyle="1" w:styleId="Heading3Char">
    <w:name w:val="Heading 3 Char"/>
    <w:basedOn w:val="DefaultParagraphFont"/>
    <w:link w:val="Heading3"/>
    <w:uiPriority w:val="9"/>
    <w:rsid w:val="00A74542"/>
    <w:rPr>
      <w:rFonts w:asciiTheme="majorHAnsi" w:eastAsiaTheme="majorEastAsia" w:hAnsiTheme="majorHAnsi" w:cstheme="majorBidi"/>
      <w:b/>
      <w:bCs/>
      <w:color w:val="000000" w:themeColor="accent1"/>
    </w:rPr>
  </w:style>
  <w:style w:type="paragraph" w:styleId="NoSpacing">
    <w:name w:val="No Spacing"/>
    <w:uiPriority w:val="1"/>
    <w:qFormat/>
    <w:rsid w:val="00A74542"/>
    <w:pPr>
      <w:spacing w:after="0" w:line="240" w:lineRule="auto"/>
    </w:pPr>
  </w:style>
  <w:style w:type="table" w:customStyle="1" w:styleId="TableGrid1">
    <w:name w:val="Table Grid1"/>
    <w:basedOn w:val="TableNormal"/>
    <w:next w:val="TableGrid"/>
    <w:uiPriority w:val="59"/>
    <w:rsid w:val="00D34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_Section"/>
    <w:basedOn w:val="Normal"/>
    <w:next w:val="Clause"/>
    <w:rsid w:val="003707D8"/>
    <w:pPr>
      <w:numPr>
        <w:numId w:val="2"/>
      </w:numPr>
      <w:spacing w:before="120" w:after="120" w:line="240" w:lineRule="auto"/>
    </w:pPr>
    <w:rPr>
      <w:rFonts w:ascii="Arial" w:eastAsia="Times New Roman" w:hAnsi="Arial" w:cs="Times New Roman"/>
      <w:b/>
      <w:sz w:val="36"/>
      <w:szCs w:val="20"/>
    </w:rPr>
  </w:style>
  <w:style w:type="paragraph" w:customStyle="1" w:styleId="Clause">
    <w:name w:val="_Clause"/>
    <w:basedOn w:val="Normal"/>
    <w:rsid w:val="003707D8"/>
    <w:pPr>
      <w:numPr>
        <w:numId w:val="1"/>
      </w:numPr>
      <w:spacing w:before="120" w:after="120" w:line="240" w:lineRule="auto"/>
    </w:pPr>
    <w:rPr>
      <w:rFonts w:ascii="Arial" w:eastAsia="Times New Roman" w:hAnsi="Arial" w:cs="Times New Roman"/>
      <w:sz w:val="24"/>
      <w:szCs w:val="20"/>
    </w:rPr>
  </w:style>
  <w:style w:type="paragraph" w:customStyle="1" w:styleId="SubHdg1">
    <w:name w:val="_Sub Hdg 1"/>
    <w:basedOn w:val="Normal"/>
    <w:next w:val="Clause"/>
    <w:rsid w:val="003707D8"/>
    <w:pPr>
      <w:spacing w:before="120" w:after="120" w:line="240" w:lineRule="auto"/>
    </w:pPr>
    <w:rPr>
      <w:rFonts w:ascii="Arial" w:eastAsia="Times New Roman" w:hAnsi="Arial" w:cs="Times New Roman"/>
      <w:b/>
      <w:sz w:val="28"/>
      <w:szCs w:val="20"/>
    </w:rPr>
  </w:style>
  <w:style w:type="paragraph" w:customStyle="1" w:styleId="SubHdg2">
    <w:name w:val="_Sub Hdg 2"/>
    <w:basedOn w:val="Normal"/>
    <w:next w:val="Clause"/>
    <w:rsid w:val="003707D8"/>
    <w:pPr>
      <w:spacing w:before="120" w:after="120" w:line="240" w:lineRule="auto"/>
    </w:pPr>
    <w:rPr>
      <w:rFonts w:ascii="Arial" w:eastAsia="Times New Roman" w:hAnsi="Arial" w:cs="Times New Roman"/>
      <w:b/>
      <w:sz w:val="24"/>
      <w:szCs w:val="20"/>
    </w:rPr>
  </w:style>
  <w:style w:type="paragraph" w:styleId="TOCHeading">
    <w:name w:val="TOC Heading"/>
    <w:basedOn w:val="Heading1"/>
    <w:next w:val="Normal"/>
    <w:uiPriority w:val="39"/>
    <w:unhideWhenUsed/>
    <w:qFormat/>
    <w:rsid w:val="008B56E5"/>
    <w:pPr>
      <w:spacing w:before="240" w:line="259" w:lineRule="auto"/>
      <w:outlineLvl w:val="9"/>
    </w:pPr>
    <w:rPr>
      <w:b w:val="0"/>
      <w:bCs w:val="0"/>
      <w:sz w:val="32"/>
      <w:szCs w:val="32"/>
      <w:lang w:val="en-US"/>
    </w:rPr>
  </w:style>
  <w:style w:type="paragraph" w:styleId="TOC2">
    <w:name w:val="toc 2"/>
    <w:basedOn w:val="Normal"/>
    <w:next w:val="Normal"/>
    <w:autoRedefine/>
    <w:uiPriority w:val="39"/>
    <w:unhideWhenUsed/>
    <w:rsid w:val="008B56E5"/>
    <w:pPr>
      <w:spacing w:after="100"/>
      <w:ind w:left="220"/>
    </w:pPr>
  </w:style>
  <w:style w:type="paragraph" w:styleId="TOC1">
    <w:name w:val="toc 1"/>
    <w:basedOn w:val="Normal"/>
    <w:next w:val="Normal"/>
    <w:autoRedefine/>
    <w:uiPriority w:val="39"/>
    <w:unhideWhenUsed/>
    <w:rsid w:val="008B56E5"/>
    <w:pPr>
      <w:spacing w:after="100"/>
    </w:pPr>
  </w:style>
  <w:style w:type="paragraph" w:styleId="TOC3">
    <w:name w:val="toc 3"/>
    <w:basedOn w:val="Normal"/>
    <w:next w:val="Normal"/>
    <w:autoRedefine/>
    <w:uiPriority w:val="39"/>
    <w:unhideWhenUsed/>
    <w:rsid w:val="008B56E5"/>
    <w:pPr>
      <w:spacing w:after="100"/>
      <w:ind w:left="440"/>
    </w:pPr>
  </w:style>
  <w:style w:type="character" w:styleId="Hyperlink">
    <w:name w:val="Hyperlink"/>
    <w:basedOn w:val="DefaultParagraphFont"/>
    <w:uiPriority w:val="99"/>
    <w:unhideWhenUsed/>
    <w:rsid w:val="008B56E5"/>
    <w:rPr>
      <w:color w:val="5F5F5F" w:themeColor="hyperlink"/>
      <w:u w:val="single"/>
    </w:rPr>
  </w:style>
  <w:style w:type="paragraph" w:styleId="ListParagraph">
    <w:name w:val="List Paragraph"/>
    <w:basedOn w:val="Normal"/>
    <w:uiPriority w:val="34"/>
    <w:qFormat/>
    <w:rsid w:val="000959F2"/>
    <w:pPr>
      <w:spacing w:after="60"/>
      <w:ind w:left="720"/>
      <w:contextualSpacing/>
    </w:pPr>
    <w:rPr>
      <w:rFonts w:ascii="Arial" w:eastAsia="Arial" w:hAnsi="Arial" w:cs="Arial"/>
    </w:rPr>
  </w:style>
  <w:style w:type="paragraph" w:customStyle="1" w:styleId="Default">
    <w:name w:val="Default"/>
    <w:rsid w:val="008465A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D013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3D0CCC"/>
    <w:rPr>
      <w:sz w:val="16"/>
      <w:szCs w:val="16"/>
    </w:rPr>
  </w:style>
  <w:style w:type="paragraph" w:styleId="CommentText">
    <w:name w:val="annotation text"/>
    <w:basedOn w:val="Normal"/>
    <w:link w:val="CommentTextChar"/>
    <w:uiPriority w:val="99"/>
    <w:semiHidden/>
    <w:unhideWhenUsed/>
    <w:rsid w:val="003D0CCC"/>
    <w:pPr>
      <w:spacing w:line="240" w:lineRule="auto"/>
    </w:pPr>
    <w:rPr>
      <w:sz w:val="20"/>
      <w:szCs w:val="20"/>
    </w:rPr>
  </w:style>
  <w:style w:type="character" w:customStyle="1" w:styleId="CommentTextChar">
    <w:name w:val="Comment Text Char"/>
    <w:basedOn w:val="DefaultParagraphFont"/>
    <w:link w:val="CommentText"/>
    <w:uiPriority w:val="99"/>
    <w:semiHidden/>
    <w:rsid w:val="003D0CCC"/>
    <w:rPr>
      <w:sz w:val="20"/>
      <w:szCs w:val="20"/>
    </w:rPr>
  </w:style>
  <w:style w:type="paragraph" w:styleId="CommentSubject">
    <w:name w:val="annotation subject"/>
    <w:basedOn w:val="CommentText"/>
    <w:next w:val="CommentText"/>
    <w:link w:val="CommentSubjectChar"/>
    <w:uiPriority w:val="99"/>
    <w:semiHidden/>
    <w:unhideWhenUsed/>
    <w:rsid w:val="003D0CCC"/>
    <w:rPr>
      <w:b/>
      <w:bCs/>
    </w:rPr>
  </w:style>
  <w:style w:type="character" w:customStyle="1" w:styleId="CommentSubjectChar">
    <w:name w:val="Comment Subject Char"/>
    <w:basedOn w:val="CommentTextChar"/>
    <w:link w:val="CommentSubject"/>
    <w:uiPriority w:val="99"/>
    <w:semiHidden/>
    <w:rsid w:val="003D0CCC"/>
    <w:rPr>
      <w:b/>
      <w:bCs/>
      <w:sz w:val="20"/>
      <w:szCs w:val="20"/>
    </w:rPr>
  </w:style>
  <w:style w:type="character" w:styleId="FollowedHyperlink">
    <w:name w:val="FollowedHyperlink"/>
    <w:basedOn w:val="DefaultParagraphFont"/>
    <w:uiPriority w:val="99"/>
    <w:semiHidden/>
    <w:unhideWhenUsed/>
    <w:rsid w:val="005E68A6"/>
    <w:rPr>
      <w:color w:val="919191" w:themeColor="followedHyperlink"/>
      <w:u w:val="single"/>
    </w:rPr>
  </w:style>
  <w:style w:type="paragraph" w:styleId="Revision">
    <w:name w:val="Revision"/>
    <w:hidden/>
    <w:uiPriority w:val="99"/>
    <w:semiHidden/>
    <w:rsid w:val="00450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lice.nsw.gov.au/__data/assets/pdf_file/0018/133191/Prohibited_Weapons_Schedul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blis.business.gov.au/service/nsw/prohibited-weapons-laser-pointer-permit/38066" TargetMode="External"/><Relationship Id="rId17" Type="http://schemas.openxmlformats.org/officeDocument/2006/relationships/hyperlink" Target="https://www.arpansa.gov.au/sites/default/files/legacy/pubs/rps/rps18.pdf" TargetMode="External"/><Relationship Id="rId2" Type="http://schemas.openxmlformats.org/officeDocument/2006/relationships/customXml" Target="../customXml/item2.xml"/><Relationship Id="rId16" Type="http://schemas.openxmlformats.org/officeDocument/2006/relationships/hyperlink" Target="https://documents.uow.edu.au/content/groups/public/@web/@ohs/documents/doc/uow01703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ash.edu/__data/assets/pdf_file/0019/126082/risk-management-program.pdf" TargetMode="External"/><Relationship Id="rId5" Type="http://schemas.openxmlformats.org/officeDocument/2006/relationships/numbering" Target="numbering.xml"/><Relationship Id="rId15" Type="http://schemas.openxmlformats.org/officeDocument/2006/relationships/hyperlink" Target="https://staff.uq.edu.au/files/6782/laser-safety-guideline.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lice.nsw.gov.au/online_services/firearms/laser_pointers/laser_pointers_-_questions_and_answ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4557D.D38C30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HS Forms">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BDAE98E23249A2FA786884A9D84D" ma:contentTypeVersion="13" ma:contentTypeDescription="Create a new document." ma:contentTypeScope="" ma:versionID="e32e3d1b3ec857f2b411e3446ae7b39d">
  <xsd:schema xmlns:xsd="http://www.w3.org/2001/XMLSchema" xmlns:xs="http://www.w3.org/2001/XMLSchema" xmlns:p="http://schemas.microsoft.com/office/2006/metadata/properties" xmlns:ns3="5b271ce3-8e8e-4dcd-b9c1-4e3d95bc7c65" xmlns:ns4="8007523a-f30c-41cf-a59a-3e876d2b8f24" targetNamespace="http://schemas.microsoft.com/office/2006/metadata/properties" ma:root="true" ma:fieldsID="206b12861ff0644d38e053eb39e2bf44" ns3:_="" ns4:_="">
    <xsd:import namespace="5b271ce3-8e8e-4dcd-b9c1-4e3d95bc7c65"/>
    <xsd:import namespace="8007523a-f30c-41cf-a59a-3e876d2b8f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71ce3-8e8e-4dcd-b9c1-4e3d95bc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7523a-f30c-41cf-a59a-3e876d2b8f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EE6BA-0F3E-4C9E-A003-ADB9A0623461}">
  <ds:schemaRefs>
    <ds:schemaRef ds:uri="http://schemas.microsoft.com/sharepoint/v3/contenttype/forms"/>
  </ds:schemaRefs>
</ds:datastoreItem>
</file>

<file path=customXml/itemProps2.xml><?xml version="1.0" encoding="utf-8"?>
<ds:datastoreItem xmlns:ds="http://schemas.openxmlformats.org/officeDocument/2006/customXml" ds:itemID="{6A0714F9-F802-47F0-8422-1534C968E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71ce3-8e8e-4dcd-b9c1-4e3d95bc7c65"/>
    <ds:schemaRef ds:uri="8007523a-f30c-41cf-a59a-3e876d2b8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2A78C-683D-4204-959F-B02321B79DF0}">
  <ds:schemaRefs>
    <ds:schemaRef ds:uri="http://schemas.microsoft.com/office/infopath/2007/PartnerControls"/>
    <ds:schemaRef ds:uri="5b271ce3-8e8e-4dcd-b9c1-4e3d95bc7c6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8007523a-f30c-41cf-a59a-3e876d2b8f24"/>
    <ds:schemaRef ds:uri="http://www.w3.org/XML/1998/namespace"/>
  </ds:schemaRefs>
</ds:datastoreItem>
</file>

<file path=customXml/itemProps4.xml><?xml version="1.0" encoding="utf-8"?>
<ds:datastoreItem xmlns:ds="http://schemas.openxmlformats.org/officeDocument/2006/customXml" ds:itemID="{08B664F2-34F0-4ED6-8CBB-4E71409D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Roland Helfer</cp:lastModifiedBy>
  <cp:revision>2</cp:revision>
  <cp:lastPrinted>2016-09-07T00:46:00Z</cp:lastPrinted>
  <dcterms:created xsi:type="dcterms:W3CDTF">2020-04-30T06:06:00Z</dcterms:created>
  <dcterms:modified xsi:type="dcterms:W3CDTF">2020-04-30T06:06:00Z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0x0101003B84BDAE98E23249A2FA786884A9D84D</vt:lpwstr>
  </property>
</Properties>
</file>