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86F8" w14:textId="77777777" w:rsidR="00E24B9C" w:rsidRPr="00E24B9C" w:rsidRDefault="00E24B9C" w:rsidP="00E24B9C">
      <w:pPr>
        <w:jc w:val="center"/>
        <w:rPr>
          <w:rFonts w:ascii="Century Gothic" w:hAnsi="Century Gothic" w:cs="Arial"/>
        </w:rPr>
      </w:pPr>
      <w:r w:rsidRPr="00E24B9C">
        <w:rPr>
          <w:rFonts w:ascii="Century Gothic" w:hAnsi="Century Gothic"/>
          <w:b/>
          <w:noProof/>
          <w:color w:val="003300"/>
          <w:sz w:val="32"/>
          <w:szCs w:val="32"/>
          <w:lang w:eastAsia="en-AU"/>
        </w:rPr>
        <w:drawing>
          <wp:inline distT="0" distB="0" distL="0" distR="0" wp14:anchorId="6F41B375" wp14:editId="468E83B8">
            <wp:extent cx="784860" cy="784860"/>
            <wp:effectExtent l="0" t="0" r="0" b="0"/>
            <wp:docPr id="1" name="Picture 5" descr="une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e_logo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1772" w14:textId="77777777" w:rsidR="00011D2C" w:rsidRPr="00E24B9C" w:rsidRDefault="00011D2C" w:rsidP="00011D2C">
      <w:pPr>
        <w:pStyle w:val="Heading1"/>
        <w:tabs>
          <w:tab w:val="left" w:pos="537"/>
          <w:tab w:val="left" w:pos="1126"/>
        </w:tabs>
        <w:ind w:left="113" w:hanging="113"/>
        <w:jc w:val="center"/>
        <w:rPr>
          <w:rFonts w:ascii="Century Gothic" w:eastAsia="SimSun" w:hAnsi="Century Gothic" w:cs="Arial"/>
          <w:sz w:val="24"/>
        </w:rPr>
      </w:pPr>
      <w:r w:rsidRPr="00E24B9C">
        <w:rPr>
          <w:rFonts w:ascii="Century Gothic" w:eastAsia="SimSun" w:hAnsi="Century Gothic" w:cs="Arial"/>
          <w:sz w:val="24"/>
        </w:rPr>
        <w:t>Animal Ethics Committee (AEC)</w:t>
      </w:r>
    </w:p>
    <w:p w14:paraId="212D332D" w14:textId="50FD7096" w:rsidR="00011D2C" w:rsidRPr="00E24B9C" w:rsidRDefault="00011D2C" w:rsidP="00011D2C">
      <w:pPr>
        <w:pStyle w:val="Heading3"/>
        <w:tabs>
          <w:tab w:val="left" w:pos="550"/>
          <w:tab w:val="left" w:pos="1080"/>
          <w:tab w:val="left" w:pos="1702"/>
          <w:tab w:val="left" w:pos="2225"/>
        </w:tabs>
        <w:ind w:left="-709" w:right="-897" w:hanging="227"/>
        <w:jc w:val="center"/>
        <w:rPr>
          <w:rFonts w:ascii="Century Gothic" w:hAnsi="Century Gothic"/>
          <w:bCs/>
        </w:rPr>
      </w:pPr>
      <w:r w:rsidRPr="00E24B9C">
        <w:rPr>
          <w:rFonts w:ascii="Century Gothic" w:hAnsi="Century Gothic"/>
        </w:rPr>
        <w:t xml:space="preserve">~ </w:t>
      </w:r>
      <w:r>
        <w:rPr>
          <w:rFonts w:ascii="Century Gothic" w:hAnsi="Century Gothic"/>
          <w:b/>
          <w:color w:val="auto"/>
        </w:rPr>
        <w:t xml:space="preserve">MONITORING SHEET TEMPLATE: ANAESTHETIC/SURGICAL </w:t>
      </w:r>
      <w:r w:rsidRPr="00E24B9C">
        <w:rPr>
          <w:rFonts w:ascii="Century Gothic" w:hAnsi="Century Gothic"/>
        </w:rPr>
        <w:t>~</w:t>
      </w:r>
    </w:p>
    <w:p w14:paraId="5B8E9C80" w14:textId="5E11191E" w:rsidR="00E24B9C" w:rsidRPr="00E24B9C" w:rsidRDefault="00011D2C" w:rsidP="00011D2C">
      <w:pPr>
        <w:jc w:val="center"/>
        <w:rPr>
          <w:rFonts w:ascii="Century Gothic" w:hAnsi="Century Gothic" w:cs="Arial"/>
        </w:rPr>
      </w:pPr>
      <w:r w:rsidRPr="00E24B9C">
        <w:rPr>
          <w:rFonts w:ascii="Century Gothic" w:hAnsi="Century Gothic" w:cs="Arial"/>
        </w:rPr>
        <w:t>Ethics Approval for Research Involving Animals</w:t>
      </w:r>
    </w:p>
    <w:p w14:paraId="3DE03130" w14:textId="77777777" w:rsidR="00F267A9" w:rsidRDefault="00F267A9" w:rsidP="00121B9D">
      <w:pPr>
        <w:spacing w:before="120" w:after="120" w:line="240" w:lineRule="auto"/>
        <w:ind w:left="426"/>
        <w:jc w:val="center"/>
        <w:rPr>
          <w:rFonts w:ascii="Century Gothic" w:hAnsi="Century Gothic" w:cs="Arial"/>
          <w:b/>
          <w:sz w:val="40"/>
          <w:szCs w:val="40"/>
        </w:rPr>
      </w:pPr>
    </w:p>
    <w:p w14:paraId="7150EC68" w14:textId="2756895B" w:rsidR="008F2A75" w:rsidRDefault="00CF5830" w:rsidP="00121B9D">
      <w:pPr>
        <w:spacing w:before="120" w:after="120" w:line="240" w:lineRule="auto"/>
        <w:ind w:left="426"/>
        <w:jc w:val="center"/>
        <w:rPr>
          <w:rFonts w:ascii="Century Gothic" w:hAnsi="Century Gothic" w:cs="Arial"/>
          <w:b/>
          <w:sz w:val="40"/>
          <w:szCs w:val="40"/>
        </w:rPr>
      </w:pPr>
      <w:r w:rsidRPr="00E24B9C">
        <w:rPr>
          <w:rFonts w:ascii="Century Gothic" w:hAnsi="Century Gothic" w:cs="Arial"/>
          <w:b/>
          <w:sz w:val="40"/>
          <w:szCs w:val="40"/>
        </w:rPr>
        <w:t>Instructions</w:t>
      </w:r>
    </w:p>
    <w:p w14:paraId="4560A2E8" w14:textId="77777777" w:rsidR="00F267A9" w:rsidRPr="00E24B9C" w:rsidRDefault="00F267A9" w:rsidP="00011D2C">
      <w:pPr>
        <w:spacing w:before="120" w:after="120" w:line="240" w:lineRule="auto"/>
        <w:rPr>
          <w:rFonts w:ascii="Century Gothic" w:hAnsi="Century Gothic" w:cs="Arial"/>
          <w:b/>
          <w:sz w:val="40"/>
          <w:szCs w:val="40"/>
        </w:rPr>
      </w:pPr>
    </w:p>
    <w:p w14:paraId="488A5701" w14:textId="77777777" w:rsidR="00CF5830" w:rsidRPr="007C5C81" w:rsidRDefault="00FF3246" w:rsidP="008F2A75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Insert </w:t>
      </w:r>
      <w:r w:rsidR="003B7F3C" w:rsidRPr="007C5C81">
        <w:rPr>
          <w:rFonts w:ascii="Century Gothic" w:hAnsi="Century Gothic" w:cs="Arial"/>
        </w:rPr>
        <w:t>Principal Investigator or Supervisor’s name and the e</w:t>
      </w:r>
      <w:r w:rsidRPr="007C5C81">
        <w:rPr>
          <w:rFonts w:ascii="Century Gothic" w:hAnsi="Century Gothic" w:cs="Arial"/>
        </w:rPr>
        <w:t>mergency contact numbers in the space pr</w:t>
      </w:r>
      <w:r w:rsidR="003B7F3C" w:rsidRPr="007C5C81">
        <w:rPr>
          <w:rFonts w:ascii="Century Gothic" w:hAnsi="Century Gothic" w:cs="Arial"/>
        </w:rPr>
        <w:t>ovided on the monitoring sheets. These should be consistent with the AEC Application and Approval.</w:t>
      </w:r>
    </w:p>
    <w:p w14:paraId="7E3899B3" w14:textId="677AAC89" w:rsidR="00A4148D" w:rsidRPr="007C5C81" w:rsidRDefault="00A4148D" w:rsidP="008F2A75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bookmarkStart w:id="0" w:name="MONITORINGCRITERIA"/>
      <w:bookmarkStart w:id="1" w:name="monitoringFREQUENCY"/>
      <w:r w:rsidRPr="007C5C81">
        <w:rPr>
          <w:rFonts w:ascii="Century Gothic" w:hAnsi="Century Gothic" w:cs="Arial"/>
        </w:rPr>
        <w:t xml:space="preserve">Monitoring frequency </w:t>
      </w:r>
      <w:bookmarkEnd w:id="0"/>
      <w:bookmarkEnd w:id="1"/>
      <w:r w:rsidR="00121B9D" w:rsidRPr="007C5C81">
        <w:rPr>
          <w:rFonts w:ascii="Century Gothic" w:hAnsi="Century Gothic" w:cs="Arial"/>
        </w:rPr>
        <w:t>will vary from twice daily after surgery and decrease as the animal improves.</w:t>
      </w:r>
      <w:r w:rsidR="002D16A6" w:rsidRPr="007C5C81">
        <w:rPr>
          <w:rFonts w:ascii="Century Gothic" w:hAnsi="Century Gothic" w:cs="Arial"/>
        </w:rPr>
        <w:t xml:space="preserve"> </w:t>
      </w:r>
    </w:p>
    <w:p w14:paraId="6D278709" w14:textId="034E250A" w:rsidR="008F2A75" w:rsidRPr="007C5C81" w:rsidRDefault="00B31C4F" w:rsidP="00182646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These monitoring records are intended to be applicable to a wide range of projects, </w:t>
      </w:r>
      <w:r w:rsidR="002D16A6" w:rsidRPr="007C5C81">
        <w:rPr>
          <w:rFonts w:ascii="Century Gothic" w:hAnsi="Century Gothic" w:cs="Arial"/>
        </w:rPr>
        <w:t xml:space="preserve">if you would like to use a different monitoring sheet please contact the </w:t>
      </w:r>
      <w:r w:rsidR="008F2A75" w:rsidRPr="007C5C81">
        <w:rPr>
          <w:rFonts w:ascii="Century Gothic" w:hAnsi="Century Gothic" w:cs="Arial"/>
        </w:rPr>
        <w:t>Ethics Office</w:t>
      </w:r>
      <w:r w:rsidR="002D16A6" w:rsidRPr="007C5C81">
        <w:rPr>
          <w:rFonts w:ascii="Century Gothic" w:hAnsi="Century Gothic" w:cs="Arial"/>
        </w:rPr>
        <w:t xml:space="preserve"> (</w:t>
      </w:r>
      <w:hyperlink r:id="rId10" w:history="1">
        <w:r w:rsidR="00143215">
          <w:rPr>
            <w:rStyle w:val="Hyperlink"/>
            <w:rFonts w:ascii="Century Gothic" w:hAnsi="Century Gothic" w:cs="Arial"/>
          </w:rPr>
          <w:t>animale</w:t>
        </w:r>
        <w:r w:rsidR="008F2A75" w:rsidRPr="007C5C81">
          <w:rPr>
            <w:rStyle w:val="Hyperlink"/>
            <w:rFonts w:ascii="Century Gothic" w:hAnsi="Century Gothic" w:cs="Arial"/>
          </w:rPr>
          <w:t>thics@une.edu.au</w:t>
        </w:r>
      </w:hyperlink>
      <w:r w:rsidR="008F2A75" w:rsidRPr="007C5C81">
        <w:rPr>
          <w:rFonts w:ascii="Century Gothic" w:hAnsi="Century Gothic" w:cs="Arial"/>
        </w:rPr>
        <w:t>).</w:t>
      </w:r>
    </w:p>
    <w:p w14:paraId="3C8C5461" w14:textId="5CCBE311" w:rsidR="00182646" w:rsidRDefault="00182646" w:rsidP="00182646">
      <w:pPr>
        <w:pStyle w:val="ListParagraph"/>
        <w:spacing w:before="120" w:after="120" w:line="240" w:lineRule="auto"/>
        <w:ind w:left="714"/>
        <w:contextualSpacing w:val="0"/>
        <w:rPr>
          <w:rFonts w:ascii="Century Gothic" w:hAnsi="Century Gothic" w:cs="Arial"/>
          <w:sz w:val="24"/>
          <w:szCs w:val="20"/>
        </w:rPr>
      </w:pPr>
    </w:p>
    <w:p w14:paraId="14D2DAD8" w14:textId="77777777" w:rsidR="00F267A9" w:rsidRPr="00182646" w:rsidRDefault="00F267A9" w:rsidP="00182646">
      <w:pPr>
        <w:pStyle w:val="ListParagraph"/>
        <w:spacing w:before="120" w:after="120" w:line="240" w:lineRule="auto"/>
        <w:ind w:left="714"/>
        <w:contextualSpacing w:val="0"/>
        <w:rPr>
          <w:rFonts w:ascii="Century Gothic" w:hAnsi="Century Gothic" w:cs="Arial"/>
          <w:sz w:val="24"/>
          <w:szCs w:val="20"/>
        </w:rPr>
      </w:pPr>
    </w:p>
    <w:p w14:paraId="20745F4E" w14:textId="7DF923D1" w:rsidR="000B0ED3" w:rsidRPr="00011D2C" w:rsidRDefault="000B0ED3" w:rsidP="00267426">
      <w:pPr>
        <w:spacing w:before="120" w:after="0" w:line="240" w:lineRule="auto"/>
        <w:ind w:left="567"/>
        <w:rPr>
          <w:rFonts w:ascii="Century Gothic" w:hAnsi="Century Gothic" w:cs="Arial"/>
          <w:b/>
          <w:sz w:val="28"/>
          <w:szCs w:val="28"/>
          <w:u w:val="single"/>
        </w:rPr>
      </w:pPr>
      <w:r w:rsidRPr="00011D2C">
        <w:rPr>
          <w:rFonts w:ascii="Century Gothic" w:hAnsi="Century Gothic" w:cs="Arial"/>
          <w:b/>
          <w:sz w:val="28"/>
          <w:szCs w:val="28"/>
          <w:u w:val="single"/>
        </w:rPr>
        <w:t xml:space="preserve">Monitoring </w:t>
      </w:r>
      <w:r w:rsidR="00FF3246" w:rsidRPr="00011D2C">
        <w:rPr>
          <w:rFonts w:ascii="Century Gothic" w:hAnsi="Century Gothic" w:cs="Arial"/>
          <w:b/>
          <w:sz w:val="28"/>
          <w:szCs w:val="28"/>
          <w:u w:val="single"/>
        </w:rPr>
        <w:t xml:space="preserve">sheet: </w:t>
      </w:r>
      <w:r w:rsidR="00267426" w:rsidRPr="00011D2C">
        <w:rPr>
          <w:rFonts w:ascii="Century Gothic" w:hAnsi="Century Gothic" w:cs="Arial"/>
          <w:b/>
          <w:sz w:val="28"/>
          <w:szCs w:val="28"/>
          <w:u w:val="single"/>
        </w:rPr>
        <w:t>Anaesthetic/Surgical</w:t>
      </w:r>
      <w:r w:rsidR="0046214E" w:rsidRPr="00011D2C">
        <w:rPr>
          <w:rFonts w:ascii="Century Gothic" w:hAnsi="Century Gothic" w:cs="Arial"/>
          <w:b/>
          <w:sz w:val="28"/>
          <w:szCs w:val="28"/>
          <w:u w:val="single"/>
        </w:rPr>
        <w:t>:</w:t>
      </w:r>
    </w:p>
    <w:p w14:paraId="3437A70D" w14:textId="77777777" w:rsidR="00267426" w:rsidRPr="00267426" w:rsidRDefault="00267426" w:rsidP="00267426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Century Gothic" w:hAnsi="Century Gothic" w:cs="Arial"/>
        </w:rPr>
      </w:pPr>
      <w:r w:rsidRPr="00267426">
        <w:rPr>
          <w:rFonts w:ascii="Century Gothic" w:hAnsi="Century Gothic" w:cs="Arial"/>
        </w:rPr>
        <w:t>This sheet is for use during anaesthesia +/- surgery.</w:t>
      </w:r>
    </w:p>
    <w:p w14:paraId="5610711E" w14:textId="77777777" w:rsidR="00267426" w:rsidRPr="00267426" w:rsidRDefault="00267426" w:rsidP="00267426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Century Gothic" w:hAnsi="Century Gothic" w:cs="Arial"/>
        </w:rPr>
      </w:pPr>
      <w:r w:rsidRPr="00267426">
        <w:rPr>
          <w:rFonts w:ascii="Century Gothic" w:hAnsi="Century Gothic" w:cs="Arial"/>
        </w:rPr>
        <w:t>Each sheet may only be used to monitor the anaesthetic for an individual animal.</w:t>
      </w:r>
    </w:p>
    <w:p w14:paraId="4FD06C1B" w14:textId="77777777" w:rsidR="00267426" w:rsidRPr="00267426" w:rsidRDefault="00267426" w:rsidP="00267426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="Century Gothic" w:hAnsi="Century Gothic" w:cs="Arial"/>
        </w:rPr>
      </w:pPr>
      <w:r w:rsidRPr="00267426">
        <w:rPr>
          <w:rFonts w:ascii="Century Gothic" w:hAnsi="Century Gothic" w:cs="Arial"/>
          <w:b/>
        </w:rPr>
        <w:t>‘Key events’</w:t>
      </w:r>
      <w:r w:rsidRPr="00267426">
        <w:rPr>
          <w:rFonts w:ascii="Century Gothic" w:hAnsi="Century Gothic" w:cs="Arial"/>
        </w:rPr>
        <w:t xml:space="preserve"> during the procedure may be marked by a number or symbol and explained in the </w:t>
      </w:r>
      <w:r w:rsidRPr="00267426">
        <w:rPr>
          <w:rFonts w:ascii="Century Gothic" w:hAnsi="Century Gothic" w:cs="Arial"/>
          <w:b/>
        </w:rPr>
        <w:t>‘Surgical notes’</w:t>
      </w:r>
      <w:r w:rsidRPr="00267426">
        <w:rPr>
          <w:rFonts w:ascii="Century Gothic" w:hAnsi="Century Gothic" w:cs="Arial"/>
        </w:rPr>
        <w:t xml:space="preserve"> section.</w:t>
      </w:r>
    </w:p>
    <w:p w14:paraId="29D19E3C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242BE216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3BF9CC8A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4D36B638" w14:textId="77777777" w:rsidR="008F2D45" w:rsidRDefault="008F2D45">
      <w:pPr>
        <w:rPr>
          <w:rFonts w:ascii="Century Gothic" w:hAnsi="Century Gothic" w:cs="Arial"/>
          <w:b/>
          <w:sz w:val="36"/>
          <w:u w:val="single"/>
        </w:rPr>
      </w:pPr>
      <w:r>
        <w:rPr>
          <w:rFonts w:ascii="Century Gothic" w:hAnsi="Century Gothic" w:cs="Arial"/>
          <w:b/>
          <w:sz w:val="36"/>
          <w:u w:val="single"/>
        </w:rPr>
        <w:br w:type="page"/>
      </w:r>
    </w:p>
    <w:p w14:paraId="22999E34" w14:textId="04AF1EA1" w:rsidR="00E24B9C" w:rsidRDefault="00E24B9C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  <w:r w:rsidRPr="00E24B9C">
        <w:rPr>
          <w:rFonts w:ascii="Century Gothic" w:hAnsi="Century Gothic" w:cs="Arial"/>
          <w:b/>
          <w:sz w:val="36"/>
          <w:u w:val="single"/>
        </w:rPr>
        <w:lastRenderedPageBreak/>
        <w:t xml:space="preserve">Monitoring Sheet: </w:t>
      </w:r>
      <w:r w:rsidR="00CE7AFE">
        <w:rPr>
          <w:rFonts w:ascii="Century Gothic" w:hAnsi="Century Gothic" w:cs="Arial"/>
          <w:b/>
          <w:sz w:val="36"/>
          <w:u w:val="single"/>
        </w:rPr>
        <w:t>Anaesthetic/Surgical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547"/>
        <w:gridCol w:w="5609"/>
      </w:tblGrid>
      <w:tr w:rsidR="00182646" w14:paraId="2F4EB2A4" w14:textId="77777777" w:rsidTr="00CE7AFE">
        <w:tc>
          <w:tcPr>
            <w:tcW w:w="4531" w:type="dxa"/>
          </w:tcPr>
          <w:p w14:paraId="7C59561A" w14:textId="1D94F1C8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Authority Number</w:t>
            </w:r>
          </w:p>
        </w:tc>
        <w:tc>
          <w:tcPr>
            <w:tcW w:w="6379" w:type="dxa"/>
            <w:gridSpan w:val="2"/>
          </w:tcPr>
          <w:p w14:paraId="0A490B99" w14:textId="221812EC" w:rsidR="00182646" w:rsidRPr="008A02A9" w:rsidRDefault="008A02A9" w:rsidP="008A02A9">
            <w:pPr>
              <w:rPr>
                <w:rFonts w:ascii="Century Gothic" w:hAnsi="Century Gothic" w:cs="Arial"/>
              </w:rPr>
            </w:pPr>
            <w:r w:rsidRPr="008A02A9">
              <w:rPr>
                <w:rFonts w:ascii="Century Gothic" w:hAnsi="Century Gothic" w:cs="Arial"/>
              </w:rPr>
              <w:t>AEC</w:t>
            </w:r>
          </w:p>
        </w:tc>
      </w:tr>
      <w:tr w:rsidR="00182646" w14:paraId="020CC642" w14:textId="77777777" w:rsidTr="00CE7AFE">
        <w:tc>
          <w:tcPr>
            <w:tcW w:w="4531" w:type="dxa"/>
          </w:tcPr>
          <w:p w14:paraId="7928110C" w14:textId="4A197070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Project Title</w:t>
            </w:r>
          </w:p>
        </w:tc>
        <w:tc>
          <w:tcPr>
            <w:tcW w:w="6379" w:type="dxa"/>
            <w:gridSpan w:val="2"/>
          </w:tcPr>
          <w:p w14:paraId="1122E08A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07BE673A" w14:textId="77777777" w:rsidTr="00CE7AFE">
        <w:tc>
          <w:tcPr>
            <w:tcW w:w="4531" w:type="dxa"/>
          </w:tcPr>
          <w:p w14:paraId="3F1E8753" w14:textId="5D9744A0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Principal Investigator/Supervisor’s Name</w:t>
            </w:r>
          </w:p>
        </w:tc>
        <w:tc>
          <w:tcPr>
            <w:tcW w:w="6379" w:type="dxa"/>
            <w:gridSpan w:val="2"/>
          </w:tcPr>
          <w:p w14:paraId="113A6196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65F7684E" w14:textId="77777777" w:rsidTr="00CE7AFE">
        <w:tc>
          <w:tcPr>
            <w:tcW w:w="4531" w:type="dxa"/>
          </w:tcPr>
          <w:p w14:paraId="2E8AC43C" w14:textId="4710500B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Emergency Phone No. (work/mobile)</w:t>
            </w:r>
          </w:p>
        </w:tc>
        <w:tc>
          <w:tcPr>
            <w:tcW w:w="6379" w:type="dxa"/>
            <w:gridSpan w:val="2"/>
          </w:tcPr>
          <w:p w14:paraId="1C96F310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4D1F72BE" w14:textId="77777777" w:rsidTr="00CE7AFE">
        <w:tc>
          <w:tcPr>
            <w:tcW w:w="4531" w:type="dxa"/>
          </w:tcPr>
          <w:p w14:paraId="5F695AB7" w14:textId="1AC11968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Cage No’s</w:t>
            </w:r>
          </w:p>
        </w:tc>
        <w:tc>
          <w:tcPr>
            <w:tcW w:w="6379" w:type="dxa"/>
            <w:gridSpan w:val="2"/>
          </w:tcPr>
          <w:p w14:paraId="67CA0B46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0F55E001" w14:textId="77777777" w:rsidTr="00CE7AFE">
        <w:tc>
          <w:tcPr>
            <w:tcW w:w="4531" w:type="dxa"/>
          </w:tcPr>
          <w:p w14:paraId="4A81B598" w14:textId="7081EAB5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Room No</w:t>
            </w:r>
          </w:p>
        </w:tc>
        <w:tc>
          <w:tcPr>
            <w:tcW w:w="6379" w:type="dxa"/>
            <w:gridSpan w:val="2"/>
          </w:tcPr>
          <w:p w14:paraId="6D206880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2AA0BFD4" w14:textId="77777777" w:rsidTr="00CE7AFE">
        <w:tc>
          <w:tcPr>
            <w:tcW w:w="4531" w:type="dxa"/>
          </w:tcPr>
          <w:p w14:paraId="6C7F303F" w14:textId="19C95406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Strain</w:t>
            </w:r>
          </w:p>
        </w:tc>
        <w:tc>
          <w:tcPr>
            <w:tcW w:w="6379" w:type="dxa"/>
            <w:gridSpan w:val="2"/>
          </w:tcPr>
          <w:p w14:paraId="666ACF54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78379180" w14:textId="77777777" w:rsidTr="00CE7AFE">
        <w:tc>
          <w:tcPr>
            <w:tcW w:w="4531" w:type="dxa"/>
          </w:tcPr>
          <w:p w14:paraId="73EBFA95" w14:textId="7EC07042" w:rsidR="00182646" w:rsidRPr="00011D2C" w:rsidRDefault="008A02A9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Animal ID No’s</w:t>
            </w:r>
          </w:p>
        </w:tc>
        <w:tc>
          <w:tcPr>
            <w:tcW w:w="6379" w:type="dxa"/>
            <w:gridSpan w:val="2"/>
          </w:tcPr>
          <w:p w14:paraId="3EF92CC7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7A781B" w14:paraId="1D3726D8" w14:textId="77777777" w:rsidTr="00CE7AFE">
        <w:tc>
          <w:tcPr>
            <w:tcW w:w="4531" w:type="dxa"/>
          </w:tcPr>
          <w:p w14:paraId="6911247B" w14:textId="128A7859" w:rsidR="007A781B" w:rsidRPr="00011D2C" w:rsidRDefault="007A781B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Anaesthetist/Surgeon</w:t>
            </w:r>
          </w:p>
        </w:tc>
        <w:tc>
          <w:tcPr>
            <w:tcW w:w="6379" w:type="dxa"/>
            <w:gridSpan w:val="2"/>
          </w:tcPr>
          <w:p w14:paraId="51B16331" w14:textId="77777777" w:rsidR="007A781B" w:rsidRPr="008A02A9" w:rsidRDefault="007A781B" w:rsidP="008A02A9">
            <w:pPr>
              <w:rPr>
                <w:rFonts w:ascii="Century Gothic" w:hAnsi="Century Gothic" w:cs="Arial"/>
              </w:rPr>
            </w:pPr>
          </w:p>
        </w:tc>
      </w:tr>
      <w:tr w:rsidR="007A781B" w14:paraId="6526BF14" w14:textId="77777777" w:rsidTr="00CE7AFE">
        <w:tc>
          <w:tcPr>
            <w:tcW w:w="4531" w:type="dxa"/>
          </w:tcPr>
          <w:p w14:paraId="6005A1EF" w14:textId="69931E3A" w:rsidR="007A781B" w:rsidRPr="00011D2C" w:rsidRDefault="007A781B" w:rsidP="008A02A9">
            <w:pPr>
              <w:rPr>
                <w:rFonts w:ascii="Century Gothic" w:hAnsi="Century Gothic" w:cs="Arial"/>
                <w:b/>
              </w:rPr>
            </w:pPr>
            <w:r w:rsidRPr="00011D2C">
              <w:rPr>
                <w:rFonts w:ascii="Century Gothic" w:hAnsi="Century Gothic" w:cs="Arial"/>
                <w:b/>
              </w:rPr>
              <w:t>Date</w:t>
            </w:r>
          </w:p>
        </w:tc>
        <w:tc>
          <w:tcPr>
            <w:tcW w:w="6379" w:type="dxa"/>
            <w:gridSpan w:val="2"/>
          </w:tcPr>
          <w:p w14:paraId="532247BB" w14:textId="77777777" w:rsidR="007A781B" w:rsidRPr="008A02A9" w:rsidRDefault="007A781B" w:rsidP="008A02A9">
            <w:pPr>
              <w:rPr>
                <w:rFonts w:ascii="Century Gothic" w:hAnsi="Century Gothic" w:cs="Arial"/>
              </w:rPr>
            </w:pPr>
          </w:p>
        </w:tc>
      </w:tr>
      <w:tr w:rsidR="00CE7AFE" w:rsidRPr="0097413F" w14:paraId="3BFF3E4E" w14:textId="77777777" w:rsidTr="00CE7AFE">
        <w:tblPrEx>
          <w:jc w:val="center"/>
        </w:tblPrEx>
        <w:trPr>
          <w:jc w:val="center"/>
        </w:trPr>
        <w:tc>
          <w:tcPr>
            <w:tcW w:w="5103" w:type="dxa"/>
            <w:gridSpan w:val="2"/>
            <w:tcBorders>
              <w:right w:val="nil"/>
            </w:tcBorders>
          </w:tcPr>
          <w:p w14:paraId="186E9987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u w:val="single"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noProof/>
                <w:u w:val="single"/>
                <w:lang w:val="en-US"/>
              </w:rPr>
              <w:t>Pre-anaesthetic exam</w:t>
            </w:r>
          </w:p>
          <w:p w14:paraId="66048876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011D2C">
              <w:rPr>
                <w:rFonts w:ascii="Century Gothic" w:hAnsi="Century Gothic" w:cs="Arial"/>
                <w:noProof/>
                <w:lang w:val="en-US"/>
              </w:rPr>
              <w:t>Weight:                           g</w:t>
            </w:r>
          </w:p>
          <w:p w14:paraId="56F40E74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011D2C">
              <w:rPr>
                <w:rFonts w:ascii="Century Gothic" w:hAnsi="Century Gothic" w:cs="Arial"/>
                <w:noProof/>
                <w:lang w:val="en-US"/>
              </w:rPr>
              <w:t>Coat condition:</w:t>
            </w:r>
          </w:p>
          <w:p w14:paraId="6BDB4E15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011D2C">
              <w:rPr>
                <w:rFonts w:ascii="Century Gothic" w:hAnsi="Century Gothic" w:cs="Arial"/>
                <w:noProof/>
                <w:lang w:val="en-US"/>
              </w:rPr>
              <w:t>Behaviour/mentation:</w:t>
            </w:r>
          </w:p>
          <w:p w14:paraId="574F6294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lang w:val="en-US"/>
              </w:rPr>
            </w:pPr>
            <w:r w:rsidRPr="00011D2C">
              <w:rPr>
                <w:rFonts w:ascii="Century Gothic" w:hAnsi="Century Gothic" w:cs="Arial"/>
                <w:noProof/>
                <w:lang w:val="en-US"/>
              </w:rPr>
              <w:t>Other comments:</w:t>
            </w:r>
          </w:p>
        </w:tc>
        <w:tc>
          <w:tcPr>
            <w:tcW w:w="5807" w:type="dxa"/>
            <w:tcBorders>
              <w:left w:val="nil"/>
            </w:tcBorders>
          </w:tcPr>
          <w:p w14:paraId="1B85B7C9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color w:val="33CC33"/>
                <w:lang w:val="en-US"/>
              </w:rPr>
            </w:pPr>
          </w:p>
          <w:p w14:paraId="73E862B2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CE7AFE">
              <w:rPr>
                <w:rFonts w:ascii="Century Gothic" w:hAnsi="Century Gothic" w:cs="Arial"/>
                <w:noProof/>
                <w:lang w:val="en-US"/>
              </w:rPr>
              <w:t>Resting respiratory rate:</w:t>
            </w:r>
          </w:p>
          <w:p w14:paraId="351F4E36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CE7AFE">
              <w:rPr>
                <w:rFonts w:ascii="Century Gothic" w:hAnsi="Century Gothic" w:cs="Arial"/>
                <w:noProof/>
                <w:lang w:val="en-US"/>
              </w:rPr>
              <w:t>Hydration status:</w:t>
            </w:r>
          </w:p>
          <w:p w14:paraId="0D0837BA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CE7AFE">
              <w:rPr>
                <w:rFonts w:ascii="Century Gothic" w:hAnsi="Century Gothic" w:cs="Arial"/>
                <w:noProof/>
                <w:lang w:val="en-US"/>
              </w:rPr>
              <w:t>Capillary refill time:</w:t>
            </w:r>
          </w:p>
          <w:p w14:paraId="0F4E8056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color w:val="33CC33"/>
                <w:lang w:val="en-US"/>
              </w:rPr>
            </w:pPr>
          </w:p>
          <w:p w14:paraId="519E2BB2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color w:val="33CC33"/>
                <w:lang w:val="en-US"/>
              </w:rPr>
            </w:pPr>
          </w:p>
        </w:tc>
      </w:tr>
      <w:tr w:rsidR="00CE7AFE" w:rsidRPr="0097413F" w14:paraId="2302EB77" w14:textId="77777777" w:rsidTr="00CE7AFE">
        <w:tblPrEx>
          <w:jc w:val="center"/>
        </w:tblPrEx>
        <w:trPr>
          <w:jc w:val="center"/>
        </w:trPr>
        <w:tc>
          <w:tcPr>
            <w:tcW w:w="5103" w:type="dxa"/>
            <w:gridSpan w:val="2"/>
            <w:tcBorders>
              <w:right w:val="nil"/>
            </w:tcBorders>
          </w:tcPr>
          <w:p w14:paraId="4A060CBA" w14:textId="169213DA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u w:val="single"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noProof/>
                <w:u w:val="single"/>
                <w:lang w:val="en-US"/>
              </w:rPr>
              <w:t>Anaesthetic:</w:t>
            </w:r>
          </w:p>
          <w:p w14:paraId="652325F7" w14:textId="77777777" w:rsidR="00CE7AFE" w:rsidRPr="00011D2C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lang w:val="en-US"/>
              </w:rPr>
            </w:pPr>
            <w:r w:rsidRPr="00011D2C">
              <w:rPr>
                <w:rFonts w:ascii="Century Gothic" w:hAnsi="Century Gothic" w:cs="Arial"/>
                <w:noProof/>
                <w:lang w:val="en-US"/>
              </w:rPr>
              <w:t>Start time:</w:t>
            </w:r>
          </w:p>
        </w:tc>
        <w:tc>
          <w:tcPr>
            <w:tcW w:w="5807" w:type="dxa"/>
            <w:tcBorders>
              <w:left w:val="nil"/>
            </w:tcBorders>
          </w:tcPr>
          <w:p w14:paraId="1074723D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b/>
                <w:noProof/>
                <w:color w:val="33CC33"/>
                <w:lang w:val="en-US"/>
              </w:rPr>
            </w:pPr>
          </w:p>
          <w:p w14:paraId="5E4F4B26" w14:textId="77777777" w:rsidR="00CE7AFE" w:rsidRPr="00CE7AFE" w:rsidRDefault="00CE7AFE" w:rsidP="004E0A2E">
            <w:pPr>
              <w:spacing w:line="276" w:lineRule="auto"/>
              <w:rPr>
                <w:rFonts w:ascii="Century Gothic" w:hAnsi="Century Gothic" w:cs="Arial"/>
                <w:noProof/>
                <w:color w:val="33CC33"/>
                <w:lang w:val="en-US"/>
              </w:rPr>
            </w:pPr>
            <w:r w:rsidRPr="00CE7AFE">
              <w:rPr>
                <w:rFonts w:ascii="Century Gothic" w:hAnsi="Century Gothic" w:cs="Arial"/>
                <w:noProof/>
                <w:lang w:val="en-US"/>
              </w:rPr>
              <w:t>End time:</w:t>
            </w:r>
          </w:p>
        </w:tc>
      </w:tr>
    </w:tbl>
    <w:p w14:paraId="420FF4F8" w14:textId="77777777" w:rsidR="00CE7AFE" w:rsidRDefault="00CE7AFE" w:rsidP="00CE7AFE">
      <w:pPr>
        <w:spacing w:after="0"/>
        <w:ind w:hanging="81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</w:t>
      </w:r>
    </w:p>
    <w:p w14:paraId="7935A588" w14:textId="5D63B6F2" w:rsidR="00CE7AFE" w:rsidRPr="0069304F" w:rsidRDefault="0069304F" w:rsidP="00CE7AFE">
      <w:pPr>
        <w:spacing w:after="0"/>
        <w:ind w:right="-334" w:hanging="81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</w:t>
      </w:r>
      <w:r w:rsidR="00CE7AFE" w:rsidRPr="0069304F">
        <w:rPr>
          <w:rFonts w:ascii="Century Gothic" w:hAnsi="Century Gothic" w:cs="Arial"/>
        </w:rPr>
        <w:t xml:space="preserve">Mins    </w:t>
      </w:r>
      <w:r>
        <w:rPr>
          <w:rFonts w:ascii="Century Gothic" w:hAnsi="Century Gothic" w:cs="Arial"/>
        </w:rPr>
        <w:t xml:space="preserve">         0    </w:t>
      </w:r>
      <w:r w:rsidR="00CE7AFE" w:rsidRPr="0069304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5   10   15   20   25   30   35   </w:t>
      </w:r>
      <w:r w:rsidR="00CE7AFE" w:rsidRPr="0069304F">
        <w:rPr>
          <w:rFonts w:ascii="Century Gothic" w:hAnsi="Century Gothic" w:cs="Arial"/>
        </w:rPr>
        <w:t xml:space="preserve">40  </w:t>
      </w:r>
      <w:r>
        <w:rPr>
          <w:rFonts w:ascii="Century Gothic" w:hAnsi="Century Gothic" w:cs="Arial"/>
        </w:rPr>
        <w:t xml:space="preserve"> 45   50  </w:t>
      </w:r>
      <w:r w:rsidR="00CE7AFE" w:rsidRPr="0069304F">
        <w:rPr>
          <w:rFonts w:ascii="Century Gothic" w:hAnsi="Century Gothic" w:cs="Arial"/>
        </w:rPr>
        <w:t xml:space="preserve">55   </w:t>
      </w:r>
      <w:r>
        <w:rPr>
          <w:rFonts w:ascii="Century Gothic" w:hAnsi="Century Gothic" w:cs="Arial"/>
        </w:rPr>
        <w:t xml:space="preserve">60   65   70  75   </w:t>
      </w:r>
      <w:r w:rsidR="00CE7AFE" w:rsidRPr="0069304F">
        <w:rPr>
          <w:rFonts w:ascii="Century Gothic" w:hAnsi="Century Gothic" w:cs="Arial"/>
        </w:rPr>
        <w:t xml:space="preserve">80  </w:t>
      </w:r>
      <w:r>
        <w:rPr>
          <w:rFonts w:ascii="Century Gothic" w:hAnsi="Century Gothic" w:cs="Arial"/>
        </w:rPr>
        <w:t xml:space="preserve">  85   </w:t>
      </w:r>
      <w:r w:rsidR="00CE7AFE" w:rsidRPr="0069304F">
        <w:rPr>
          <w:rFonts w:ascii="Century Gothic" w:hAnsi="Century Gothic" w:cs="Arial"/>
        </w:rPr>
        <w:t>90  9</w:t>
      </w:r>
      <w:r>
        <w:rPr>
          <w:rFonts w:ascii="Century Gothic" w:hAnsi="Century Gothic" w:cs="Arial"/>
        </w:rPr>
        <w:t xml:space="preserve">5 </w:t>
      </w:r>
      <w:r w:rsidR="00CE7AFE" w:rsidRPr="0069304F">
        <w:rPr>
          <w:rFonts w:ascii="Century Gothic" w:hAnsi="Century Gothic" w:cs="Arial"/>
        </w:rPr>
        <w:t>100 105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419"/>
        <w:gridCol w:w="420"/>
        <w:gridCol w:w="420"/>
        <w:gridCol w:w="420"/>
        <w:gridCol w:w="419"/>
        <w:gridCol w:w="419"/>
        <w:gridCol w:w="419"/>
        <w:gridCol w:w="419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</w:tblGrid>
      <w:tr w:rsidR="00CE7AFE" w:rsidRPr="0069304F" w14:paraId="04DD2174" w14:textId="77777777" w:rsidTr="004E0A2E">
        <w:trPr>
          <w:trHeight w:val="37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1A3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Time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E2D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485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9CC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4AA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861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D49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0AA" w14:textId="77777777" w:rsidR="00CE7AFE" w:rsidRPr="0069304F" w:rsidRDefault="00CE7AFE" w:rsidP="004E0A2E">
            <w:pPr>
              <w:spacing w:after="0" w:line="240" w:lineRule="auto"/>
              <w:ind w:firstLine="142"/>
              <w:jc w:val="center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6C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80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51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78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88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6A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6B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08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77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B5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43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85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DB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07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C4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3F9ABA6A" w14:textId="77777777" w:rsidTr="004E0A2E">
        <w:trPr>
          <w:trHeight w:val="33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EF2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Iso %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F6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C4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EC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AA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AB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F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D5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51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B7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E8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A9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1A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40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A7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D4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47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72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6F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8D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24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50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F0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262ECD22" w14:textId="77777777" w:rsidTr="004E0A2E">
        <w:trPr>
          <w:trHeight w:val="3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7CA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Oxygen L/min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DB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3F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4E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4D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79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26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E0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D1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1C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AE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79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B5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2B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97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91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2F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DF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E3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51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F2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E0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27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161B21B1" w14:textId="77777777" w:rsidTr="004E0A2E">
        <w:trPr>
          <w:trHeight w:val="50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5EE6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Withdrawal reflex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DA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D6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A0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3F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11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57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D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FB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F7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B8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56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6F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61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DA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A9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CB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EF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3F6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F9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D2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13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2E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79FE0A3E" w14:textId="77777777" w:rsidTr="004E0A2E">
        <w:trPr>
          <w:trHeight w:val="33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F83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Resp rate (breaths/min)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E8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AB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1D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D5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55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2B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F3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D3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1B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DD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21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34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BA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1D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91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A5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B4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DF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0D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6A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D8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6F921316" w14:textId="77777777" w:rsidTr="004E0A2E">
        <w:trPr>
          <w:trHeight w:val="33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C6E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Skin colour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DD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53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45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B4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0F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8B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B1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B2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6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99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C1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46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1A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61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0E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EF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19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76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14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BE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6F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AE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7FCA7EF0" w14:textId="77777777" w:rsidTr="004E0A2E">
        <w:trPr>
          <w:trHeight w:val="35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24A8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Capillary refill time (sec)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FF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A3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E2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32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5C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D1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39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F0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5A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9A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90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60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B2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6F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70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20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93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39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18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29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76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0C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63A6637E" w14:textId="77777777" w:rsidTr="004E0A2E">
        <w:trPr>
          <w:trHeight w:val="41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C0FD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Temp (°C)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0D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F0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22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B4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D7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16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EF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D6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B6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8D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3D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28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01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AB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F8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2B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9C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14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9E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B9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C0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27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0EE97CD3" w14:textId="77777777" w:rsidTr="004E0A2E">
        <w:trPr>
          <w:trHeight w:val="41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CCB1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Medications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5B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A51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2B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C6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E0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66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09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90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C2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38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F7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E3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82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D0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23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D9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2D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6C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0D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BD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00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8B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4890C8C5" w14:textId="77777777" w:rsidTr="004E0A2E">
        <w:trPr>
          <w:trHeight w:val="34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B0F" w14:textId="77777777" w:rsidR="00CE7AFE" w:rsidRPr="0069304F" w:rsidRDefault="00CE7AFE" w:rsidP="004E0A2E">
            <w:pPr>
              <w:spacing w:after="0" w:line="240" w:lineRule="auto"/>
              <w:rPr>
                <w:rFonts w:ascii="Century Gothic" w:hAnsi="Century Gothic" w:cs="Arial"/>
                <w:lang w:eastAsia="en-AU"/>
              </w:rPr>
            </w:pPr>
            <w:r w:rsidRPr="0069304F">
              <w:rPr>
                <w:rFonts w:ascii="Century Gothic" w:hAnsi="Century Gothic" w:cs="Arial"/>
              </w:rPr>
              <w:t>Key events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EF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C4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1E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08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E6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32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34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17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34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81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B1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A6CF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3C8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EA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5E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F0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11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BD9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46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CB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FC4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BA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  <w:tr w:rsidR="00CE7AFE" w:rsidRPr="0069304F" w14:paraId="56402095" w14:textId="77777777" w:rsidTr="008F2D45">
        <w:trPr>
          <w:trHeight w:val="1840"/>
        </w:trPr>
        <w:sdt>
          <w:sdtPr>
            <w:rPr>
              <w:rFonts w:ascii="Century Gothic" w:eastAsia="Times New Roman" w:hAnsi="Century Gothic" w:cs="Arial"/>
              <w:i/>
              <w:lang w:val="en-US"/>
            </w:rPr>
            <w:id w:val="720791001"/>
            <w:text/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2F9C4" w14:textId="73EFCD1F" w:rsidR="00CE7AFE" w:rsidRPr="0069304F" w:rsidRDefault="00CE7AFE" w:rsidP="008F2D45">
                <w:pPr>
                  <w:spacing w:after="0" w:line="240" w:lineRule="auto"/>
                  <w:rPr>
                    <w:rFonts w:ascii="Century Gothic" w:hAnsi="Century Gothic" w:cs="Arial"/>
                  </w:rPr>
                </w:pPr>
                <w:r w:rsidRPr="00011D2C">
                  <w:rPr>
                    <w:rFonts w:ascii="Century Gothic" w:eastAsia="Times New Roman" w:hAnsi="Century Gothic" w:cs="Arial"/>
                    <w:i/>
                    <w:lang w:val="en-US"/>
                  </w:rPr>
                  <w:t xml:space="preserve">OTHER MONITORING CRITERIA </w:t>
                </w:r>
              </w:p>
            </w:tc>
          </w:sdtContent>
        </w:sdt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FD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D6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BB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572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F5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54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0EE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DA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40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540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787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77B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A0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AF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AC1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F55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50A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D3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C86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43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413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22C" w14:textId="77777777" w:rsidR="00CE7AFE" w:rsidRPr="0069304F" w:rsidRDefault="00CE7AFE" w:rsidP="004E0A2E">
            <w:pPr>
              <w:spacing w:after="0" w:line="240" w:lineRule="auto"/>
              <w:ind w:firstLine="142"/>
              <w:rPr>
                <w:rFonts w:ascii="Century Gothic" w:hAnsi="Century Gothic" w:cs="Arial"/>
                <w:lang w:eastAsia="en-AU"/>
              </w:rPr>
            </w:pPr>
          </w:p>
        </w:tc>
      </w:tr>
    </w:tbl>
    <w:p w14:paraId="45B47DB4" w14:textId="77777777" w:rsidR="008F2D45" w:rsidRDefault="008F2D45" w:rsidP="00CE7AFE">
      <w:pPr>
        <w:spacing w:after="0" w:line="240" w:lineRule="auto"/>
        <w:rPr>
          <w:rFonts w:ascii="Century Gothic" w:hAnsi="Century Gothic" w:cs="Arial"/>
          <w:u w:val="single"/>
          <w:lang w:val="en-US"/>
        </w:rPr>
      </w:pPr>
    </w:p>
    <w:p w14:paraId="2E9FE2D2" w14:textId="68202769" w:rsidR="008F2D45" w:rsidRDefault="008F2D45" w:rsidP="00CE7AFE">
      <w:pPr>
        <w:spacing w:after="0" w:line="240" w:lineRule="auto"/>
        <w:rPr>
          <w:rFonts w:ascii="Century Gothic" w:hAnsi="Century Gothic" w:cs="Arial"/>
          <w:u w:val="single"/>
          <w:lang w:val="en-US"/>
        </w:rPr>
      </w:pPr>
    </w:p>
    <w:p w14:paraId="752EE2B8" w14:textId="2F7174F0" w:rsidR="00CE7AFE" w:rsidRPr="00011D2C" w:rsidRDefault="00CE7AFE" w:rsidP="00CE7AFE">
      <w:pPr>
        <w:spacing w:after="0" w:line="240" w:lineRule="auto"/>
        <w:rPr>
          <w:rFonts w:ascii="Century Gothic" w:hAnsi="Century Gothic" w:cs="Arial"/>
          <w:b/>
          <w:u w:val="single"/>
          <w:lang w:val="en-US"/>
        </w:rPr>
      </w:pPr>
      <w:r w:rsidRPr="00011D2C">
        <w:rPr>
          <w:rFonts w:ascii="Century Gothic" w:hAnsi="Century Gothic" w:cs="Arial"/>
          <w:b/>
          <w:u w:val="single"/>
          <w:lang w:val="en-US"/>
        </w:rPr>
        <w:t xml:space="preserve">Normative data: </w:t>
      </w:r>
    </w:p>
    <w:p w14:paraId="22BCB0F2" w14:textId="1A8478A0" w:rsidR="00CE7AFE" w:rsidRPr="00011D2C" w:rsidRDefault="00CE7AFE" w:rsidP="00136EA8">
      <w:pPr>
        <w:spacing w:after="0" w:line="240" w:lineRule="auto"/>
        <w:ind w:left="709" w:hanging="709"/>
        <w:rPr>
          <w:rFonts w:ascii="Century Gothic" w:hAnsi="Century Gothic" w:cs="Arial"/>
          <w:lang w:val="en-US"/>
        </w:rPr>
      </w:pPr>
      <w:r w:rsidRPr="00011D2C">
        <w:rPr>
          <w:rFonts w:ascii="Century Gothic" w:hAnsi="Century Gothic" w:cs="Arial"/>
          <w:b/>
          <w:lang w:val="en-US"/>
        </w:rPr>
        <w:t>Rats:</w:t>
      </w:r>
      <w:r w:rsidRPr="00011D2C">
        <w:rPr>
          <w:rFonts w:ascii="Century Gothic" w:hAnsi="Century Gothic" w:cs="Arial"/>
          <w:lang w:val="en-US"/>
        </w:rPr>
        <w:t xml:space="preserve"> </w:t>
      </w:r>
      <w:r w:rsidR="00136EA8" w:rsidRPr="00011D2C">
        <w:rPr>
          <w:rFonts w:ascii="Century Gothic" w:hAnsi="Century Gothic" w:cs="Arial"/>
          <w:lang w:val="en-US"/>
        </w:rPr>
        <w:t xml:space="preserve">  </w:t>
      </w:r>
      <w:r w:rsidRPr="00011D2C">
        <w:rPr>
          <w:rFonts w:ascii="Century Gothic" w:hAnsi="Century Gothic" w:cs="Arial"/>
          <w:lang w:val="en-US"/>
        </w:rPr>
        <w:t xml:space="preserve">resp rate 85 breaths/min , CRT&lt;1 sec, </w:t>
      </w:r>
      <w:r w:rsidRPr="00011D2C">
        <w:rPr>
          <w:rFonts w:ascii="Century Gothic" w:hAnsi="Century Gothic" w:cs="Arial"/>
        </w:rPr>
        <w:t xml:space="preserve">temp 37.5°C, </w:t>
      </w:r>
      <w:r w:rsidRPr="00011D2C">
        <w:rPr>
          <w:rFonts w:ascii="Century Gothic" w:hAnsi="Century Gothic" w:cs="Arial"/>
          <w:lang w:val="en-US"/>
        </w:rPr>
        <w:t>heart rate 300-500 beats/min, systolic blood pressure 166 mm Hg.</w:t>
      </w:r>
    </w:p>
    <w:p w14:paraId="3BDCF062" w14:textId="67144CA4" w:rsidR="00CE7AFE" w:rsidRPr="0069304F" w:rsidRDefault="00CE7AFE" w:rsidP="00136EA8">
      <w:pPr>
        <w:spacing w:after="0" w:line="240" w:lineRule="auto"/>
        <w:ind w:left="709" w:hanging="709"/>
        <w:rPr>
          <w:rFonts w:ascii="Century Gothic" w:hAnsi="Century Gothic" w:cs="Arial"/>
          <w:lang w:val="en-US"/>
        </w:rPr>
      </w:pPr>
      <w:r w:rsidRPr="00011D2C">
        <w:rPr>
          <w:rFonts w:ascii="Century Gothic" w:hAnsi="Century Gothic" w:cs="Arial"/>
          <w:b/>
          <w:lang w:val="en-US"/>
        </w:rPr>
        <w:t>Mice:</w:t>
      </w:r>
      <w:r w:rsidRPr="00011D2C">
        <w:rPr>
          <w:rFonts w:ascii="Century Gothic" w:hAnsi="Century Gothic" w:cs="Arial"/>
          <w:lang w:val="en-US"/>
        </w:rPr>
        <w:t xml:space="preserve"> </w:t>
      </w:r>
      <w:r w:rsidR="00136EA8" w:rsidRPr="00011D2C">
        <w:rPr>
          <w:rFonts w:ascii="Century Gothic" w:hAnsi="Century Gothic" w:cs="Arial"/>
          <w:lang w:val="en-US"/>
        </w:rPr>
        <w:t xml:space="preserve"> </w:t>
      </w:r>
      <w:r w:rsidRPr="0069304F">
        <w:rPr>
          <w:rFonts w:ascii="Century Gothic" w:hAnsi="Century Gothic" w:cs="Arial"/>
          <w:lang w:val="en-US"/>
        </w:rPr>
        <w:t>resp rate  163 breaths/min, CRT&lt;1sec, temp 37-37.2°C, heart rate 310-840 beats/min, systolic blood pressure 133- 160 mm Hg.</w:t>
      </w:r>
    </w:p>
    <w:p w14:paraId="25FEA97C" w14:textId="3494C93A" w:rsidR="00AB05CD" w:rsidRDefault="00AB05CD">
      <w:pPr>
        <w:rPr>
          <w:rFonts w:ascii="Century Gothic" w:hAnsi="Century Gothic" w:cs="Arial"/>
          <w:u w:val="single"/>
          <w:lang w:val="en-US"/>
        </w:rPr>
      </w:pPr>
      <w:r>
        <w:rPr>
          <w:rFonts w:ascii="Century Gothic" w:hAnsi="Century Gothic" w:cs="Arial"/>
          <w:u w:val="single"/>
          <w:lang w:val="en-US"/>
        </w:rPr>
        <w:br w:type="page"/>
      </w:r>
    </w:p>
    <w:p w14:paraId="4AF886FE" w14:textId="77777777" w:rsidR="00CE7AFE" w:rsidRPr="0069304F" w:rsidRDefault="00CE7AFE" w:rsidP="00CE7AFE">
      <w:pPr>
        <w:spacing w:after="0" w:line="240" w:lineRule="auto"/>
        <w:rPr>
          <w:rFonts w:ascii="Century Gothic" w:hAnsi="Century Gothic" w:cs="Arial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2801"/>
        <w:gridCol w:w="1537"/>
        <w:gridCol w:w="824"/>
        <w:gridCol w:w="4827"/>
      </w:tblGrid>
      <w:tr w:rsidR="00CE7AFE" w:rsidRPr="0069304F" w14:paraId="5F2D25C8" w14:textId="77777777" w:rsidTr="004E0A2E">
        <w:tc>
          <w:tcPr>
            <w:tcW w:w="10682" w:type="dxa"/>
            <w:gridSpan w:val="5"/>
          </w:tcPr>
          <w:p w14:paraId="35B8B145" w14:textId="77777777" w:rsidR="00CE7AFE" w:rsidRPr="00011D2C" w:rsidRDefault="00CE7AFE" w:rsidP="004E0A2E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  <w:t>Surgery notes:</w:t>
            </w:r>
          </w:p>
          <w:p w14:paraId="097578E4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7AAB679D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CB2F95C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914F3B3" w14:textId="2EB4D309" w:rsidR="00CE7AFE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A10BBE9" w14:textId="77777777" w:rsidR="00FD3052" w:rsidRPr="0069304F" w:rsidRDefault="00FD3052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53D5D31F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4D1135D6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84B29F6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6958653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14F14B1" w14:textId="56BDE5B8" w:rsidR="00CE7AFE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4E2298F6" w14:textId="2052FC65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AA97F2B" w14:textId="43804B3E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BD37353" w14:textId="69FBFCE9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0322549C" w14:textId="57148F9B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4AD60A39" w14:textId="1053002E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5B3AA586" w14:textId="73ECE416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1F71B19" w14:textId="5FD778B4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83E7D6F" w14:textId="405F08AE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8DCD0A2" w14:textId="6A3C8D06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FFB0588" w14:textId="4C1010E4" w:rsidR="00AB05CD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F64D68B" w14:textId="77777777" w:rsidR="00AB05CD" w:rsidRPr="0069304F" w:rsidRDefault="00AB05CD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1D98B6A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31C6356E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BFC8139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40F62D64" w14:textId="575DFB26" w:rsidR="00CE7AFE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4B78B83F" w14:textId="714121C0" w:rsidR="00950A90" w:rsidRDefault="00950A90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AB8ACEC" w14:textId="49CEC269" w:rsidR="00950A90" w:rsidRDefault="00950A90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C050678" w14:textId="07D5F8A6" w:rsidR="00950A90" w:rsidRDefault="00950A90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36B09D9F" w14:textId="309BA1C6" w:rsidR="00950A90" w:rsidRDefault="00950A90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5D99E791" w14:textId="7E3DF9E6" w:rsidR="00950A90" w:rsidRDefault="00950A90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2AA8F467" w14:textId="77777777" w:rsidR="00FD3052" w:rsidRPr="0069304F" w:rsidRDefault="00FD3052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3F382C52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69091B35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1D659CCB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  <w:p w14:paraId="5E3CD7BC" w14:textId="77777777" w:rsidR="00CE7AFE" w:rsidRPr="0069304F" w:rsidRDefault="00CE7AFE" w:rsidP="004E0A2E">
            <w:pPr>
              <w:rPr>
                <w:rFonts w:ascii="Century Gothic" w:hAnsi="Century Gothic" w:cs="Arial"/>
                <w:u w:val="single"/>
                <w:lang w:val="en-US"/>
              </w:rPr>
            </w:pPr>
          </w:p>
        </w:tc>
      </w:tr>
      <w:tr w:rsidR="00CE7AFE" w:rsidRPr="0069304F" w14:paraId="7EE50D92" w14:textId="77777777" w:rsidTr="00AB0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A76" w14:textId="6628B857" w:rsidR="00AB05CD" w:rsidRPr="00011D2C" w:rsidRDefault="00CE7AFE" w:rsidP="00AB05CD">
            <w:pPr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  <w:t>Medications</w:t>
            </w:r>
            <w:r w:rsidR="00AB05CD" w:rsidRPr="00011D2C">
              <w:rPr>
                <w:rFonts w:ascii="Century Gothic" w:hAnsi="Century Gothic" w:cs="Arial"/>
                <w:b/>
                <w:sz w:val="24"/>
                <w:szCs w:val="24"/>
                <w:u w:val="single"/>
                <w:lang w:val="en-US"/>
              </w:rPr>
              <w:t>:</w:t>
            </w:r>
          </w:p>
          <w:p w14:paraId="620F455E" w14:textId="40A342ED" w:rsidR="00AB05CD" w:rsidRPr="00011D2C" w:rsidRDefault="00AB05CD" w:rsidP="00AB05CD">
            <w:pPr>
              <w:rPr>
                <w:rFonts w:ascii="Century Gothic" w:hAnsi="Century Gothic" w:cs="Arial"/>
                <w:b/>
                <w:u w:val="single"/>
                <w:lang w:val="en-US"/>
              </w:rPr>
            </w:pPr>
          </w:p>
        </w:tc>
      </w:tr>
      <w:tr w:rsidR="00CE7AFE" w:rsidRPr="0069304F" w14:paraId="134E79A4" w14:textId="77777777" w:rsidTr="00AB0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5DB" w14:textId="77777777" w:rsidR="00CE7AFE" w:rsidRPr="00011D2C" w:rsidRDefault="00CE7AFE" w:rsidP="004E0A2E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lang w:val="en-US"/>
              </w:rPr>
              <w:t>Key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A4D" w14:textId="77777777" w:rsidR="00CE7AFE" w:rsidRPr="00011D2C" w:rsidRDefault="00CE7AFE" w:rsidP="004E0A2E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lang w:val="en-US"/>
              </w:rPr>
              <w:t>Drug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A5A" w14:textId="77777777" w:rsidR="00CE7AFE" w:rsidRPr="00011D2C" w:rsidRDefault="00CE7AFE" w:rsidP="004E0A2E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lang w:val="en-US"/>
              </w:rPr>
              <w:t>Dose (mg and ml)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205" w14:textId="77777777" w:rsidR="00CE7AFE" w:rsidRPr="00011D2C" w:rsidRDefault="00CE7AFE" w:rsidP="004E0A2E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lang w:val="en-US"/>
              </w:rPr>
              <w:t>Route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3E9" w14:textId="77777777" w:rsidR="00CE7AFE" w:rsidRPr="00011D2C" w:rsidRDefault="00CE7AFE" w:rsidP="004E0A2E">
            <w:pPr>
              <w:spacing w:line="276" w:lineRule="auto"/>
              <w:jc w:val="center"/>
              <w:rPr>
                <w:rFonts w:ascii="Century Gothic" w:hAnsi="Century Gothic" w:cs="Arial"/>
                <w:b/>
                <w:lang w:val="en-US"/>
              </w:rPr>
            </w:pPr>
            <w:r w:rsidRPr="00011D2C">
              <w:rPr>
                <w:rFonts w:ascii="Century Gothic" w:hAnsi="Century Gothic" w:cs="Arial"/>
                <w:b/>
                <w:lang w:val="en-US"/>
              </w:rPr>
              <w:t>Comments</w:t>
            </w:r>
          </w:p>
        </w:tc>
      </w:tr>
      <w:tr w:rsidR="00CE7AFE" w:rsidRPr="0069304F" w14:paraId="258DC969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621" w14:textId="34F6EFFF" w:rsidR="00CE7AFE" w:rsidRPr="0069304F" w:rsidRDefault="00011D2C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9C0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BD1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E70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C8A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CE7AFE" w:rsidRPr="0069304F" w14:paraId="54DBF586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7B5D" w14:textId="230F3258" w:rsidR="00CE7AFE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b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DCB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ADF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CF5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4DE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CE7AFE" w:rsidRPr="0069304F" w14:paraId="713FFBBB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D75" w14:textId="5AE6DF5D" w:rsidR="00CE7AFE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c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AEF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CF7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6EA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7E9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CE7AFE" w:rsidRPr="0069304F" w14:paraId="30CD40BD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8F7" w14:textId="2546D221" w:rsidR="00CE7AFE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d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216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556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B15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827A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CE7AFE" w:rsidRPr="0069304F" w14:paraId="60649FB7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1E6" w14:textId="4D033EDF" w:rsidR="00CE7AFE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A16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630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21F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B34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CE7AFE" w:rsidRPr="0069304F" w14:paraId="7ECC7E38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9EB" w14:textId="7A7C5B4D" w:rsidR="00CE7AFE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f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835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6B1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268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E29" w14:textId="77777777" w:rsidR="00CE7AFE" w:rsidRPr="0069304F" w:rsidRDefault="00CE7AFE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950A90" w:rsidRPr="0069304F" w14:paraId="489D8A72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DC8B" w14:textId="0FC783F9" w:rsidR="00950A90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727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806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463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B5F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  <w:tr w:rsidR="00950A90" w:rsidRPr="0069304F" w14:paraId="0E715266" w14:textId="77777777" w:rsidTr="000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889" w14:textId="741EA99E" w:rsidR="00950A90" w:rsidRPr="0069304F" w:rsidRDefault="00950A90" w:rsidP="00011D2C">
            <w:pPr>
              <w:spacing w:line="360" w:lineRule="auto"/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h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2A2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C39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BC9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923" w14:textId="77777777" w:rsidR="00950A90" w:rsidRPr="0069304F" w:rsidRDefault="00950A90" w:rsidP="004E0A2E">
            <w:pPr>
              <w:spacing w:line="360" w:lineRule="auto"/>
              <w:rPr>
                <w:rFonts w:ascii="Century Gothic" w:hAnsi="Century Gothic" w:cs="Arial"/>
                <w:lang w:val="en-US"/>
              </w:rPr>
            </w:pPr>
          </w:p>
        </w:tc>
      </w:tr>
    </w:tbl>
    <w:p w14:paraId="1AD7B4DA" w14:textId="77777777" w:rsidR="0046214E" w:rsidRPr="008A02A9" w:rsidRDefault="0046214E" w:rsidP="0046214E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46214E" w:rsidRPr="008A02A9" w:rsidSect="00AB0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566" w:bottom="720" w:left="72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730E6" w14:textId="77777777" w:rsidR="002E1790" w:rsidRDefault="002E1790" w:rsidP="00212237">
      <w:pPr>
        <w:spacing w:after="0" w:line="240" w:lineRule="auto"/>
      </w:pPr>
      <w:r>
        <w:separator/>
      </w:r>
    </w:p>
  </w:endnote>
  <w:endnote w:type="continuationSeparator" w:id="0">
    <w:p w14:paraId="7856ABB0" w14:textId="77777777" w:rsidR="002E1790" w:rsidRDefault="002E1790" w:rsidP="0021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9A51" w14:textId="77777777" w:rsidR="00FA2E7B" w:rsidRDefault="00FA2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985D" w14:textId="77777777" w:rsidR="00212237" w:rsidRDefault="00212237" w:rsidP="002122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E0D1" w14:textId="77777777" w:rsidR="00FA2E7B" w:rsidRDefault="00FA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94B3" w14:textId="77777777" w:rsidR="002E1790" w:rsidRDefault="002E1790" w:rsidP="00212237">
      <w:pPr>
        <w:spacing w:after="0" w:line="240" w:lineRule="auto"/>
      </w:pPr>
      <w:r>
        <w:separator/>
      </w:r>
    </w:p>
  </w:footnote>
  <w:footnote w:type="continuationSeparator" w:id="0">
    <w:p w14:paraId="757B8D30" w14:textId="77777777" w:rsidR="002E1790" w:rsidRDefault="002E1790" w:rsidP="0021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2855" w14:textId="77777777" w:rsidR="00E560AC" w:rsidRDefault="00FA2E7B">
    <w:pPr>
      <w:pStyle w:val="Header"/>
    </w:pPr>
    <w:r>
      <w:rPr>
        <w:noProof/>
      </w:rPr>
      <w:pict w14:anchorId="79A4DE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2562" o:spid="_x0000_s2053" type="#_x0000_t136" style="position:absolute;margin-left:0;margin-top:0;width:462.45pt;height:184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7DC6" w14:textId="77777777" w:rsidR="00FA2E7B" w:rsidRDefault="00FA2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1D6B" w14:textId="77777777" w:rsidR="00E560AC" w:rsidRDefault="00FA2E7B">
    <w:pPr>
      <w:pStyle w:val="Header"/>
    </w:pPr>
    <w:r>
      <w:rPr>
        <w:noProof/>
      </w:rPr>
      <w:pict w14:anchorId="44FB9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2561" o:spid="_x0000_s2052" type="#_x0000_t136" style="position:absolute;margin-left:0;margin-top:0;width:462.45pt;height:184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D62"/>
    <w:multiLevelType w:val="hybridMultilevel"/>
    <w:tmpl w:val="10305F08"/>
    <w:lvl w:ilvl="0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EB2334"/>
    <w:multiLevelType w:val="hybridMultilevel"/>
    <w:tmpl w:val="582A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2EC"/>
    <w:multiLevelType w:val="hybridMultilevel"/>
    <w:tmpl w:val="5CDA9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CFD"/>
    <w:multiLevelType w:val="hybridMultilevel"/>
    <w:tmpl w:val="65B676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10974"/>
    <w:multiLevelType w:val="hybridMultilevel"/>
    <w:tmpl w:val="53649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211E"/>
    <w:multiLevelType w:val="hybridMultilevel"/>
    <w:tmpl w:val="F24E4DA0"/>
    <w:lvl w:ilvl="0" w:tplc="7EA4C6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F06"/>
    <w:multiLevelType w:val="hybridMultilevel"/>
    <w:tmpl w:val="A322E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78093">
    <w:abstractNumId w:val="6"/>
  </w:num>
  <w:num w:numId="2" w16cid:durableId="1484008531">
    <w:abstractNumId w:val="1"/>
  </w:num>
  <w:num w:numId="3" w16cid:durableId="863716619">
    <w:abstractNumId w:val="2"/>
  </w:num>
  <w:num w:numId="4" w16cid:durableId="102113940">
    <w:abstractNumId w:val="4"/>
  </w:num>
  <w:num w:numId="5" w16cid:durableId="336420924">
    <w:abstractNumId w:val="5"/>
  </w:num>
  <w:num w:numId="6" w16cid:durableId="1889800429">
    <w:abstractNumId w:val="3"/>
  </w:num>
  <w:num w:numId="7" w16cid:durableId="5401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13"/>
    <w:rsid w:val="000000E5"/>
    <w:rsid w:val="00005D44"/>
    <w:rsid w:val="000118DD"/>
    <w:rsid w:val="00011D2C"/>
    <w:rsid w:val="000144BC"/>
    <w:rsid w:val="000255AD"/>
    <w:rsid w:val="000356C0"/>
    <w:rsid w:val="00045A33"/>
    <w:rsid w:val="0006145B"/>
    <w:rsid w:val="0007686E"/>
    <w:rsid w:val="000A45C2"/>
    <w:rsid w:val="000B0ED3"/>
    <w:rsid w:val="000B679E"/>
    <w:rsid w:val="000F15AF"/>
    <w:rsid w:val="000F1B72"/>
    <w:rsid w:val="000F4369"/>
    <w:rsid w:val="000F462E"/>
    <w:rsid w:val="0011592B"/>
    <w:rsid w:val="00121B9D"/>
    <w:rsid w:val="00132327"/>
    <w:rsid w:val="00135C71"/>
    <w:rsid w:val="00136EA8"/>
    <w:rsid w:val="00142964"/>
    <w:rsid w:val="00143215"/>
    <w:rsid w:val="00151AEF"/>
    <w:rsid w:val="00154B7D"/>
    <w:rsid w:val="00164F93"/>
    <w:rsid w:val="00182646"/>
    <w:rsid w:val="00183AAE"/>
    <w:rsid w:val="001A09EB"/>
    <w:rsid w:val="001B576C"/>
    <w:rsid w:val="001C3BCA"/>
    <w:rsid w:val="001C53FD"/>
    <w:rsid w:val="001C64DC"/>
    <w:rsid w:val="001E02CB"/>
    <w:rsid w:val="001E5A48"/>
    <w:rsid w:val="0020753F"/>
    <w:rsid w:val="00212237"/>
    <w:rsid w:val="00221854"/>
    <w:rsid w:val="00226D47"/>
    <w:rsid w:val="002345B8"/>
    <w:rsid w:val="0026019E"/>
    <w:rsid w:val="002616CE"/>
    <w:rsid w:val="00267426"/>
    <w:rsid w:val="0027098C"/>
    <w:rsid w:val="00291B19"/>
    <w:rsid w:val="002D16A6"/>
    <w:rsid w:val="002D477F"/>
    <w:rsid w:val="002D604F"/>
    <w:rsid w:val="002E1048"/>
    <w:rsid w:val="002E1790"/>
    <w:rsid w:val="002F0466"/>
    <w:rsid w:val="002F604B"/>
    <w:rsid w:val="003062E5"/>
    <w:rsid w:val="003069E9"/>
    <w:rsid w:val="00323129"/>
    <w:rsid w:val="00324CAD"/>
    <w:rsid w:val="00350406"/>
    <w:rsid w:val="00356EE0"/>
    <w:rsid w:val="00361BB8"/>
    <w:rsid w:val="003624E9"/>
    <w:rsid w:val="00363ABB"/>
    <w:rsid w:val="003758ED"/>
    <w:rsid w:val="003B3D2B"/>
    <w:rsid w:val="003B68CD"/>
    <w:rsid w:val="003B7F3C"/>
    <w:rsid w:val="003C3A0E"/>
    <w:rsid w:val="003D1087"/>
    <w:rsid w:val="003E272E"/>
    <w:rsid w:val="003E3DBA"/>
    <w:rsid w:val="003F6CB2"/>
    <w:rsid w:val="00400C14"/>
    <w:rsid w:val="004062FA"/>
    <w:rsid w:val="004145DA"/>
    <w:rsid w:val="00420319"/>
    <w:rsid w:val="00423755"/>
    <w:rsid w:val="00423D9D"/>
    <w:rsid w:val="00450E46"/>
    <w:rsid w:val="0046214E"/>
    <w:rsid w:val="00466100"/>
    <w:rsid w:val="00466D3B"/>
    <w:rsid w:val="0048327D"/>
    <w:rsid w:val="0049789F"/>
    <w:rsid w:val="004A0C8C"/>
    <w:rsid w:val="004B1799"/>
    <w:rsid w:val="004B5A56"/>
    <w:rsid w:val="004F1543"/>
    <w:rsid w:val="005017D6"/>
    <w:rsid w:val="00504209"/>
    <w:rsid w:val="00504710"/>
    <w:rsid w:val="00504D32"/>
    <w:rsid w:val="005143C3"/>
    <w:rsid w:val="0051624F"/>
    <w:rsid w:val="00521B2B"/>
    <w:rsid w:val="00526EB4"/>
    <w:rsid w:val="00544940"/>
    <w:rsid w:val="005618AC"/>
    <w:rsid w:val="005622C3"/>
    <w:rsid w:val="005722CA"/>
    <w:rsid w:val="00592914"/>
    <w:rsid w:val="0059577F"/>
    <w:rsid w:val="005C4D58"/>
    <w:rsid w:val="005C4E2C"/>
    <w:rsid w:val="005C51C2"/>
    <w:rsid w:val="005E03EF"/>
    <w:rsid w:val="005F63E5"/>
    <w:rsid w:val="006517A6"/>
    <w:rsid w:val="00653C96"/>
    <w:rsid w:val="00661871"/>
    <w:rsid w:val="0066221F"/>
    <w:rsid w:val="00670AAB"/>
    <w:rsid w:val="006723D2"/>
    <w:rsid w:val="00674C83"/>
    <w:rsid w:val="0069304F"/>
    <w:rsid w:val="006970CE"/>
    <w:rsid w:val="00697FCD"/>
    <w:rsid w:val="006B10DB"/>
    <w:rsid w:val="006B3E22"/>
    <w:rsid w:val="006B6487"/>
    <w:rsid w:val="006C167E"/>
    <w:rsid w:val="006C307B"/>
    <w:rsid w:val="006D1DF1"/>
    <w:rsid w:val="006E0B05"/>
    <w:rsid w:val="00707BC9"/>
    <w:rsid w:val="007313FB"/>
    <w:rsid w:val="0074107F"/>
    <w:rsid w:val="00741F1C"/>
    <w:rsid w:val="007469CB"/>
    <w:rsid w:val="007546E2"/>
    <w:rsid w:val="00757F49"/>
    <w:rsid w:val="0077196B"/>
    <w:rsid w:val="00780B6C"/>
    <w:rsid w:val="00790FF0"/>
    <w:rsid w:val="00791B86"/>
    <w:rsid w:val="00796487"/>
    <w:rsid w:val="007A3926"/>
    <w:rsid w:val="007A3F16"/>
    <w:rsid w:val="007A781B"/>
    <w:rsid w:val="007B0451"/>
    <w:rsid w:val="007B1A10"/>
    <w:rsid w:val="007B738E"/>
    <w:rsid w:val="007C5C81"/>
    <w:rsid w:val="007D20CA"/>
    <w:rsid w:val="007D57BB"/>
    <w:rsid w:val="007E4E44"/>
    <w:rsid w:val="007E6049"/>
    <w:rsid w:val="00800686"/>
    <w:rsid w:val="00803FB8"/>
    <w:rsid w:val="00806DBD"/>
    <w:rsid w:val="00831E7B"/>
    <w:rsid w:val="00832879"/>
    <w:rsid w:val="00834285"/>
    <w:rsid w:val="0085255A"/>
    <w:rsid w:val="008724C9"/>
    <w:rsid w:val="00884059"/>
    <w:rsid w:val="00897F68"/>
    <w:rsid w:val="008A02A9"/>
    <w:rsid w:val="008A1F53"/>
    <w:rsid w:val="008B0E50"/>
    <w:rsid w:val="008B3748"/>
    <w:rsid w:val="008B47A9"/>
    <w:rsid w:val="008C2DAA"/>
    <w:rsid w:val="008C3B01"/>
    <w:rsid w:val="008D651B"/>
    <w:rsid w:val="008F2A75"/>
    <w:rsid w:val="008F2D45"/>
    <w:rsid w:val="00902413"/>
    <w:rsid w:val="00906A79"/>
    <w:rsid w:val="0093007E"/>
    <w:rsid w:val="0093490F"/>
    <w:rsid w:val="00940E17"/>
    <w:rsid w:val="00944012"/>
    <w:rsid w:val="00950A90"/>
    <w:rsid w:val="009547F6"/>
    <w:rsid w:val="00970313"/>
    <w:rsid w:val="0097413F"/>
    <w:rsid w:val="00974797"/>
    <w:rsid w:val="0097529D"/>
    <w:rsid w:val="0098323A"/>
    <w:rsid w:val="009950A8"/>
    <w:rsid w:val="009A0E07"/>
    <w:rsid w:val="009A164F"/>
    <w:rsid w:val="009A16BC"/>
    <w:rsid w:val="009A3CCC"/>
    <w:rsid w:val="009A51FF"/>
    <w:rsid w:val="009C1594"/>
    <w:rsid w:val="009D4056"/>
    <w:rsid w:val="009D4A50"/>
    <w:rsid w:val="009E595E"/>
    <w:rsid w:val="009F7E83"/>
    <w:rsid w:val="00A023E1"/>
    <w:rsid w:val="00A16810"/>
    <w:rsid w:val="00A4148D"/>
    <w:rsid w:val="00A47220"/>
    <w:rsid w:val="00A56215"/>
    <w:rsid w:val="00A60DCE"/>
    <w:rsid w:val="00A6201B"/>
    <w:rsid w:val="00A62CC5"/>
    <w:rsid w:val="00A64B33"/>
    <w:rsid w:val="00A66F7D"/>
    <w:rsid w:val="00A764E9"/>
    <w:rsid w:val="00A869DA"/>
    <w:rsid w:val="00A91364"/>
    <w:rsid w:val="00A947B3"/>
    <w:rsid w:val="00AA4D05"/>
    <w:rsid w:val="00AA7442"/>
    <w:rsid w:val="00AB05CD"/>
    <w:rsid w:val="00AD250D"/>
    <w:rsid w:val="00AE082E"/>
    <w:rsid w:val="00AE0A75"/>
    <w:rsid w:val="00AE208B"/>
    <w:rsid w:val="00AF04AE"/>
    <w:rsid w:val="00AF7F38"/>
    <w:rsid w:val="00B07C3A"/>
    <w:rsid w:val="00B276AA"/>
    <w:rsid w:val="00B31C4F"/>
    <w:rsid w:val="00B34D31"/>
    <w:rsid w:val="00B43AAD"/>
    <w:rsid w:val="00B51562"/>
    <w:rsid w:val="00B52B1A"/>
    <w:rsid w:val="00B54D81"/>
    <w:rsid w:val="00B703D1"/>
    <w:rsid w:val="00B823DC"/>
    <w:rsid w:val="00B827AB"/>
    <w:rsid w:val="00B90653"/>
    <w:rsid w:val="00B92AC6"/>
    <w:rsid w:val="00B92DF9"/>
    <w:rsid w:val="00BA3B4C"/>
    <w:rsid w:val="00BB5CF9"/>
    <w:rsid w:val="00BB748D"/>
    <w:rsid w:val="00BC3245"/>
    <w:rsid w:val="00BD4427"/>
    <w:rsid w:val="00BE2771"/>
    <w:rsid w:val="00C00416"/>
    <w:rsid w:val="00C21868"/>
    <w:rsid w:val="00C25347"/>
    <w:rsid w:val="00C41DFB"/>
    <w:rsid w:val="00C506F3"/>
    <w:rsid w:val="00C55F31"/>
    <w:rsid w:val="00C57C6A"/>
    <w:rsid w:val="00C63F15"/>
    <w:rsid w:val="00C652FD"/>
    <w:rsid w:val="00C728CD"/>
    <w:rsid w:val="00C74028"/>
    <w:rsid w:val="00C740FB"/>
    <w:rsid w:val="00C741F7"/>
    <w:rsid w:val="00C85713"/>
    <w:rsid w:val="00C9084D"/>
    <w:rsid w:val="00CB77E4"/>
    <w:rsid w:val="00CC6E9C"/>
    <w:rsid w:val="00CE5A97"/>
    <w:rsid w:val="00CE6A4A"/>
    <w:rsid w:val="00CE7AFE"/>
    <w:rsid w:val="00CF5830"/>
    <w:rsid w:val="00D06713"/>
    <w:rsid w:val="00D07591"/>
    <w:rsid w:val="00D24300"/>
    <w:rsid w:val="00D25837"/>
    <w:rsid w:val="00D34B48"/>
    <w:rsid w:val="00D43AA3"/>
    <w:rsid w:val="00D43F89"/>
    <w:rsid w:val="00D45556"/>
    <w:rsid w:val="00D503CD"/>
    <w:rsid w:val="00D51942"/>
    <w:rsid w:val="00D7261C"/>
    <w:rsid w:val="00D77DD0"/>
    <w:rsid w:val="00DA415E"/>
    <w:rsid w:val="00DA5816"/>
    <w:rsid w:val="00DA7082"/>
    <w:rsid w:val="00DB1573"/>
    <w:rsid w:val="00DB51A5"/>
    <w:rsid w:val="00DD449F"/>
    <w:rsid w:val="00E00113"/>
    <w:rsid w:val="00E24B9C"/>
    <w:rsid w:val="00E560AC"/>
    <w:rsid w:val="00E64804"/>
    <w:rsid w:val="00E665FE"/>
    <w:rsid w:val="00E67E71"/>
    <w:rsid w:val="00E70DAF"/>
    <w:rsid w:val="00E75D58"/>
    <w:rsid w:val="00E83101"/>
    <w:rsid w:val="00E84677"/>
    <w:rsid w:val="00EA2189"/>
    <w:rsid w:val="00EB0D8C"/>
    <w:rsid w:val="00EC53A7"/>
    <w:rsid w:val="00ED370E"/>
    <w:rsid w:val="00F01611"/>
    <w:rsid w:val="00F03F28"/>
    <w:rsid w:val="00F113DF"/>
    <w:rsid w:val="00F14A22"/>
    <w:rsid w:val="00F170F6"/>
    <w:rsid w:val="00F267A9"/>
    <w:rsid w:val="00F4054E"/>
    <w:rsid w:val="00F4396E"/>
    <w:rsid w:val="00F51896"/>
    <w:rsid w:val="00F60089"/>
    <w:rsid w:val="00F65C47"/>
    <w:rsid w:val="00F76635"/>
    <w:rsid w:val="00F953D1"/>
    <w:rsid w:val="00F956A0"/>
    <w:rsid w:val="00FA2E7B"/>
    <w:rsid w:val="00FC1699"/>
    <w:rsid w:val="00FC49E9"/>
    <w:rsid w:val="00FC7F07"/>
    <w:rsid w:val="00FD217B"/>
    <w:rsid w:val="00FD3052"/>
    <w:rsid w:val="00FE178B"/>
    <w:rsid w:val="00FE51BD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B27BD8"/>
  <w15:docId w15:val="{A410DCCC-2102-4A18-AEEE-2946E3F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03E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48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3E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5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5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7F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237"/>
  </w:style>
  <w:style w:type="paragraph" w:styleId="Footer">
    <w:name w:val="footer"/>
    <w:basedOn w:val="Normal"/>
    <w:link w:val="FooterChar"/>
    <w:uiPriority w:val="99"/>
    <w:unhideWhenUsed/>
    <w:rsid w:val="0021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237"/>
  </w:style>
  <w:style w:type="character" w:customStyle="1" w:styleId="Heading1Char">
    <w:name w:val="Heading 1 Char"/>
    <w:basedOn w:val="DefaultParagraphFont"/>
    <w:link w:val="Heading1"/>
    <w:rsid w:val="005E03EF"/>
    <w:rPr>
      <w:rFonts w:ascii="Arial" w:eastAsia="Times New Roman" w:hAnsi="Arial" w:cs="Times New Roman"/>
      <w:b/>
      <w:sz w:val="4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5E03EF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lockText">
    <w:name w:val="Block Text"/>
    <w:basedOn w:val="Normal"/>
    <w:rsid w:val="00E24B9C"/>
    <w:pPr>
      <w:widowControl w:val="0"/>
      <w:tabs>
        <w:tab w:val="left" w:pos="2540"/>
        <w:tab w:val="left" w:pos="7797"/>
        <w:tab w:val="right" w:pos="9620"/>
      </w:tabs>
      <w:spacing w:after="0" w:line="240" w:lineRule="auto"/>
      <w:ind w:left="1120" w:right="2119" w:hanging="112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imalethics@une.edu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5AC66C-02AF-4EB4-A026-E181A1B3B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583F8-0962-44C3-8589-9D814FF282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AEC monitoring sheet</vt:lpstr>
    </vt:vector>
  </TitlesOfParts>
  <Company>University of Sydney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AEC monitoring sheet</dc:title>
  <dc:creator>Administrator</dc:creator>
  <cp:lastModifiedBy>Bonnie Mayes</cp:lastModifiedBy>
  <cp:revision>5</cp:revision>
  <cp:lastPrinted>2017-06-30T03:26:00Z</cp:lastPrinted>
  <dcterms:created xsi:type="dcterms:W3CDTF">2019-06-26T02:39:00Z</dcterms:created>
  <dcterms:modified xsi:type="dcterms:W3CDTF">2024-12-02T22:25:00Z</dcterms:modified>
</cp:coreProperties>
</file>