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42A6" w14:textId="678251DA" w:rsidR="00613B41" w:rsidRDefault="00F12E68" w:rsidP="007B223A">
      <w:pPr>
        <w:spacing w:after="0"/>
        <w:rPr>
          <w:rFonts w:ascii="Arial" w:hAnsi="Arial" w:cs="Arial"/>
          <w:bCs/>
          <w:color w:val="auto"/>
          <w:lang w:val="en-US"/>
        </w:rPr>
      </w:pPr>
      <w:r w:rsidRPr="00F12E68">
        <w:rPr>
          <w:rFonts w:ascii="Arial" w:hAnsi="Arial" w:cs="Arial"/>
          <w:color w:val="auto"/>
        </w:rPr>
        <w:t xml:space="preserve">This form is used to request an embargo or restriction to the </w:t>
      </w:r>
      <w:r w:rsidR="00225A8F">
        <w:rPr>
          <w:rFonts w:ascii="Arial" w:hAnsi="Arial" w:cs="Arial"/>
          <w:color w:val="auto"/>
        </w:rPr>
        <w:t>thesis</w:t>
      </w:r>
      <w:r w:rsidRPr="00F12E68">
        <w:rPr>
          <w:rFonts w:ascii="Arial" w:hAnsi="Arial" w:cs="Arial"/>
          <w:color w:val="auto"/>
        </w:rPr>
        <w:t xml:space="preserve"> and to indicate copyright information. </w:t>
      </w:r>
      <w:r w:rsidR="007B223A">
        <w:rPr>
          <w:rFonts w:ascii="Arial" w:hAnsi="Arial" w:cs="Arial"/>
          <w:color w:val="auto"/>
        </w:rPr>
        <w:t xml:space="preserve">The completed </w:t>
      </w:r>
      <w:r w:rsidR="007B223A" w:rsidRPr="001F4BDB">
        <w:rPr>
          <w:rFonts w:ascii="Arial" w:hAnsi="Arial" w:cs="Arial"/>
          <w:color w:val="auto"/>
        </w:rPr>
        <w:t xml:space="preserve">form </w:t>
      </w:r>
      <w:r w:rsidR="007B223A">
        <w:rPr>
          <w:rFonts w:ascii="Arial" w:hAnsi="Arial" w:cs="Arial"/>
          <w:color w:val="auto"/>
        </w:rPr>
        <w:t xml:space="preserve">must be sent </w:t>
      </w:r>
      <w:r w:rsidR="007B223A" w:rsidRPr="001F4BDB">
        <w:rPr>
          <w:rFonts w:ascii="Arial" w:hAnsi="Arial" w:cs="Arial"/>
          <w:color w:val="auto"/>
        </w:rPr>
        <w:t xml:space="preserve">to - </w:t>
      </w:r>
      <w:hyperlink r:id="rId11" w:history="1">
        <w:r w:rsidR="007B223A" w:rsidRPr="001F4BDB">
          <w:rPr>
            <w:rStyle w:val="Hyperlink"/>
            <w:rFonts w:ascii="Arial" w:hAnsi="Arial" w:cs="Arial"/>
          </w:rPr>
          <w:t>hdrexam@une.edu.au</w:t>
        </w:r>
      </w:hyperlink>
      <w:r w:rsidR="007B223A" w:rsidRPr="000A67EE">
        <w:rPr>
          <w:rFonts w:ascii="Arial" w:hAnsi="Arial" w:cs="Arial"/>
          <w:color w:val="auto"/>
        </w:rPr>
        <w:t>.</w:t>
      </w:r>
      <w:r w:rsidR="007B223A">
        <w:rPr>
          <w:rFonts w:ascii="Arial" w:hAnsi="Arial" w:cs="Arial"/>
          <w:color w:val="auto"/>
        </w:rPr>
        <w:t xml:space="preserve"> More information a</w:t>
      </w:r>
      <w:r w:rsidR="007B223A" w:rsidRPr="002324F6">
        <w:rPr>
          <w:rFonts w:ascii="Arial" w:hAnsi="Arial" w:cs="Arial"/>
          <w:color w:val="auto"/>
        </w:rPr>
        <w:t xml:space="preserve">bout this form </w:t>
      </w:r>
      <w:r w:rsidR="007B223A">
        <w:rPr>
          <w:rFonts w:ascii="Arial" w:hAnsi="Arial" w:cs="Arial"/>
          <w:color w:val="auto"/>
        </w:rPr>
        <w:t xml:space="preserve">is available in </w:t>
      </w:r>
      <w:r w:rsidR="007B223A" w:rsidRPr="002324F6">
        <w:rPr>
          <w:rFonts w:ascii="Arial" w:hAnsi="Arial" w:cs="Arial"/>
          <w:color w:val="auto"/>
        </w:rPr>
        <w:t xml:space="preserve">the </w:t>
      </w:r>
      <w:hyperlink r:id="rId12" w:history="1">
        <w:r w:rsidR="007B223A" w:rsidRPr="00B32E88">
          <w:rPr>
            <w:rStyle w:val="Hyperlink"/>
            <w:rFonts w:ascii="Arial" w:hAnsi="Arial" w:cs="Arial"/>
          </w:rPr>
          <w:t xml:space="preserve">HDR </w:t>
        </w:r>
        <w:r w:rsidR="00225A8F" w:rsidRPr="00B32E88">
          <w:rPr>
            <w:rStyle w:val="Hyperlink"/>
            <w:rFonts w:ascii="Arial" w:hAnsi="Arial" w:cs="Arial"/>
          </w:rPr>
          <w:t>Thesis</w:t>
        </w:r>
        <w:r w:rsidR="007B223A" w:rsidRPr="00B32E88">
          <w:rPr>
            <w:rStyle w:val="Hyperlink"/>
            <w:rFonts w:ascii="Arial" w:hAnsi="Arial" w:cs="Arial"/>
          </w:rPr>
          <w:t xml:space="preserve"> Submission and Examination Policy</w:t>
        </w:r>
      </w:hyperlink>
      <w:r w:rsidR="008F2E27">
        <w:rPr>
          <w:rFonts w:ascii="Arial" w:hAnsi="Arial" w:cs="Arial"/>
          <w:color w:val="auto"/>
        </w:rPr>
        <w:t>.</w:t>
      </w:r>
    </w:p>
    <w:p w14:paraId="5B6D5257" w14:textId="605E8921" w:rsidR="008053E6" w:rsidRPr="00613B41" w:rsidRDefault="008053E6" w:rsidP="007B223A">
      <w:pPr>
        <w:spacing w:after="0"/>
        <w:rPr>
          <w:rFonts w:ascii="Arial" w:hAnsi="Arial" w:cs="Arial"/>
          <w:color w:val="auto"/>
          <w:sz w:val="20"/>
        </w:rPr>
      </w:pPr>
    </w:p>
    <w:p w14:paraId="56E6CAE0" w14:textId="2B5E0620" w:rsidR="00E91CDC" w:rsidRDefault="00DD03FD" w:rsidP="004B3EAE">
      <w:pPr>
        <w:pStyle w:val="TealUNE"/>
      </w:pPr>
      <w:r w:rsidRPr="00613B41">
        <w:t>Section 1: Candidate Details</w:t>
      </w:r>
      <w:r w:rsidR="00D20AC9">
        <w:t xml:space="preserve"> </w:t>
      </w:r>
    </w:p>
    <w:p w14:paraId="789C5450" w14:textId="6C9623C2" w:rsidR="00DD03FD" w:rsidRPr="00143109" w:rsidRDefault="00DD03FD" w:rsidP="00DD03FD">
      <w:pPr>
        <w:ind w:right="-330"/>
        <w:jc w:val="both"/>
        <w:rPr>
          <w:rFonts w:ascii="Arial" w:hAnsi="Arial" w:cs="Arial"/>
        </w:rPr>
      </w:pPr>
      <w:r w:rsidRPr="00143109">
        <w:rPr>
          <w:rFonts w:ascii="Arial" w:hAnsi="Arial" w:cs="Arial"/>
        </w:rPr>
        <w:t xml:space="preserve">The University of New England (the ’University’) will retain the </w:t>
      </w:r>
      <w:r w:rsidR="00225A8F">
        <w:rPr>
          <w:rFonts w:ascii="Arial" w:hAnsi="Arial" w:cs="Arial"/>
        </w:rPr>
        <w:t>thesis</w:t>
      </w:r>
      <w:r w:rsidRPr="00143109">
        <w:rPr>
          <w:rFonts w:ascii="Arial" w:hAnsi="Arial" w:cs="Arial"/>
        </w:rPr>
        <w:t xml:space="preserve"> in its Institutional Repository, Research UNE (RUNE).</w:t>
      </w: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2104"/>
        <w:gridCol w:w="2684"/>
        <w:gridCol w:w="2040"/>
        <w:gridCol w:w="2936"/>
      </w:tblGrid>
      <w:tr w:rsidR="00DD03FD" w:rsidRPr="00143109" w14:paraId="590CA62D" w14:textId="77777777" w:rsidTr="00D82909">
        <w:trPr>
          <w:trHeight w:val="504"/>
        </w:trPr>
        <w:tc>
          <w:tcPr>
            <w:tcW w:w="2010" w:type="dxa"/>
            <w:shd w:val="clear" w:color="auto" w:fill="F2F2F2" w:themeFill="background1" w:themeFillShade="F2"/>
          </w:tcPr>
          <w:p w14:paraId="205B896F" w14:textId="77777777" w:rsidR="00DD03FD" w:rsidRPr="00143109" w:rsidRDefault="00D622D5" w:rsidP="00D622D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</w:t>
            </w:r>
            <w:r w:rsidR="00DD03FD" w:rsidRPr="00143109">
              <w:rPr>
                <w:rFonts w:ascii="Arial" w:hAnsi="Arial" w:cs="Arial"/>
                <w:b/>
              </w:rPr>
              <w:t xml:space="preserve"> Name</w:t>
            </w:r>
            <w:r w:rsidR="00DD03FD" w:rsidRPr="00143109" w:rsidDel="00301E6E">
              <w:rPr>
                <w:rFonts w:ascii="Arial" w:hAnsi="Arial" w:cs="Arial"/>
                <w:b/>
              </w:rPr>
              <w:t xml:space="preserve"> </w:t>
            </w:r>
            <w:r w:rsidR="00DD03FD" w:rsidRPr="0014310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65" w:type="dxa"/>
          </w:tcPr>
          <w:p w14:paraId="72B43147" w14:textId="77777777" w:rsidR="00DD03FD" w:rsidRPr="00143109" w:rsidRDefault="00DD03FD" w:rsidP="001D77D8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05D3555A" w14:textId="77777777" w:rsidR="00DD03FD" w:rsidRPr="00143109" w:rsidRDefault="00DD03FD" w:rsidP="001D77D8">
            <w:pPr>
              <w:spacing w:before="120"/>
              <w:jc w:val="both"/>
              <w:rPr>
                <w:rFonts w:ascii="Arial" w:hAnsi="Arial" w:cs="Arial"/>
              </w:rPr>
            </w:pPr>
            <w:r w:rsidRPr="00143109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2806" w:type="dxa"/>
          </w:tcPr>
          <w:p w14:paraId="177E082F" w14:textId="77777777" w:rsidR="00DD03FD" w:rsidRPr="00143109" w:rsidRDefault="00DD03FD" w:rsidP="001D77D8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DD03FD" w:rsidRPr="00143109" w14:paraId="47441357" w14:textId="77777777" w:rsidTr="00D82909">
        <w:trPr>
          <w:trHeight w:val="504"/>
        </w:trPr>
        <w:tc>
          <w:tcPr>
            <w:tcW w:w="2010" w:type="dxa"/>
            <w:shd w:val="clear" w:color="auto" w:fill="F2F2F2" w:themeFill="background1" w:themeFillShade="F2"/>
          </w:tcPr>
          <w:p w14:paraId="554FE18A" w14:textId="77777777" w:rsidR="00DD03FD" w:rsidRPr="00143109" w:rsidDel="00301E6E" w:rsidRDefault="00DD03FD" w:rsidP="001D77D8">
            <w:pPr>
              <w:spacing w:before="120"/>
              <w:rPr>
                <w:rFonts w:ascii="Arial" w:hAnsi="Arial" w:cs="Arial"/>
                <w:b/>
              </w:rPr>
            </w:pPr>
            <w:r w:rsidRPr="00143109">
              <w:rPr>
                <w:rFonts w:ascii="Arial" w:hAnsi="Arial" w:cs="Arial"/>
                <w:b/>
              </w:rPr>
              <w:t>School/Unit</w:t>
            </w:r>
          </w:p>
        </w:tc>
        <w:sdt>
          <w:sdtPr>
            <w:id w:val="964315422"/>
            <w:placeholder>
              <w:docPart w:val="1D67A25A7D324EE2ADCFE13EB03C8160"/>
            </w:placeholder>
            <w:showingPlcHdr/>
            <w:dropDownList>
              <w:listItem w:value="Choose an item."/>
              <w:listItem w:displayText="School of Humanities Arts &amp; Social Sciences" w:value="School of Humanities Arts &amp; Social Sciences"/>
              <w:listItem w:displayText="School of Education" w:value="School of Education"/>
              <w:listItem w:displayText="School of Environmental and Rural Science" w:value="School of Environmental and Rural Science"/>
              <w:listItem w:displayText="School of Science and Technology" w:value="School of Science and Technology"/>
              <w:listItem w:displayText="UNE Business School" w:value="UNE Business School"/>
              <w:listItem w:displayText="School of Law" w:value="School of Law"/>
              <w:listItem w:displayText="School of Rural Medicine" w:value="School of Rural Medicine"/>
              <w:listItem w:displayText="School of Health" w:value="School of Health"/>
              <w:listItem w:displayText="School of Psychology" w:value="School of Psychology"/>
              <w:listItem w:displayText="Animal Genetics and Breeding Unit" w:value="Animal Genetics and Breeding Unit"/>
            </w:dropDownList>
          </w:sdtPr>
          <w:sdtEndPr/>
          <w:sdtContent>
            <w:tc>
              <w:tcPr>
                <w:tcW w:w="7321" w:type="dxa"/>
                <w:gridSpan w:val="3"/>
              </w:tcPr>
              <w:p w14:paraId="748C5920" w14:textId="61C120E0" w:rsidR="00DD03FD" w:rsidRPr="00143109" w:rsidRDefault="00D82909" w:rsidP="001D77D8">
                <w:pPr>
                  <w:tabs>
                    <w:tab w:val="left" w:pos="3090"/>
                  </w:tabs>
                  <w:spacing w:before="120"/>
                  <w:jc w:val="both"/>
                  <w:rPr>
                    <w:rFonts w:ascii="Arial" w:hAnsi="Arial" w:cs="Arial"/>
                  </w:rPr>
                </w:pPr>
                <w:r w:rsidRPr="00906D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03FD" w:rsidRPr="00143109" w14:paraId="0F818523" w14:textId="77777777" w:rsidTr="00D82909">
        <w:trPr>
          <w:trHeight w:val="539"/>
        </w:trPr>
        <w:tc>
          <w:tcPr>
            <w:tcW w:w="2010" w:type="dxa"/>
            <w:shd w:val="clear" w:color="auto" w:fill="F2F2F2" w:themeFill="background1" w:themeFillShade="F2"/>
          </w:tcPr>
          <w:p w14:paraId="19A6CE0B" w14:textId="77777777" w:rsidR="00DD03FD" w:rsidRPr="00143109" w:rsidRDefault="00DD03FD" w:rsidP="001D77D8">
            <w:pPr>
              <w:spacing w:before="120"/>
              <w:rPr>
                <w:rFonts w:ascii="Arial" w:hAnsi="Arial" w:cs="Arial"/>
                <w:b/>
              </w:rPr>
            </w:pPr>
            <w:r w:rsidRPr="00143109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7321" w:type="dxa"/>
            <w:gridSpan w:val="3"/>
          </w:tcPr>
          <w:sdt>
            <w:sdtPr>
              <w:id w:val="-399289059"/>
              <w:placeholder>
                <w:docPart w:val="D906C2D4AED44A9B9901CFE4F831D80D"/>
              </w:placeholder>
              <w:showingPlcHdr/>
              <w:dropDownList>
                <w:listItem w:value="Choose an item."/>
                <w:listItem w:displayText="Doctor of Philosophy " w:value="Doctor of Philosophy "/>
                <w:listItem w:displayText="Master of Philosophy" w:value="Master of Philosophy"/>
                <w:listItem w:displayText="Doctor of Education " w:value="Doctor of Education "/>
                <w:listItem w:displayText="Master of Science " w:value="Master of Science "/>
                <w:listItem w:displayText="Master of Education (Research) " w:value="Master of Education (Research) "/>
                <w:listItem w:displayText="Master of Environmental Science (Research) " w:value="Master of Environmental Science (Research) "/>
                <w:listItem w:displayText="Master of Laws (Research) " w:value="Master of Laws (Research) "/>
                <w:listItem w:displayText="Master of Rural Science " w:value="Master of Rural Science "/>
                <w:listItem w:displayText="Doctor of Philosophy (Clinical Psychology) " w:value="Doctor of Philosophy (Clinical Psychology) "/>
              </w:dropDownList>
            </w:sdtPr>
            <w:sdtEndPr/>
            <w:sdtContent>
              <w:p w14:paraId="2F3B42E1" w14:textId="15537CA8" w:rsidR="00F12E68" w:rsidRPr="00143109" w:rsidRDefault="00D82909" w:rsidP="001D77D8">
                <w:pPr>
                  <w:tabs>
                    <w:tab w:val="left" w:pos="3090"/>
                  </w:tabs>
                  <w:spacing w:before="120"/>
                  <w:jc w:val="both"/>
                  <w:rPr>
                    <w:rFonts w:ascii="Arial" w:hAnsi="Arial" w:cs="Arial"/>
                  </w:rPr>
                </w:pPr>
                <w:r w:rsidRPr="00906D1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7BF2CCEE" w14:textId="77777777" w:rsidR="00DD03FD" w:rsidRPr="00143109" w:rsidRDefault="00DD03FD" w:rsidP="00D82909">
      <w:pPr>
        <w:jc w:val="both"/>
        <w:rPr>
          <w:rFonts w:ascii="Arial" w:hAnsi="Arial" w:cs="Arial"/>
        </w:rPr>
      </w:pPr>
      <w:r w:rsidRPr="00143109">
        <w:rPr>
          <w:rFonts w:ascii="Arial" w:hAnsi="Arial" w:cs="Arial"/>
        </w:rPr>
        <w:br/>
        <w:t>Please review the following policies and Guidelines before signing the Declaration:</w:t>
      </w:r>
    </w:p>
    <w:p w14:paraId="7CBE28F3" w14:textId="28708B66" w:rsidR="00DD03FD" w:rsidRPr="007B223A" w:rsidRDefault="00E265AB" w:rsidP="00DD03FD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13" w:history="1">
        <w:r w:rsidR="00DD03FD" w:rsidRPr="00143109">
          <w:rPr>
            <w:rStyle w:val="Hyperlink"/>
            <w:rFonts w:ascii="Arial" w:hAnsi="Arial" w:cs="Arial"/>
          </w:rPr>
          <w:t>Research UNE</w:t>
        </w:r>
        <w:r w:rsidR="00DD03FD" w:rsidRPr="00143109">
          <w:rPr>
            <w:rStyle w:val="Hyperlink"/>
            <w:rFonts w:ascii="Arial" w:hAnsi="Arial" w:cs="Arial"/>
            <w:spacing w:val="-14"/>
          </w:rPr>
          <w:t xml:space="preserve"> </w:t>
        </w:r>
        <w:r w:rsidR="00DD03FD" w:rsidRPr="00143109">
          <w:rPr>
            <w:rStyle w:val="Hyperlink"/>
            <w:rFonts w:ascii="Arial" w:hAnsi="Arial" w:cs="Arial"/>
          </w:rPr>
          <w:t>Deposit,</w:t>
        </w:r>
        <w:r w:rsidR="00DD03FD" w:rsidRPr="00143109">
          <w:rPr>
            <w:rStyle w:val="Hyperlink"/>
            <w:rFonts w:ascii="Arial" w:hAnsi="Arial" w:cs="Arial"/>
            <w:spacing w:val="-10"/>
          </w:rPr>
          <w:t xml:space="preserve"> </w:t>
        </w:r>
        <w:r w:rsidR="00DD03FD" w:rsidRPr="00143109">
          <w:rPr>
            <w:rStyle w:val="Hyperlink"/>
            <w:rFonts w:ascii="Arial" w:hAnsi="Arial" w:cs="Arial"/>
          </w:rPr>
          <w:t>Collection</w:t>
        </w:r>
        <w:r w:rsidR="00DD03FD" w:rsidRPr="00143109">
          <w:rPr>
            <w:rStyle w:val="Hyperlink"/>
            <w:rFonts w:ascii="Arial" w:hAnsi="Arial" w:cs="Arial"/>
            <w:spacing w:val="-8"/>
          </w:rPr>
          <w:t xml:space="preserve"> </w:t>
        </w:r>
        <w:r w:rsidR="00DD03FD" w:rsidRPr="00143109">
          <w:rPr>
            <w:rStyle w:val="Hyperlink"/>
            <w:rFonts w:ascii="Arial" w:hAnsi="Arial" w:cs="Arial"/>
          </w:rPr>
          <w:t>and</w:t>
        </w:r>
        <w:r w:rsidR="00DD03FD" w:rsidRPr="00143109">
          <w:rPr>
            <w:rStyle w:val="Hyperlink"/>
            <w:rFonts w:ascii="Arial" w:hAnsi="Arial" w:cs="Arial"/>
            <w:spacing w:val="-8"/>
          </w:rPr>
          <w:t xml:space="preserve"> </w:t>
        </w:r>
        <w:r w:rsidR="00DD03FD" w:rsidRPr="00143109">
          <w:rPr>
            <w:rStyle w:val="Hyperlink"/>
            <w:rFonts w:ascii="Arial" w:hAnsi="Arial" w:cs="Arial"/>
          </w:rPr>
          <w:t>Access</w:t>
        </w:r>
        <w:r w:rsidR="00DD03FD" w:rsidRPr="00143109">
          <w:rPr>
            <w:rStyle w:val="Hyperlink"/>
            <w:rFonts w:ascii="Arial" w:hAnsi="Arial" w:cs="Arial"/>
            <w:spacing w:val="-8"/>
          </w:rPr>
          <w:t xml:space="preserve"> </w:t>
        </w:r>
        <w:r w:rsidR="00DD03FD" w:rsidRPr="00143109">
          <w:rPr>
            <w:rStyle w:val="Hyperlink"/>
            <w:rFonts w:ascii="Arial" w:hAnsi="Arial" w:cs="Arial"/>
          </w:rPr>
          <w:t>Rule</w:t>
        </w:r>
      </w:hyperlink>
    </w:p>
    <w:p w14:paraId="6BAE6397" w14:textId="2987E0DD" w:rsidR="007B223A" w:rsidRDefault="00E265AB" w:rsidP="007B223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hyperlink r:id="rId14" w:history="1">
        <w:r w:rsidR="007B223A" w:rsidRPr="007B223A">
          <w:rPr>
            <w:rStyle w:val="Hyperlink"/>
            <w:rFonts w:ascii="Arial" w:hAnsi="Arial" w:cs="Arial"/>
          </w:rPr>
          <w:t>Research UNE Deposit, Collection and Access Procedures</w:t>
        </w:r>
      </w:hyperlink>
      <w:r w:rsidR="007B223A" w:rsidRPr="007B223A">
        <w:rPr>
          <w:rFonts w:ascii="Arial" w:hAnsi="Arial" w:cs="Arial"/>
        </w:rPr>
        <w:t xml:space="preserve"> </w:t>
      </w:r>
    </w:p>
    <w:p w14:paraId="7B4E70E9" w14:textId="62D17391" w:rsidR="00DD03FD" w:rsidRPr="00B32E88" w:rsidRDefault="00E265AB" w:rsidP="00DD03F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hyperlink r:id="rId15" w:history="1">
        <w:r w:rsidR="00DD03FD" w:rsidRPr="00B32E88">
          <w:rPr>
            <w:rStyle w:val="Hyperlink"/>
            <w:rFonts w:ascii="Arial" w:hAnsi="Arial" w:cs="Arial"/>
          </w:rPr>
          <w:t>HDR - Avoiding Plagiarism and Academic Misconduct (Higher Degree Research) Guideline</w:t>
        </w:r>
      </w:hyperlink>
      <w:r w:rsidR="00DD03FD" w:rsidRPr="00B32E88">
        <w:rPr>
          <w:rFonts w:ascii="Arial" w:hAnsi="Arial" w:cs="Arial"/>
        </w:rPr>
        <w:t>; and</w:t>
      </w:r>
    </w:p>
    <w:p w14:paraId="0B4EA4AA" w14:textId="0CFAEE9A" w:rsidR="00DD03FD" w:rsidRPr="00613B41" w:rsidRDefault="00E265AB" w:rsidP="00DD03F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hyperlink r:id="rId16" w:history="1">
        <w:r w:rsidR="00DD03FD" w:rsidRPr="00613B41">
          <w:rPr>
            <w:rStyle w:val="Hyperlink"/>
            <w:rFonts w:ascii="Arial" w:hAnsi="Arial" w:cs="Arial"/>
          </w:rPr>
          <w:t>Frequently Asked Questi</w:t>
        </w:r>
        <w:r w:rsidR="00B0562A" w:rsidRPr="00613B41">
          <w:rPr>
            <w:rStyle w:val="Hyperlink"/>
            <w:rFonts w:ascii="Arial" w:hAnsi="Arial" w:cs="Arial"/>
          </w:rPr>
          <w:t>ons (FAQ) for Right of Access Form</w:t>
        </w:r>
      </w:hyperlink>
    </w:p>
    <w:p w14:paraId="630FD7B6" w14:textId="77777777" w:rsidR="00DD03FD" w:rsidRPr="008053E6" w:rsidRDefault="00DD03FD" w:rsidP="008053E6">
      <w:pPr>
        <w:rPr>
          <w:sz w:val="2"/>
        </w:rPr>
      </w:pPr>
    </w:p>
    <w:p w14:paraId="7DBEBB5F" w14:textId="61181172" w:rsidR="00DD03FD" w:rsidRPr="00613B41" w:rsidRDefault="00DD03FD" w:rsidP="004B3EAE">
      <w:pPr>
        <w:pStyle w:val="TealUNE"/>
      </w:pPr>
      <w:r w:rsidRPr="00613B41">
        <w:t xml:space="preserve">Section </w:t>
      </w:r>
      <w:r w:rsidR="00202E1B" w:rsidRPr="00613B41">
        <w:t>2</w:t>
      </w:r>
      <w:r w:rsidR="00962421" w:rsidRPr="00613B41">
        <w:t>: Request to Embargo or Restriction</w:t>
      </w:r>
    </w:p>
    <w:p w14:paraId="192725A6" w14:textId="1CCF6590" w:rsidR="00783C88" w:rsidRPr="00C11E86" w:rsidRDefault="00783C88" w:rsidP="00962421">
      <w:p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>As per the HDR</w:t>
      </w:r>
      <w:r w:rsidR="00962421" w:rsidRPr="00C11E86">
        <w:rPr>
          <w:rFonts w:ascii="Arial" w:hAnsi="Arial" w:cs="Arial"/>
          <w:spacing w:val="2"/>
        </w:rPr>
        <w:t xml:space="preserve"> </w:t>
      </w:r>
      <w:r w:rsidR="00225A8F">
        <w:rPr>
          <w:rFonts w:ascii="Arial" w:hAnsi="Arial" w:cs="Arial"/>
          <w:spacing w:val="2"/>
        </w:rPr>
        <w:t>Thesis</w:t>
      </w:r>
      <w:r w:rsidR="00962421" w:rsidRPr="00C11E86">
        <w:rPr>
          <w:rFonts w:ascii="Arial" w:hAnsi="Arial" w:cs="Arial"/>
          <w:spacing w:val="2"/>
        </w:rPr>
        <w:t xml:space="preserve"> Submission and Examination </w:t>
      </w:r>
      <w:r w:rsidR="002067E4">
        <w:rPr>
          <w:rFonts w:ascii="Arial" w:hAnsi="Arial" w:cs="Arial"/>
          <w:spacing w:val="2"/>
        </w:rPr>
        <w:t>Procedure</w:t>
      </w:r>
      <w:r w:rsidR="00962421" w:rsidRPr="00C11E86">
        <w:rPr>
          <w:rFonts w:ascii="Arial" w:hAnsi="Arial" w:cs="Arial"/>
          <w:spacing w:val="2"/>
        </w:rPr>
        <w:t xml:space="preserve">, the HDR </w:t>
      </w:r>
      <w:r w:rsidR="00225A8F">
        <w:rPr>
          <w:rFonts w:ascii="Arial" w:hAnsi="Arial" w:cs="Arial"/>
          <w:spacing w:val="2"/>
        </w:rPr>
        <w:t>thesis</w:t>
      </w:r>
      <w:r w:rsidR="00962421" w:rsidRPr="00C11E86">
        <w:rPr>
          <w:rFonts w:ascii="Arial" w:hAnsi="Arial" w:cs="Arial"/>
          <w:spacing w:val="2"/>
        </w:rPr>
        <w:t xml:space="preserve"> will be available for open access except where the Deputy Vice-Chancellor (Research) approves an embargo or restriction.</w:t>
      </w:r>
    </w:p>
    <w:p w14:paraId="0DDC132C" w14:textId="7736102A" w:rsidR="00962421" w:rsidRPr="00C11E86" w:rsidRDefault="00962421" w:rsidP="00962421">
      <w:p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 xml:space="preserve">The Deputy Vice-Chancellor </w:t>
      </w:r>
      <w:r w:rsidR="00EC7381" w:rsidRPr="00C11E86">
        <w:rPr>
          <w:rFonts w:ascii="Arial" w:hAnsi="Arial" w:cs="Arial"/>
          <w:spacing w:val="2"/>
        </w:rPr>
        <w:t xml:space="preserve">(Research) </w:t>
      </w:r>
      <w:r w:rsidRPr="00C11E86">
        <w:rPr>
          <w:rFonts w:ascii="Arial" w:hAnsi="Arial" w:cs="Arial"/>
          <w:spacing w:val="2"/>
        </w:rPr>
        <w:t xml:space="preserve">may approve a full or partial embargo on the circulation, copying and electronic access of a HDR </w:t>
      </w:r>
      <w:r w:rsidR="00225A8F">
        <w:rPr>
          <w:rFonts w:ascii="Arial" w:hAnsi="Arial" w:cs="Arial"/>
          <w:spacing w:val="2"/>
        </w:rPr>
        <w:t>thesis</w:t>
      </w:r>
      <w:r w:rsidRPr="00C11E86">
        <w:rPr>
          <w:rFonts w:ascii="Arial" w:hAnsi="Arial" w:cs="Arial"/>
          <w:spacing w:val="2"/>
        </w:rPr>
        <w:t xml:space="preserve">, on the recommendation of the Director, Graduate Research School, where the HDR </w:t>
      </w:r>
      <w:r w:rsidR="00225A8F">
        <w:rPr>
          <w:rFonts w:ascii="Arial" w:hAnsi="Arial" w:cs="Arial"/>
          <w:spacing w:val="2"/>
        </w:rPr>
        <w:t>thesis</w:t>
      </w:r>
      <w:r w:rsidRPr="00C11E86">
        <w:rPr>
          <w:rFonts w:ascii="Arial" w:hAnsi="Arial" w:cs="Arial"/>
          <w:spacing w:val="2"/>
        </w:rPr>
        <w:t xml:space="preserve"> contains content that:</w:t>
      </w:r>
    </w:p>
    <w:p w14:paraId="4ED8257F" w14:textId="77777777" w:rsidR="00962421" w:rsidRPr="00C11E86" w:rsidRDefault="00962421" w:rsidP="00962421">
      <w:pPr>
        <w:pStyle w:val="ListParagraph"/>
        <w:numPr>
          <w:ilvl w:val="0"/>
          <w:numId w:val="2"/>
        </w:num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>if released, would affect national or industrial security</w:t>
      </w:r>
    </w:p>
    <w:p w14:paraId="552360E9" w14:textId="77777777" w:rsidR="00962421" w:rsidRPr="00C11E86" w:rsidRDefault="00962421" w:rsidP="00962421">
      <w:pPr>
        <w:pStyle w:val="ListParagraph"/>
        <w:numPr>
          <w:ilvl w:val="0"/>
          <w:numId w:val="2"/>
        </w:num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>is commercial in confidence or culturally sensitive</w:t>
      </w:r>
    </w:p>
    <w:p w14:paraId="4949BA70" w14:textId="77777777" w:rsidR="00962421" w:rsidRPr="00C11E86" w:rsidRDefault="00962421" w:rsidP="00962421">
      <w:pPr>
        <w:pStyle w:val="ListParagraph"/>
        <w:numPr>
          <w:ilvl w:val="0"/>
          <w:numId w:val="2"/>
        </w:num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>if released, would breach copyright laws or licensing agreements (such as where an</w:t>
      </w:r>
    </w:p>
    <w:p w14:paraId="2C8234D4" w14:textId="77777777" w:rsidR="00962421" w:rsidRPr="00C11E86" w:rsidRDefault="00962421" w:rsidP="00EC7381">
      <w:pPr>
        <w:pStyle w:val="ListParagraph"/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>agreement with a publisher restricts access), or</w:t>
      </w:r>
    </w:p>
    <w:p w14:paraId="1A317033" w14:textId="77777777" w:rsidR="00962421" w:rsidRPr="00C11E86" w:rsidRDefault="00962421" w:rsidP="00962421">
      <w:pPr>
        <w:pStyle w:val="ListParagraph"/>
        <w:numPr>
          <w:ilvl w:val="0"/>
          <w:numId w:val="2"/>
        </w:num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>if released, would pose a risk to the author, the University or any third party.</w:t>
      </w:r>
    </w:p>
    <w:p w14:paraId="75AA1D6E" w14:textId="46ACD445" w:rsidR="00783C88" w:rsidRPr="00C11E86" w:rsidRDefault="00962421" w:rsidP="00962421">
      <w:pPr>
        <w:spacing w:before="75" w:after="225"/>
        <w:jc w:val="both"/>
        <w:textAlignment w:val="baseline"/>
        <w:rPr>
          <w:rFonts w:ascii="Arial" w:hAnsi="Arial" w:cs="Arial"/>
          <w:spacing w:val="2"/>
        </w:rPr>
      </w:pPr>
      <w:r w:rsidRPr="00C11E86">
        <w:rPr>
          <w:rFonts w:ascii="Arial" w:hAnsi="Arial" w:cs="Arial"/>
          <w:spacing w:val="2"/>
        </w:rPr>
        <w:t xml:space="preserve">The embargo will last for two </w:t>
      </w:r>
      <w:r w:rsidR="00981269" w:rsidRPr="00C11E86">
        <w:rPr>
          <w:rFonts w:ascii="Arial" w:hAnsi="Arial" w:cs="Arial"/>
          <w:spacing w:val="2"/>
        </w:rPr>
        <w:t xml:space="preserve">(2) </w:t>
      </w:r>
      <w:r w:rsidRPr="00C11E86">
        <w:rPr>
          <w:rFonts w:ascii="Arial" w:hAnsi="Arial" w:cs="Arial"/>
          <w:spacing w:val="2"/>
        </w:rPr>
        <w:t xml:space="preserve">years, unless the </w:t>
      </w:r>
      <w:r w:rsidR="00613B41" w:rsidRPr="00C11E86">
        <w:rPr>
          <w:rFonts w:ascii="Arial" w:hAnsi="Arial" w:cs="Arial"/>
          <w:spacing w:val="2"/>
        </w:rPr>
        <w:t xml:space="preserve">Deputy Vice-Chancellor (Research) </w:t>
      </w:r>
      <w:r w:rsidRPr="00C11E86">
        <w:rPr>
          <w:rFonts w:ascii="Arial" w:hAnsi="Arial" w:cs="Arial"/>
          <w:spacing w:val="2"/>
        </w:rPr>
        <w:t>approves an embargo for a longer period or a permanent restriction.</w:t>
      </w:r>
    </w:p>
    <w:p w14:paraId="1A37FB0D" w14:textId="77777777" w:rsidR="00DD03FD" w:rsidRPr="00C11E86" w:rsidRDefault="00DD03FD" w:rsidP="00DD03FD">
      <w:pPr>
        <w:jc w:val="both"/>
        <w:rPr>
          <w:rFonts w:ascii="Arial" w:hAnsi="Arial" w:cs="Arial"/>
        </w:rPr>
      </w:pPr>
    </w:p>
    <w:tbl>
      <w:tblPr>
        <w:tblStyle w:val="TableGrid"/>
        <w:tblW w:w="9764" w:type="dxa"/>
        <w:jc w:val="center"/>
        <w:tblLook w:val="04A0" w:firstRow="1" w:lastRow="0" w:firstColumn="1" w:lastColumn="0" w:noHBand="0" w:noVBand="1"/>
      </w:tblPr>
      <w:tblGrid>
        <w:gridCol w:w="2139"/>
        <w:gridCol w:w="1078"/>
        <w:gridCol w:w="1230"/>
        <w:gridCol w:w="4195"/>
        <w:gridCol w:w="1122"/>
      </w:tblGrid>
      <w:tr w:rsidR="00DD03FD" w:rsidRPr="00C11E86" w14:paraId="4CD4C59C" w14:textId="77777777" w:rsidTr="008F2E27">
        <w:trPr>
          <w:jc w:val="center"/>
        </w:trPr>
        <w:tc>
          <w:tcPr>
            <w:tcW w:w="9764" w:type="dxa"/>
            <w:gridSpan w:val="5"/>
            <w:shd w:val="clear" w:color="auto" w:fill="F2F2F2" w:themeFill="background1" w:themeFillShade="F2"/>
          </w:tcPr>
          <w:p w14:paraId="70A6DF63" w14:textId="40AD5CCF" w:rsidR="00DD03FD" w:rsidRPr="00C11E86" w:rsidRDefault="00DD03FD" w:rsidP="00613B4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C11E86">
              <w:rPr>
                <w:rFonts w:ascii="Arial" w:hAnsi="Arial" w:cs="Arial"/>
                <w:b/>
                <w:bCs/>
              </w:rPr>
              <w:lastRenderedPageBreak/>
              <w:t xml:space="preserve">Restriction </w:t>
            </w:r>
            <w:r w:rsidRPr="00613B41">
              <w:rPr>
                <w:rFonts w:ascii="Arial" w:hAnsi="Arial" w:cs="Arial"/>
                <w:b/>
                <w:bCs/>
              </w:rPr>
              <w:t xml:space="preserve">– </w:t>
            </w:r>
            <w:r w:rsidRPr="00613B41">
              <w:rPr>
                <w:rFonts w:ascii="Arial" w:hAnsi="Arial" w:cs="Arial"/>
                <w:bCs/>
              </w:rPr>
              <w:t>The restriction period as nominated below will commence from the date the Higher</w:t>
            </w:r>
            <w:r w:rsidR="00C6555C" w:rsidRPr="00613B41">
              <w:rPr>
                <w:rFonts w:ascii="Arial" w:hAnsi="Arial" w:cs="Arial"/>
                <w:bCs/>
              </w:rPr>
              <w:t xml:space="preserve"> Research Degree is conferred.</w:t>
            </w:r>
            <w:r w:rsidR="00447FC3" w:rsidRPr="00613B41">
              <w:rPr>
                <w:rFonts w:ascii="Arial" w:hAnsi="Arial" w:cs="Arial"/>
                <w:bCs/>
              </w:rPr>
              <w:t xml:space="preserve"> </w:t>
            </w:r>
            <w:r w:rsidR="00447FC3" w:rsidRPr="00613B41">
              <w:rPr>
                <w:rFonts w:ascii="Arial" w:hAnsi="Arial" w:cs="Arial"/>
                <w:color w:val="auto"/>
              </w:rPr>
              <w:t>F</w:t>
            </w:r>
            <w:r w:rsidR="00447FC3" w:rsidRPr="00613B41">
              <w:rPr>
                <w:rFonts w:ascii="Arial" w:hAnsi="Arial" w:cs="Arial"/>
                <w:bCs/>
                <w:color w:val="auto"/>
              </w:rPr>
              <w:t xml:space="preserve">or more information, refer to </w:t>
            </w:r>
            <w:r w:rsidR="00447FC3" w:rsidRPr="00613B41">
              <w:rPr>
                <w:rFonts w:ascii="Arial" w:hAnsi="Arial" w:cs="Arial"/>
                <w:color w:val="auto"/>
              </w:rPr>
              <w:t xml:space="preserve">the </w:t>
            </w:r>
            <w:hyperlink r:id="rId17" w:history="1">
              <w:r w:rsidR="00613B41" w:rsidRPr="00613B41">
                <w:rPr>
                  <w:rStyle w:val="Hyperlink"/>
                  <w:rFonts w:ascii="Arial" w:hAnsi="Arial" w:cs="Arial"/>
                </w:rPr>
                <w:t>Frequently Asked Questions (FAQ) for Right of Access Form</w:t>
              </w:r>
              <w:r w:rsidR="00447FC3" w:rsidRPr="00613B41">
                <w:rPr>
                  <w:rStyle w:val="Hyperlink"/>
                  <w:rFonts w:ascii="Arial" w:hAnsi="Arial" w:cs="Arial"/>
                </w:rPr>
                <w:t>.</w:t>
              </w:r>
            </w:hyperlink>
          </w:p>
        </w:tc>
      </w:tr>
      <w:tr w:rsidR="00C829F9" w:rsidRPr="00C11E86" w14:paraId="70C730A8" w14:textId="3E7466F2" w:rsidTr="00C829F9">
        <w:trPr>
          <w:jc w:val="center"/>
        </w:trPr>
        <w:tc>
          <w:tcPr>
            <w:tcW w:w="2139" w:type="dxa"/>
            <w:shd w:val="clear" w:color="auto" w:fill="F2F2F2" w:themeFill="background1" w:themeFillShade="F2"/>
          </w:tcPr>
          <w:p w14:paraId="79518529" w14:textId="35BAC763" w:rsidR="00C829F9" w:rsidRPr="00C11E86" w:rsidRDefault="00C829F9" w:rsidP="0033261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Requesting Restriction?</w:t>
            </w:r>
          </w:p>
        </w:tc>
        <w:tc>
          <w:tcPr>
            <w:tcW w:w="1078" w:type="dxa"/>
            <w:shd w:val="clear" w:color="auto" w:fill="F2F2F2" w:themeFill="background1" w:themeFillShade="F2"/>
          </w:tcPr>
          <w:p w14:paraId="476E628A" w14:textId="5E7739D7" w:rsidR="00C829F9" w:rsidRPr="00C829F9" w:rsidRDefault="00C829F9" w:rsidP="001D77D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829F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62778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0" w:type="dxa"/>
              </w:tcPr>
              <w:p w14:paraId="751A5F79" w14:textId="035F8C74" w:rsidR="00C829F9" w:rsidRPr="00C11E86" w:rsidRDefault="00C829F9" w:rsidP="00E265AB">
                <w:pPr>
                  <w:spacing w:before="24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5" w:type="dxa"/>
            <w:shd w:val="clear" w:color="auto" w:fill="F2F2F2" w:themeFill="background1" w:themeFillShade="F2"/>
          </w:tcPr>
          <w:p w14:paraId="18E3EE9F" w14:textId="77777777" w:rsidR="00C829F9" w:rsidRDefault="00C829F9" w:rsidP="001D77D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829F9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>*</w:t>
            </w:r>
          </w:p>
          <w:p w14:paraId="5B7DB63F" w14:textId="5EC165BB" w:rsidR="00C829F9" w:rsidRPr="00C829F9" w:rsidRDefault="00C829F9" w:rsidP="00E265AB">
            <w:pPr>
              <w:spacing w:before="120" w:after="120"/>
              <w:rPr>
                <w:rFonts w:ascii="Arial" w:hAnsi="Arial" w:cs="Arial"/>
              </w:rPr>
            </w:pPr>
            <w:r w:rsidRPr="00C829F9">
              <w:rPr>
                <w:rFonts w:ascii="Arial" w:hAnsi="Arial" w:cs="Arial"/>
              </w:rPr>
              <w:t>A justification must be supplied below</w:t>
            </w:r>
            <w:r w:rsidR="00E265AB">
              <w:rPr>
                <w:rFonts w:ascii="Arial" w:hAnsi="Arial" w:cs="Arial"/>
              </w:rPr>
              <w:t xml:space="preserve"> as well as approval by the Principal Supervisor</w:t>
            </w:r>
          </w:p>
        </w:tc>
        <w:sdt>
          <w:sdtPr>
            <w:rPr>
              <w:rFonts w:ascii="Arial" w:hAnsi="Arial" w:cs="Arial"/>
            </w:rPr>
            <w:id w:val="-15833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29E37D2" w14:textId="335DA0D2" w:rsidR="00C829F9" w:rsidRPr="00C11E86" w:rsidRDefault="00C829F9" w:rsidP="00E265AB">
                <w:pPr>
                  <w:spacing w:before="24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D03FD" w:rsidRPr="00C11E86" w14:paraId="3E187650" w14:textId="77777777" w:rsidTr="00C829F9">
        <w:trPr>
          <w:jc w:val="center"/>
        </w:trPr>
        <w:tc>
          <w:tcPr>
            <w:tcW w:w="2139" w:type="dxa"/>
            <w:shd w:val="clear" w:color="auto" w:fill="F2F2F2" w:themeFill="background1" w:themeFillShade="F2"/>
          </w:tcPr>
          <w:p w14:paraId="04F6F4E8" w14:textId="7538742F" w:rsidR="00DD03FD" w:rsidRPr="00C11E86" w:rsidRDefault="00E265AB" w:rsidP="0033261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EC7381" w:rsidRPr="00C11E86">
              <w:rPr>
                <w:rFonts w:ascii="Arial" w:hAnsi="Arial" w:cs="Arial"/>
                <w:b/>
              </w:rPr>
              <w:t xml:space="preserve">Justification for restriction </w:t>
            </w:r>
          </w:p>
        </w:tc>
        <w:tc>
          <w:tcPr>
            <w:tcW w:w="7625" w:type="dxa"/>
            <w:gridSpan w:val="4"/>
          </w:tcPr>
          <w:p w14:paraId="111E0DF9" w14:textId="77777777" w:rsidR="00DD03FD" w:rsidRPr="00C11E86" w:rsidRDefault="00DD03FD" w:rsidP="001D77D8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90ACAF2" w14:textId="77777777" w:rsidR="00EC7381" w:rsidRPr="00C11E86" w:rsidRDefault="00EC7381" w:rsidP="001D77D8">
            <w:pPr>
              <w:spacing w:before="120"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6F2F32B6" w14:textId="77777777" w:rsidR="00E265AB" w:rsidRDefault="00E265AB" w:rsidP="00E265AB">
      <w:pPr>
        <w:spacing w:after="0"/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110"/>
        <w:gridCol w:w="300"/>
        <w:gridCol w:w="3008"/>
        <w:gridCol w:w="301"/>
        <w:gridCol w:w="1203"/>
        <w:gridCol w:w="300"/>
      </w:tblGrid>
      <w:tr w:rsidR="00E265AB" w:rsidRPr="00C0049B" w14:paraId="789F331E" w14:textId="77777777" w:rsidTr="00E265AB">
        <w:tc>
          <w:tcPr>
            <w:tcW w:w="976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D2ED49C" w14:textId="77777777" w:rsidR="00E265AB" w:rsidRPr="00C0049B" w:rsidRDefault="00E265AB" w:rsidP="008E2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E265AB" w:rsidRPr="00C0049B" w14:paraId="2B4F3A3B" w14:textId="77777777" w:rsidTr="00E265AB"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790CEC" w14:textId="2B21633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Principal Supervisor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797F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EED14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A0057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9BEEE9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2A4D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4894A8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48195893"/>
            <w:placeholder>
              <w:docPart w:val="64323E6326394846B24B24C45FB7A5A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7BABDA" w14:textId="77777777" w:rsidR="00E265AB" w:rsidRPr="00C0049B" w:rsidRDefault="00E265AB" w:rsidP="008E20AF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049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7C943A" w14:textId="77777777" w:rsidR="00E265AB" w:rsidRPr="00C0049B" w:rsidRDefault="00E265AB" w:rsidP="008E20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5AB" w:rsidRPr="00C0049B" w14:paraId="775C1CA0" w14:textId="77777777" w:rsidTr="00E265AB"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79B603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485CFD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245631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0B4813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D8FC88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5CE25E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51ED1" w14:textId="77777777" w:rsidR="00E265AB" w:rsidRPr="00C0049B" w:rsidRDefault="00E265AB" w:rsidP="008E20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96F0A8" w14:textId="77777777" w:rsidR="00FD486D" w:rsidRPr="00143109" w:rsidRDefault="00FD486D" w:rsidP="00FD486D">
      <w:pPr>
        <w:jc w:val="both"/>
        <w:rPr>
          <w:rFonts w:ascii="Arial" w:hAnsi="Arial" w:cs="Arial"/>
          <w:sz w:val="24"/>
          <w:szCs w:val="24"/>
        </w:rPr>
      </w:pPr>
    </w:p>
    <w:p w14:paraId="155DA689" w14:textId="55641107" w:rsidR="00DD03FD" w:rsidRPr="00613B41" w:rsidRDefault="00201AA2" w:rsidP="004B3EAE">
      <w:pPr>
        <w:pStyle w:val="TealUNE"/>
      </w:pPr>
      <w:r>
        <w:t xml:space="preserve">Section 3 </w:t>
      </w:r>
      <w:r w:rsidR="00DD03FD" w:rsidRPr="00613B41">
        <w:t xml:space="preserve">- Declaration </w:t>
      </w:r>
    </w:p>
    <w:p w14:paraId="7C0E9322" w14:textId="562F78E2" w:rsidR="00D82909" w:rsidRDefault="00D82909" w:rsidP="004B3EAE">
      <w:pPr>
        <w:spacing w:before="120" w:after="0"/>
        <w:rPr>
          <w:rFonts w:ascii="Arial" w:hAnsi="Arial" w:cs="Arial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110"/>
        <w:gridCol w:w="300"/>
        <w:gridCol w:w="3008"/>
        <w:gridCol w:w="301"/>
        <w:gridCol w:w="1203"/>
        <w:gridCol w:w="300"/>
      </w:tblGrid>
      <w:tr w:rsidR="00D82909" w:rsidRPr="00C0049B" w14:paraId="5C1AC89B" w14:textId="77777777" w:rsidTr="001D77D8"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1842797" w14:textId="60A033D9" w:rsidR="00D82909" w:rsidRPr="000D2AAA" w:rsidRDefault="00D82909" w:rsidP="00D82909">
            <w:pPr>
              <w:spacing w:before="240"/>
              <w:rPr>
                <w:rFonts w:ascii="Arial" w:hAnsi="Arial" w:cs="Arial"/>
              </w:rPr>
            </w:pPr>
            <w:r w:rsidRPr="000D2AAA">
              <w:rPr>
                <w:rFonts w:ascii="Arial" w:hAnsi="Arial" w:cs="Arial"/>
              </w:rPr>
              <w:t xml:space="preserve">I (please provide full name) _______________________________________________________ warrant that I am the author of this </w:t>
            </w:r>
            <w:r>
              <w:rPr>
                <w:rFonts w:ascii="Arial" w:hAnsi="Arial" w:cs="Arial"/>
              </w:rPr>
              <w:t xml:space="preserve">thesis </w:t>
            </w:r>
            <w:r w:rsidRPr="000D2AAA">
              <w:rPr>
                <w:rFonts w:ascii="Arial" w:hAnsi="Arial" w:cs="Arial"/>
              </w:rPr>
              <w:t>and that it complies with the requirements of the policies of the University relating to the conduct of research and the content and submission of Higher Degree Research Theses. I agree to be bound by this agreement and to indemnify the University for any breach.</w:t>
            </w:r>
            <w:r w:rsidR="00316F29">
              <w:rPr>
                <w:rFonts w:ascii="Arial" w:hAnsi="Arial" w:cs="Arial"/>
              </w:rPr>
              <w:t xml:space="preserve"> </w:t>
            </w:r>
            <w:r w:rsidR="00316F29" w:rsidRPr="00316F29">
              <w:rPr>
                <w:rFonts w:ascii="Arial" w:hAnsi="Arial" w:cs="Arial"/>
              </w:rPr>
              <w:t>I declare that if any repercussions arise from third party copyright materials used in this thesis, that I am wholly responsible.</w:t>
            </w:r>
          </w:p>
          <w:p w14:paraId="0992B447" w14:textId="77777777" w:rsidR="00D82909" w:rsidRPr="00C0049B" w:rsidRDefault="00D82909" w:rsidP="001D7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D82909" w:rsidRPr="00C0049B" w14:paraId="21D09B43" w14:textId="77777777" w:rsidTr="001D77D8">
        <w:tc>
          <w:tcPr>
            <w:tcW w:w="9764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CC878D7" w14:textId="77777777" w:rsidR="00D82909" w:rsidRPr="00C0049B" w:rsidRDefault="00D82909" w:rsidP="001D7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D82909" w:rsidRPr="00C0049B" w14:paraId="3235E02B" w14:textId="77777777" w:rsidTr="001D77D8"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E113EF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HDR Candidate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9351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E3595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A86F3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87C861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229A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77F6767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02601566"/>
            <w:placeholder>
              <w:docPart w:val="6E6C2C95ACC5442BBA366F5A1DCE4F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AEC51D" w14:textId="77777777" w:rsidR="00D82909" w:rsidRPr="00C0049B" w:rsidRDefault="00D82909" w:rsidP="001D77D8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049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CCDC8D" w14:textId="77777777" w:rsidR="00D82909" w:rsidRPr="00C0049B" w:rsidRDefault="00D82909" w:rsidP="001D77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909" w:rsidRPr="00C0049B" w14:paraId="0360505E" w14:textId="77777777" w:rsidTr="001D77D8"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E5AE62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5FBA7F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826C41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FFCD0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129381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B16A77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E56AF" w14:textId="77777777" w:rsidR="00D82909" w:rsidRPr="00C0049B" w:rsidRDefault="00D82909" w:rsidP="001D77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0F18DD" w14:textId="77777777" w:rsidR="00201AA2" w:rsidRPr="00D82909" w:rsidRDefault="00201AA2" w:rsidP="00D82909">
      <w:pPr>
        <w:rPr>
          <w:rFonts w:ascii="Arial" w:hAnsi="Arial" w:cs="Arial"/>
        </w:rPr>
      </w:pPr>
    </w:p>
    <w:sectPr w:rsidR="00201AA2" w:rsidRPr="00D82909" w:rsidSect="00201AA2">
      <w:headerReference w:type="default" r:id="rId18"/>
      <w:footerReference w:type="default" r:id="rId19"/>
      <w:pgSz w:w="11906" w:h="16838"/>
      <w:pgMar w:top="2127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1C36" w14:textId="77777777" w:rsidR="001D77D8" w:rsidRDefault="001D77D8" w:rsidP="00DD03FD">
      <w:pPr>
        <w:spacing w:after="0" w:line="240" w:lineRule="auto"/>
      </w:pPr>
      <w:r>
        <w:separator/>
      </w:r>
    </w:p>
  </w:endnote>
  <w:endnote w:type="continuationSeparator" w:id="0">
    <w:p w14:paraId="1E090026" w14:textId="77777777" w:rsidR="001D77D8" w:rsidRDefault="001D77D8" w:rsidP="00DD03FD">
      <w:pPr>
        <w:spacing w:after="0" w:line="240" w:lineRule="auto"/>
      </w:pPr>
      <w:r>
        <w:continuationSeparator/>
      </w:r>
    </w:p>
  </w:endnote>
  <w:endnote w:type="continuationNotice" w:id="1">
    <w:p w14:paraId="15FF1B99" w14:textId="77777777" w:rsidR="0017111A" w:rsidRDefault="00171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0B5A" w14:textId="42D859A6" w:rsidR="001D77D8" w:rsidRPr="00DD03FD" w:rsidRDefault="001D77D8" w:rsidP="00DD03FD">
    <w:pPr>
      <w:tabs>
        <w:tab w:val="center" w:pos="4153"/>
        <w:tab w:val="right" w:pos="8306"/>
      </w:tabs>
      <w:rPr>
        <w:sz w:val="16"/>
        <w:szCs w:val="16"/>
      </w:rPr>
    </w:pPr>
    <w:r>
      <w:rPr>
        <w:sz w:val="18"/>
        <w:szCs w:val="16"/>
      </w:rPr>
      <w:t>April 2024 Right of Access Form</w:t>
    </w:r>
    <w:r>
      <w:rPr>
        <w:sz w:val="18"/>
        <w:szCs w:val="16"/>
      </w:rPr>
      <w:br/>
    </w:r>
    <w:r>
      <w:rPr>
        <w:sz w:val="16"/>
        <w:szCs w:val="16"/>
      </w:rPr>
      <w:t>Hardcopies of this document are considered uncontrolled, please refer to UNE website for the latest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0863" w14:textId="77777777" w:rsidR="001D77D8" w:rsidRDefault="001D77D8" w:rsidP="00DD03FD">
      <w:pPr>
        <w:spacing w:after="0" w:line="240" w:lineRule="auto"/>
      </w:pPr>
      <w:r>
        <w:separator/>
      </w:r>
    </w:p>
  </w:footnote>
  <w:footnote w:type="continuationSeparator" w:id="0">
    <w:p w14:paraId="2FFBE6C8" w14:textId="77777777" w:rsidR="001D77D8" w:rsidRDefault="001D77D8" w:rsidP="00DD03FD">
      <w:pPr>
        <w:spacing w:after="0" w:line="240" w:lineRule="auto"/>
      </w:pPr>
      <w:r>
        <w:continuationSeparator/>
      </w:r>
    </w:p>
  </w:footnote>
  <w:footnote w:type="continuationNotice" w:id="1">
    <w:p w14:paraId="4E340CC7" w14:textId="77777777" w:rsidR="0017111A" w:rsidRDefault="00171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0174" w14:textId="6DD8114C" w:rsidR="001D77D8" w:rsidRDefault="001D77D8" w:rsidP="00201AA2">
    <w:pPr>
      <w:spacing w:after="0"/>
    </w:pPr>
    <w:r>
      <w:rPr>
        <w:rFonts w:ascii="Arial" w:hAnsi="Arial" w:cs="Arial"/>
        <w:b/>
        <w:spacing w:val="-3"/>
        <w:sz w:val="36"/>
      </w:rPr>
      <w:t>RIGHT OF ACCESS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8240" behindDoc="1" locked="0" layoutInCell="1" allowOverlap="1" wp14:anchorId="2257959C" wp14:editId="15134CAE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BFA76F" w14:textId="77777777" w:rsidR="001D77D8" w:rsidRDefault="001D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5CDD"/>
    <w:multiLevelType w:val="hybridMultilevel"/>
    <w:tmpl w:val="615A21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176C"/>
    <w:multiLevelType w:val="hybridMultilevel"/>
    <w:tmpl w:val="6D64FC6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C4A9D"/>
    <w:multiLevelType w:val="hybridMultilevel"/>
    <w:tmpl w:val="925E839A"/>
    <w:lvl w:ilvl="0" w:tplc="1AE8A2F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FD"/>
    <w:rsid w:val="00007F59"/>
    <w:rsid w:val="0001455F"/>
    <w:rsid w:val="00032017"/>
    <w:rsid w:val="000322FD"/>
    <w:rsid w:val="000D0291"/>
    <w:rsid w:val="000F6635"/>
    <w:rsid w:val="00105358"/>
    <w:rsid w:val="00152FFA"/>
    <w:rsid w:val="0017111A"/>
    <w:rsid w:val="00187BB6"/>
    <w:rsid w:val="001D77D8"/>
    <w:rsid w:val="001E1B29"/>
    <w:rsid w:val="00201AA2"/>
    <w:rsid w:val="00202E1B"/>
    <w:rsid w:val="002067E4"/>
    <w:rsid w:val="002217EA"/>
    <w:rsid w:val="00225A8F"/>
    <w:rsid w:val="0026758E"/>
    <w:rsid w:val="002E1279"/>
    <w:rsid w:val="0030473F"/>
    <w:rsid w:val="00316F29"/>
    <w:rsid w:val="00332612"/>
    <w:rsid w:val="003636C4"/>
    <w:rsid w:val="00447FC3"/>
    <w:rsid w:val="004B3EAE"/>
    <w:rsid w:val="005B7D0D"/>
    <w:rsid w:val="005F2528"/>
    <w:rsid w:val="005F3760"/>
    <w:rsid w:val="00613B41"/>
    <w:rsid w:val="006E7714"/>
    <w:rsid w:val="00776367"/>
    <w:rsid w:val="00783C88"/>
    <w:rsid w:val="0078476B"/>
    <w:rsid w:val="00791753"/>
    <w:rsid w:val="007B223A"/>
    <w:rsid w:val="007C677F"/>
    <w:rsid w:val="007E04C1"/>
    <w:rsid w:val="008053E6"/>
    <w:rsid w:val="008C680A"/>
    <w:rsid w:val="008F2E27"/>
    <w:rsid w:val="008F3190"/>
    <w:rsid w:val="00937900"/>
    <w:rsid w:val="00962421"/>
    <w:rsid w:val="00981269"/>
    <w:rsid w:val="009C13CF"/>
    <w:rsid w:val="00A71B3D"/>
    <w:rsid w:val="00AD2563"/>
    <w:rsid w:val="00B0562A"/>
    <w:rsid w:val="00B2366E"/>
    <w:rsid w:val="00B32E88"/>
    <w:rsid w:val="00B51EF1"/>
    <w:rsid w:val="00C11E86"/>
    <w:rsid w:val="00C6555C"/>
    <w:rsid w:val="00C829F9"/>
    <w:rsid w:val="00CA6AF8"/>
    <w:rsid w:val="00CB49FB"/>
    <w:rsid w:val="00CF7F4C"/>
    <w:rsid w:val="00D20AC9"/>
    <w:rsid w:val="00D40426"/>
    <w:rsid w:val="00D4195A"/>
    <w:rsid w:val="00D622D5"/>
    <w:rsid w:val="00D82909"/>
    <w:rsid w:val="00DB1C26"/>
    <w:rsid w:val="00DD03FD"/>
    <w:rsid w:val="00E265AB"/>
    <w:rsid w:val="00E271BD"/>
    <w:rsid w:val="00E81690"/>
    <w:rsid w:val="00E91CDC"/>
    <w:rsid w:val="00E96A4D"/>
    <w:rsid w:val="00EC7381"/>
    <w:rsid w:val="00F12E68"/>
    <w:rsid w:val="00F21294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131F9B0"/>
  <w15:chartTrackingRefBased/>
  <w15:docId w15:val="{C2FE278C-98EF-4573-B1F0-52DEB4A6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3F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3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DD03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3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DD03F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3FD"/>
    <w:rPr>
      <w:color w:val="808080"/>
    </w:rPr>
  </w:style>
  <w:style w:type="character" w:customStyle="1" w:styleId="normaltextrun">
    <w:name w:val="normaltextrun"/>
    <w:basedOn w:val="DefaultParagraphFont"/>
    <w:rsid w:val="00DD03FD"/>
  </w:style>
  <w:style w:type="paragraph" w:styleId="Header">
    <w:name w:val="header"/>
    <w:basedOn w:val="Normal"/>
    <w:link w:val="HeaderChar"/>
    <w:uiPriority w:val="99"/>
    <w:unhideWhenUsed/>
    <w:rsid w:val="00DD0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FD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D0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FD"/>
    <w:rPr>
      <w:rFonts w:ascii="Calibri" w:eastAsia="Calibri" w:hAnsi="Calibri" w:cs="Calibri"/>
      <w:color w:val="00000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217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6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367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367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67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customStyle="1" w:styleId="UNE">
    <w:name w:val="UNE"/>
    <w:basedOn w:val="Heading1"/>
    <w:link w:val="UNEChar"/>
    <w:qFormat/>
    <w:rsid w:val="00E91CDC"/>
    <w:pPr>
      <w:shd w:val="clear" w:color="auto" w:fill="7AB800"/>
      <w:spacing w:before="0"/>
    </w:pPr>
    <w:rPr>
      <w:rFonts w:ascii="Arial" w:hAnsi="Arial" w:cs="Arial"/>
      <w:b/>
      <w:color w:val="auto"/>
      <w:sz w:val="22"/>
      <w:szCs w:val="24"/>
    </w:rPr>
  </w:style>
  <w:style w:type="character" w:customStyle="1" w:styleId="UNEChar">
    <w:name w:val="UNE Char"/>
    <w:basedOn w:val="Heading1Char"/>
    <w:link w:val="UNE"/>
    <w:rsid w:val="00E91CDC"/>
    <w:rPr>
      <w:rFonts w:ascii="Arial" w:eastAsiaTheme="majorEastAsia" w:hAnsi="Arial" w:cs="Arial"/>
      <w:b/>
      <w:color w:val="2F5496" w:themeColor="accent1" w:themeShade="BF"/>
      <w:sz w:val="32"/>
      <w:szCs w:val="24"/>
      <w:shd w:val="clear" w:color="auto" w:fill="7AB800"/>
      <w:lang w:eastAsia="en-AU"/>
    </w:rPr>
  </w:style>
  <w:style w:type="paragraph" w:customStyle="1" w:styleId="TealUNE">
    <w:name w:val="TealUNE"/>
    <w:basedOn w:val="Normal"/>
    <w:link w:val="TealUNEChar"/>
    <w:qFormat/>
    <w:rsid w:val="004B3E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4B3EAE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ies.une.edu.au/document/view-current.php?id=11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olicies.une.edu.au/document/view-current.php?id=526" TargetMode="External"/><Relationship Id="rId17" Type="http://schemas.openxmlformats.org/officeDocument/2006/relationships/hyperlink" Target="https://www.une.edu.au/research/graduate-research-school/current-students/submission-examination/faq-for-right-of-access-to-thesis-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.au/research/graduate-research-school/current-students/submission-examination/faq-for-right-of-access-to-thesis-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drexam@une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ies.une.edu.au/document/view-current.php?id=12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ies.une.edu.au/document/view-current.php?id=28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06C2D4AED44A9B9901CFE4F831D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BFEB7-D91B-46A8-B055-83BBECD8BF29}"/>
      </w:docPartPr>
      <w:docPartBody>
        <w:p w:rsidR="00556AA8" w:rsidRDefault="00760A09" w:rsidP="00760A09">
          <w:pPr>
            <w:pStyle w:val="D906C2D4AED44A9B9901CFE4F831D80D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1D67A25A7D324EE2ADCFE13EB03C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9401-F39A-4F4A-8384-009BB83EE521}"/>
      </w:docPartPr>
      <w:docPartBody>
        <w:p w:rsidR="00556AA8" w:rsidRDefault="00760A09" w:rsidP="00760A09">
          <w:pPr>
            <w:pStyle w:val="1D67A25A7D324EE2ADCFE13EB03C8160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6E6C2C95ACC5442BBA366F5A1DCE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D9C2-3835-4FDF-87AB-D8AD46D3276B}"/>
      </w:docPartPr>
      <w:docPartBody>
        <w:p w:rsidR="00556AA8" w:rsidRDefault="00760A09" w:rsidP="00760A09">
          <w:pPr>
            <w:pStyle w:val="6E6C2C95ACC5442BBA366F5A1DCE4F9A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323E6326394846B24B24C45FB7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ACC2-1A43-49AE-B73C-4FE2598E5D1D}"/>
      </w:docPartPr>
      <w:docPartBody>
        <w:p w:rsidR="00000000" w:rsidRDefault="00752040" w:rsidP="00752040">
          <w:pPr>
            <w:pStyle w:val="64323E6326394846B24B24C45FB7A5AB"/>
          </w:pPr>
          <w:r w:rsidRPr="00EB37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F4"/>
    <w:rsid w:val="002D75F4"/>
    <w:rsid w:val="00433356"/>
    <w:rsid w:val="004711C7"/>
    <w:rsid w:val="00556AA8"/>
    <w:rsid w:val="00696F62"/>
    <w:rsid w:val="00752040"/>
    <w:rsid w:val="00760A09"/>
    <w:rsid w:val="00827DAA"/>
    <w:rsid w:val="00E43A1E"/>
    <w:rsid w:val="00E9087E"/>
    <w:rsid w:val="00EC0262"/>
    <w:rsid w:val="00F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040"/>
    <w:rPr>
      <w:color w:val="808080"/>
    </w:rPr>
  </w:style>
  <w:style w:type="paragraph" w:customStyle="1" w:styleId="F863296317924911AC07585652035E8F">
    <w:name w:val="F863296317924911AC07585652035E8F"/>
    <w:rsid w:val="002D75F4"/>
  </w:style>
  <w:style w:type="paragraph" w:customStyle="1" w:styleId="42310C3E47B1498F849A202D1559CF61">
    <w:name w:val="42310C3E47B1498F849A202D1559CF61"/>
    <w:rsid w:val="002D75F4"/>
  </w:style>
  <w:style w:type="paragraph" w:customStyle="1" w:styleId="1FA75B6B88C8442FB1CE912FCFF1BA78">
    <w:name w:val="1FA75B6B88C8442FB1CE912FCFF1BA78"/>
    <w:rsid w:val="002D75F4"/>
  </w:style>
  <w:style w:type="paragraph" w:customStyle="1" w:styleId="1C7B0B1DB59446318721E2EAD14D4CD4">
    <w:name w:val="1C7B0B1DB59446318721E2EAD14D4CD4"/>
    <w:rsid w:val="002D75F4"/>
  </w:style>
  <w:style w:type="paragraph" w:customStyle="1" w:styleId="A14967088613413FB5ABD5AF21BBAA1B">
    <w:name w:val="A14967088613413FB5ABD5AF21BBAA1B"/>
    <w:rsid w:val="002D75F4"/>
  </w:style>
  <w:style w:type="paragraph" w:customStyle="1" w:styleId="8B26A38C8A2D48199851211CDD9A2B42">
    <w:name w:val="8B26A38C8A2D48199851211CDD9A2B42"/>
    <w:rsid w:val="00E9087E"/>
  </w:style>
  <w:style w:type="paragraph" w:customStyle="1" w:styleId="D906C2D4AED44A9B9901CFE4F831D80D">
    <w:name w:val="D906C2D4AED44A9B9901CFE4F831D80D"/>
    <w:rsid w:val="00760A09"/>
    <w:rPr>
      <w:lang w:val="en-US" w:eastAsia="en-US"/>
    </w:rPr>
  </w:style>
  <w:style w:type="paragraph" w:customStyle="1" w:styleId="1D67A25A7D324EE2ADCFE13EB03C8160">
    <w:name w:val="1D67A25A7D324EE2ADCFE13EB03C8160"/>
    <w:rsid w:val="00760A09"/>
    <w:rPr>
      <w:lang w:val="en-US" w:eastAsia="en-US"/>
    </w:rPr>
  </w:style>
  <w:style w:type="paragraph" w:customStyle="1" w:styleId="6E6C2C95ACC5442BBA366F5A1DCE4F9A">
    <w:name w:val="6E6C2C95ACC5442BBA366F5A1DCE4F9A"/>
    <w:rsid w:val="00760A09"/>
    <w:rPr>
      <w:lang w:val="en-US" w:eastAsia="en-US"/>
    </w:rPr>
  </w:style>
  <w:style w:type="paragraph" w:customStyle="1" w:styleId="DFEBA98F13BD4814AF55F33462C5291F">
    <w:name w:val="DFEBA98F13BD4814AF55F33462C5291F"/>
    <w:rsid w:val="00E43A1E"/>
    <w:rPr>
      <w:lang w:val="en-US" w:eastAsia="en-US"/>
    </w:rPr>
  </w:style>
  <w:style w:type="paragraph" w:customStyle="1" w:styleId="64323E6326394846B24B24C45FB7A5AB">
    <w:name w:val="64323E6326394846B24B24C45FB7A5AB"/>
    <w:rsid w:val="0075204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60D041-E457-426F-97F0-24F7C730E213}">
  <ds:schemaRefs>
    <ds:schemaRef ds:uri="http://schemas.microsoft.com/sharepoint/v3"/>
    <ds:schemaRef ds:uri="http://schemas.microsoft.com/office/2006/documentManagement/types"/>
    <ds:schemaRef ds:uri="http://purl.org/dc/terms/"/>
    <ds:schemaRef ds:uri="ab20fa57-2bb4-402f-adfd-04a2b9fd181d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af54952-4f00-4a72-ab4c-b84606f149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EB6D29-DDCD-45FC-BAE8-D7C16C282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7E819-D2D2-41F1-9FC2-AFB025314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E4D75-37A0-474C-8B3D-8128D2656C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Nikki Rumpca</cp:lastModifiedBy>
  <cp:revision>10</cp:revision>
  <dcterms:created xsi:type="dcterms:W3CDTF">2024-04-15T01:07:00Z</dcterms:created>
  <dcterms:modified xsi:type="dcterms:W3CDTF">2024-05-16T23:13:00Z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