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B8" w:rsidRDefault="00AE6760" w:rsidP="00CB3257">
      <w:pPr>
        <w:pStyle w:val="Schedulepara"/>
        <w:spacing w:before="240"/>
        <w:ind w:left="0" w:right="261" w:firstLine="0"/>
        <w:jc w:val="center"/>
        <w:rPr>
          <w:rFonts w:asciiTheme="minorHAnsi" w:hAnsiTheme="minorHAnsi" w:cstheme="minorHAnsi"/>
          <w:b/>
          <w:color w:val="002060"/>
          <w:sz w:val="44"/>
          <w:szCs w:val="40"/>
        </w:rPr>
      </w:pPr>
      <w:r w:rsidRPr="00F042B8">
        <w:rPr>
          <w:rFonts w:asciiTheme="minorHAnsi" w:hAnsiTheme="minorHAnsi" w:cstheme="minorHAnsi"/>
          <w:b/>
          <w:color w:val="002060"/>
          <w:sz w:val="44"/>
          <w:szCs w:val="40"/>
        </w:rPr>
        <w:t>Commonwealth of Australia</w:t>
      </w:r>
    </w:p>
    <w:p w:rsidR="00AE6760" w:rsidRPr="00F042B8" w:rsidRDefault="00AE6760" w:rsidP="00CB3257">
      <w:pPr>
        <w:pStyle w:val="Schedulepara"/>
        <w:spacing w:before="240"/>
        <w:ind w:left="0" w:right="261" w:firstLine="0"/>
        <w:jc w:val="center"/>
        <w:rPr>
          <w:rFonts w:asciiTheme="minorHAnsi" w:hAnsiTheme="minorHAnsi" w:cstheme="minorHAnsi"/>
          <w:b/>
          <w:i/>
          <w:color w:val="002060"/>
          <w:sz w:val="44"/>
          <w:szCs w:val="40"/>
        </w:rPr>
      </w:pPr>
      <w:r w:rsidRPr="00F042B8">
        <w:rPr>
          <w:rFonts w:asciiTheme="minorHAnsi" w:hAnsiTheme="minorHAnsi" w:cstheme="minorHAnsi"/>
          <w:b/>
          <w:i/>
          <w:color w:val="002060"/>
          <w:sz w:val="44"/>
          <w:szCs w:val="40"/>
        </w:rPr>
        <w:t>Copyright Act 1968</w:t>
      </w:r>
    </w:p>
    <w:p w:rsidR="00F042B8" w:rsidRDefault="00F042B8" w:rsidP="00F042B8">
      <w:pPr>
        <w:pStyle w:val="ScheduleHeading"/>
        <w:tabs>
          <w:tab w:val="left" w:pos="426"/>
        </w:tabs>
        <w:spacing w:before="240"/>
        <w:ind w:left="0" w:right="261" w:firstLine="0"/>
        <w:rPr>
          <w:rFonts w:asciiTheme="minorHAnsi" w:hAnsiTheme="minorHAnsi" w:cstheme="minorHAnsi"/>
          <w:sz w:val="32"/>
          <w:szCs w:val="28"/>
        </w:rPr>
      </w:pPr>
    </w:p>
    <w:p w:rsidR="00AE6760" w:rsidRPr="00F042B8" w:rsidRDefault="00AE6760" w:rsidP="00CB3257">
      <w:pPr>
        <w:pStyle w:val="ScheduleHeading"/>
        <w:tabs>
          <w:tab w:val="left" w:pos="426"/>
        </w:tabs>
        <w:spacing w:before="240"/>
        <w:ind w:left="0" w:right="261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F042B8">
        <w:rPr>
          <w:rFonts w:asciiTheme="minorHAnsi" w:hAnsiTheme="minorHAnsi" w:cstheme="minorHAnsi"/>
          <w:sz w:val="40"/>
          <w:szCs w:val="40"/>
        </w:rPr>
        <w:t>Notice about the reproduction of works and the copying of published editions</w:t>
      </w:r>
    </w:p>
    <w:p w:rsidR="00AE6760" w:rsidRPr="00F042B8" w:rsidRDefault="00AE6760" w:rsidP="00CB3257">
      <w:pPr>
        <w:pStyle w:val="ScheduleHeading"/>
        <w:ind w:left="0" w:right="260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F042B8">
        <w:rPr>
          <w:rFonts w:asciiTheme="minorHAnsi" w:hAnsiTheme="minorHAnsi" w:cstheme="minorHAnsi"/>
          <w:sz w:val="40"/>
          <w:szCs w:val="40"/>
        </w:rPr>
        <w:t>WARNING</w:t>
      </w:r>
    </w:p>
    <w:p w:rsidR="00405CCB" w:rsidRPr="00405CCB" w:rsidRDefault="00405CCB" w:rsidP="00405CCB"/>
    <w:p w:rsidR="00963B71" w:rsidRPr="00F042B8" w:rsidRDefault="00963B71" w:rsidP="00F042B8">
      <w:pPr>
        <w:spacing w:after="1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>Copyright owners are entitled to take legal action against persons who infringe their copyright. A reproduction of material that is protected by copyright may be a copyright infringement. Certain dealings with copyright will not constitute an infringement, including:</w:t>
      </w:r>
    </w:p>
    <w:p w:rsidR="00963B71" w:rsidRPr="00F042B8" w:rsidRDefault="00963B71" w:rsidP="00F042B8">
      <w:pPr>
        <w:spacing w:after="120"/>
        <w:ind w:left="7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(a) a reproduction that is a fair dealing under the </w:t>
      </w:r>
      <w:r w:rsidRPr="00F042B8">
        <w:rPr>
          <w:rFonts w:asciiTheme="minorHAnsi" w:eastAsia="Times New Roman" w:hAnsiTheme="minorHAnsi" w:cstheme="minorHAnsi"/>
          <w:i/>
          <w:sz w:val="28"/>
          <w:szCs w:val="28"/>
        </w:rPr>
        <w:t>Copyright Act 1968</w:t>
      </w: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 (the Act), including a fair dealing for the purposes of research or study; or</w:t>
      </w:r>
    </w:p>
    <w:p w:rsidR="00963B71" w:rsidRPr="00F042B8" w:rsidRDefault="00963B71" w:rsidP="00F042B8">
      <w:pPr>
        <w:spacing w:after="120"/>
        <w:ind w:left="7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>(b) a reproduction that is autho</w:t>
      </w:r>
      <w:bookmarkStart w:id="0" w:name="_GoBack"/>
      <w:bookmarkEnd w:id="0"/>
      <w:r w:rsidRPr="00F042B8">
        <w:rPr>
          <w:rFonts w:asciiTheme="minorHAnsi" w:eastAsia="Times New Roman" w:hAnsiTheme="minorHAnsi" w:cstheme="minorHAnsi"/>
          <w:sz w:val="28"/>
          <w:szCs w:val="28"/>
        </w:rPr>
        <w:t>rised by the copyright owner.</w:t>
      </w:r>
    </w:p>
    <w:p w:rsidR="00F042B8" w:rsidRPr="00F042B8" w:rsidRDefault="00F042B8" w:rsidP="00F042B8">
      <w:pPr>
        <w:spacing w:after="1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It is a fair dealing to make a reproduction for research or study, of one or more articles in a periodical publication for the same research or same course of study or, for any other work, of a reasonable portion of a work. </w:t>
      </w:r>
    </w:p>
    <w:p w:rsidR="00F042B8" w:rsidRPr="00F042B8" w:rsidRDefault="00F042B8" w:rsidP="00F042B8">
      <w:pPr>
        <w:spacing w:after="1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For a published work in hardcopy form that is not less than 10 pages and is not an artistic work, 10% of the number of pages, or one chapter, is a reasonable portion. </w:t>
      </w:r>
    </w:p>
    <w:p w:rsidR="00F042B8" w:rsidRPr="00F042B8" w:rsidRDefault="00F042B8" w:rsidP="00F042B8">
      <w:pPr>
        <w:spacing w:after="1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For a published work in electronic form only, a reasonable portion is not more than, in the aggregate, 10% of the number of words in the work. </w:t>
      </w:r>
    </w:p>
    <w:p w:rsidR="00F042B8" w:rsidRPr="00F042B8" w:rsidRDefault="00F042B8" w:rsidP="00F042B8">
      <w:pPr>
        <w:spacing w:after="1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More extensive reproduction may constitute fair dealing. To determine whether it does, it is necessary to have regard to the criteria set out in subsection 40(2) of the Act. </w:t>
      </w:r>
    </w:p>
    <w:p w:rsidR="00F042B8" w:rsidRPr="00F042B8" w:rsidRDefault="00F042B8" w:rsidP="00F042B8">
      <w:pPr>
        <w:spacing w:after="1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A court may impose penalties and award damages in relation to offences and infringements relating to copyright material. </w:t>
      </w:r>
    </w:p>
    <w:p w:rsidR="00F042B8" w:rsidRPr="00F042B8" w:rsidRDefault="00F042B8" w:rsidP="00F042B8">
      <w:pPr>
        <w:spacing w:after="12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F042B8">
        <w:rPr>
          <w:rFonts w:asciiTheme="minorHAnsi" w:eastAsia="Times New Roman" w:hAnsiTheme="minorHAnsi" w:cstheme="minorHAnsi"/>
          <w:sz w:val="28"/>
          <w:szCs w:val="28"/>
        </w:rPr>
        <w:t xml:space="preserve">Higher penalties may apply, and higher damages may be awarded, for offences and infringements involving the conversion of material into digital or electronic form. </w:t>
      </w:r>
    </w:p>
    <w:p w:rsidR="00963B71" w:rsidRPr="00963B71" w:rsidRDefault="00963B71" w:rsidP="00F042B8">
      <w:pPr>
        <w:spacing w:after="120"/>
        <w:rPr>
          <w:rFonts w:asciiTheme="minorHAnsi" w:eastAsia="Times New Roman" w:hAnsiTheme="minorHAnsi" w:cstheme="minorHAnsi"/>
          <w:sz w:val="24"/>
          <w:szCs w:val="28"/>
        </w:rPr>
      </w:pPr>
    </w:p>
    <w:sectPr w:rsidR="00963B71" w:rsidRPr="00963B71" w:rsidSect="00F042B8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760" w:rsidRDefault="00AE6760" w:rsidP="001F658B">
      <w:pPr>
        <w:spacing w:after="0" w:line="240" w:lineRule="auto"/>
      </w:pPr>
      <w:r>
        <w:separator/>
      </w:r>
    </w:p>
  </w:endnote>
  <w:endnote w:type="continuationSeparator" w:id="0">
    <w:p w:rsidR="00AE6760" w:rsidRDefault="00AE6760" w:rsidP="001F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760" w:rsidRDefault="00AE6760" w:rsidP="001F658B">
    <w:pPr>
      <w:pStyle w:val="Footer"/>
      <w:rPr>
        <w:rFonts w:ascii="Verdana" w:hAnsi="Verdana"/>
        <w:sz w:val="20"/>
        <w:szCs w:val="20"/>
      </w:rPr>
    </w:pPr>
  </w:p>
  <w:p w:rsidR="00AE6760" w:rsidRPr="006C4213" w:rsidRDefault="00F042B8" w:rsidP="001F658B">
    <w:pPr>
      <w:pStyle w:val="Footer"/>
      <w:rPr>
        <w:rFonts w:ascii="Verdana" w:hAnsi="Verdana"/>
        <w:sz w:val="20"/>
        <w:szCs w:val="20"/>
      </w:rPr>
    </w:pPr>
    <w:bookmarkStart w:id="1" w:name="_Toc534882505"/>
    <w:r w:rsidRPr="00F042B8">
      <w:rPr>
        <w:rFonts w:ascii="Verdana" w:hAnsi="Verdana"/>
        <w:sz w:val="20"/>
        <w:szCs w:val="20"/>
      </w:rPr>
      <w:t>Text of notice near machine for copying works or published editions</w:t>
    </w:r>
    <w:bookmarkEnd w:id="1"/>
    <w:r>
      <w:rPr>
        <w:rFonts w:ascii="Verdana" w:hAnsi="Verdana"/>
        <w:sz w:val="20"/>
        <w:szCs w:val="20"/>
      </w:rPr>
      <w:t xml:space="preserve">. </w:t>
    </w:r>
    <w:bookmarkStart w:id="2" w:name="_Hlk122336317"/>
    <w:bookmarkStart w:id="3" w:name="_Hlk122336318"/>
    <w:r w:rsidR="00AE6760" w:rsidRPr="006C4213">
      <w:rPr>
        <w:rFonts w:ascii="Verdana" w:hAnsi="Verdana"/>
        <w:sz w:val="20"/>
        <w:szCs w:val="20"/>
      </w:rPr>
      <w:t xml:space="preserve">For more information </w:t>
    </w:r>
    <w:hyperlink r:id="rId1" w:history="1">
      <w:r w:rsidRPr="00283B80">
        <w:rPr>
          <w:rStyle w:val="Hyperlink"/>
          <w:rFonts w:ascii="Verdana" w:hAnsi="Verdana"/>
          <w:sz w:val="20"/>
          <w:szCs w:val="20"/>
        </w:rPr>
        <w:t>https://www.une.edu.au/copyright/copyright-services/forms-and-notices</w:t>
      </w:r>
    </w:hyperlink>
    <w:r>
      <w:rPr>
        <w:rFonts w:ascii="Verdana" w:hAnsi="Verdana"/>
        <w:sz w:val="20"/>
        <w:szCs w:val="20"/>
      </w:rPr>
      <w:t xml:space="preserve">. </w:t>
    </w:r>
  </w:p>
  <w:p w:rsidR="00AE6760" w:rsidRPr="006C4213" w:rsidRDefault="00F042B8" w:rsidP="00F042B8">
    <w:pPr>
      <w:pStyle w:val="Footer"/>
      <w:spacing w:before="120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Last reviewed: December 2022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760" w:rsidRDefault="00AE6760" w:rsidP="001F658B">
      <w:pPr>
        <w:spacing w:after="0" w:line="240" w:lineRule="auto"/>
      </w:pPr>
      <w:r>
        <w:separator/>
      </w:r>
    </w:p>
  </w:footnote>
  <w:footnote w:type="continuationSeparator" w:id="0">
    <w:p w:rsidR="00AE6760" w:rsidRDefault="00AE6760" w:rsidP="001F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73CEE"/>
    <w:multiLevelType w:val="singleLevel"/>
    <w:tmpl w:val="0C0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8B"/>
    <w:rsid w:val="001468DC"/>
    <w:rsid w:val="001F658B"/>
    <w:rsid w:val="00204E2D"/>
    <w:rsid w:val="002314C5"/>
    <w:rsid w:val="0024758B"/>
    <w:rsid w:val="003D7483"/>
    <w:rsid w:val="00405CCB"/>
    <w:rsid w:val="004E4D97"/>
    <w:rsid w:val="005134CA"/>
    <w:rsid w:val="005702BE"/>
    <w:rsid w:val="006C4213"/>
    <w:rsid w:val="00963B71"/>
    <w:rsid w:val="00A955F1"/>
    <w:rsid w:val="00A97077"/>
    <w:rsid w:val="00AD69D8"/>
    <w:rsid w:val="00AE6760"/>
    <w:rsid w:val="00B12327"/>
    <w:rsid w:val="00C81A2E"/>
    <w:rsid w:val="00CB3257"/>
    <w:rsid w:val="00CE15F0"/>
    <w:rsid w:val="00D01FFC"/>
    <w:rsid w:val="00D553BA"/>
    <w:rsid w:val="00DE56C4"/>
    <w:rsid w:val="00E95BC3"/>
    <w:rsid w:val="00F042B8"/>
    <w:rsid w:val="00F5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C8848869-ABFD-4CA4-A3C2-C40B6A51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4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5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658B"/>
    <w:rPr>
      <w:rFonts w:cs="Times New Roman"/>
    </w:rPr>
  </w:style>
  <w:style w:type="character" w:styleId="Hyperlink">
    <w:name w:val="Hyperlink"/>
    <w:basedOn w:val="DefaultParagraphFont"/>
    <w:uiPriority w:val="99"/>
    <w:rsid w:val="001F658B"/>
    <w:rPr>
      <w:rFonts w:cs="Times New Roman"/>
      <w:color w:val="0000FF"/>
      <w:u w:val="single"/>
    </w:rPr>
  </w:style>
  <w:style w:type="paragraph" w:customStyle="1" w:styleId="ScheduleHeading">
    <w:name w:val="Schedule Heading"/>
    <w:basedOn w:val="Normal"/>
    <w:next w:val="Normal"/>
    <w:uiPriority w:val="99"/>
    <w:rsid w:val="001F658B"/>
    <w:pPr>
      <w:keepNext/>
      <w:keepLines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Schedulepara">
    <w:name w:val="Schedule para"/>
    <w:basedOn w:val="Normal"/>
    <w:uiPriority w:val="99"/>
    <w:rsid w:val="001F658B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e.edu.au/copyright/copyright-services/forms-and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9493F63-9304-41D3-95C6-C647961E89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University of Melbourne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subject/>
  <dc:creator>Loretta Schelbach Khanna</dc:creator>
  <cp:keywords/>
  <dc:description/>
  <cp:lastModifiedBy>Loretta Schelbach Khanna</cp:lastModifiedBy>
  <cp:revision>3</cp:revision>
  <cp:lastPrinted>2011-01-20T02:24:00Z</cp:lastPrinted>
  <dcterms:created xsi:type="dcterms:W3CDTF">2022-12-18T23:34:00Z</dcterms:created>
  <dcterms:modified xsi:type="dcterms:W3CDTF">2022-12-19T00:02:00Z</dcterms:modified>
</cp:coreProperties>
</file>