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BB1" w:rsidRDefault="00C35BB1">
      <w:bookmarkStart w:id="0" w:name="_GoBack"/>
      <w:bookmarkEnd w:id="0"/>
    </w:p>
    <w:p w:rsidR="001571FB" w:rsidRDefault="001571FB"/>
    <w:p w:rsidR="001571FB" w:rsidRDefault="001571FB"/>
    <w:p w:rsidR="001571FB" w:rsidRDefault="001571FB"/>
    <w:p w:rsidR="001571FB" w:rsidRDefault="001571FB">
      <w:r w:rsidRPr="0097289B">
        <w:rPr>
          <w:rFonts w:ascii="Calibri" w:hAnsi="Calibri" w:cs="Calibri"/>
          <w:b/>
          <w:noProof/>
          <w:color w:val="000000"/>
          <w:lang w:eastAsia="en-AU"/>
        </w:rPr>
        <w:drawing>
          <wp:anchor distT="0" distB="0" distL="114300" distR="114300" simplePos="0" relativeHeight="251659264" behindDoc="1" locked="0" layoutInCell="1" allowOverlap="1" wp14:anchorId="62E4A62F" wp14:editId="78C84950">
            <wp:simplePos x="0" y="0"/>
            <wp:positionH relativeFrom="margin">
              <wp:align>center</wp:align>
            </wp:positionH>
            <wp:positionV relativeFrom="paragraph">
              <wp:posOffset>7816</wp:posOffset>
            </wp:positionV>
            <wp:extent cx="3543300" cy="1354455"/>
            <wp:effectExtent l="0" t="0" r="0" b="0"/>
            <wp:wrapThrough wrapText="bothSides">
              <wp:wrapPolygon edited="0">
                <wp:start x="0" y="0"/>
                <wp:lineTo x="0" y="21266"/>
                <wp:lineTo x="21484" y="21266"/>
                <wp:lineTo x="2148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7167" t="11553" r="6144" b="10632"/>
                    <a:stretch/>
                  </pic:blipFill>
                  <pic:spPr bwMode="auto">
                    <a:xfrm>
                      <a:off x="0" y="0"/>
                      <a:ext cx="3543300" cy="135445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rsidR="001571FB" w:rsidRDefault="001571FB"/>
    <w:p w:rsidR="001571FB" w:rsidRDefault="001571FB"/>
    <w:p w:rsidR="001571FB" w:rsidRDefault="001571FB"/>
    <w:p w:rsidR="001571FB" w:rsidRDefault="001571FB"/>
    <w:p w:rsidR="001571FB" w:rsidRDefault="001571FB"/>
    <w:p w:rsidR="001571FB" w:rsidRDefault="001571FB"/>
    <w:p w:rsidR="001571FB" w:rsidRDefault="001571FB"/>
    <w:p w:rsidR="001571FB" w:rsidRDefault="001571FB"/>
    <w:p w:rsidR="001571FB" w:rsidRPr="00222DD7" w:rsidRDefault="001571FB" w:rsidP="00222DD7">
      <w:pPr>
        <w:jc w:val="center"/>
        <w:rPr>
          <w:b/>
          <w:sz w:val="48"/>
          <w:szCs w:val="48"/>
        </w:rPr>
      </w:pPr>
      <w:r w:rsidRPr="00222DD7">
        <w:rPr>
          <w:b/>
          <w:sz w:val="48"/>
          <w:szCs w:val="48"/>
        </w:rPr>
        <w:t>University of New England</w:t>
      </w:r>
    </w:p>
    <w:p w:rsidR="001571FB" w:rsidRPr="00222DD7" w:rsidRDefault="001571FB" w:rsidP="00222DD7">
      <w:pPr>
        <w:rPr>
          <w:b/>
          <w:szCs w:val="48"/>
        </w:rPr>
      </w:pPr>
    </w:p>
    <w:p w:rsidR="001571FB" w:rsidRPr="00222DD7" w:rsidRDefault="001571FB" w:rsidP="00222DD7">
      <w:pPr>
        <w:jc w:val="center"/>
        <w:rPr>
          <w:b/>
          <w:sz w:val="48"/>
          <w:szCs w:val="48"/>
        </w:rPr>
      </w:pPr>
      <w:r w:rsidRPr="00222DD7">
        <w:rPr>
          <w:b/>
          <w:sz w:val="48"/>
          <w:szCs w:val="48"/>
        </w:rPr>
        <w:t>School of Education</w:t>
      </w:r>
    </w:p>
    <w:p w:rsidR="001571FB" w:rsidRPr="00222DD7" w:rsidRDefault="001571FB" w:rsidP="00222DD7">
      <w:pPr>
        <w:rPr>
          <w:b/>
        </w:rPr>
      </w:pPr>
    </w:p>
    <w:p w:rsidR="001571FB" w:rsidRPr="00222DD7" w:rsidRDefault="001571FB" w:rsidP="00222DD7">
      <w:pPr>
        <w:jc w:val="center"/>
        <w:rPr>
          <w:b/>
          <w:sz w:val="32"/>
        </w:rPr>
      </w:pPr>
      <w:r w:rsidRPr="00222DD7">
        <w:rPr>
          <w:b/>
          <w:sz w:val="32"/>
        </w:rPr>
        <w:t xml:space="preserve">Teacher </w:t>
      </w:r>
      <w:r w:rsidRPr="00222DD7">
        <w:rPr>
          <w:b/>
          <w:sz w:val="32"/>
          <w:szCs w:val="32"/>
        </w:rPr>
        <w:t xml:space="preserve">Education Student </w:t>
      </w:r>
      <w:r w:rsidRPr="00222DD7">
        <w:rPr>
          <w:b/>
          <w:sz w:val="32"/>
        </w:rPr>
        <w:t>General Handbook</w:t>
      </w:r>
    </w:p>
    <w:p w:rsidR="001571FB" w:rsidRPr="00222DD7" w:rsidRDefault="001571FB" w:rsidP="00222DD7">
      <w:pPr>
        <w:rPr>
          <w:b/>
        </w:rPr>
      </w:pPr>
    </w:p>
    <w:p w:rsidR="001571FB" w:rsidRPr="00222DD7" w:rsidRDefault="001571FB" w:rsidP="00222DD7">
      <w:pPr>
        <w:jc w:val="center"/>
        <w:rPr>
          <w:b/>
          <w:sz w:val="40"/>
        </w:rPr>
      </w:pPr>
      <w:r w:rsidRPr="00222DD7">
        <w:rPr>
          <w:b/>
          <w:sz w:val="40"/>
        </w:rPr>
        <w:t>Early Childhood Education</w:t>
      </w:r>
    </w:p>
    <w:p w:rsidR="001571FB" w:rsidRPr="0097289B" w:rsidRDefault="001571FB" w:rsidP="001571FB">
      <w:pPr>
        <w:rPr>
          <w:color w:val="000000" w:themeColor="text1"/>
        </w:rPr>
      </w:pPr>
    </w:p>
    <w:p w:rsidR="001571FB" w:rsidRDefault="001571FB">
      <w:r>
        <w:br w:type="page"/>
      </w:r>
    </w:p>
    <w:sdt>
      <w:sdtPr>
        <w:rPr>
          <w:rFonts w:asciiTheme="minorHAnsi" w:eastAsiaTheme="minorHAnsi" w:hAnsiTheme="minorHAnsi" w:cstheme="minorBidi"/>
          <w:color w:val="auto"/>
          <w:sz w:val="22"/>
          <w:szCs w:val="22"/>
          <w:lang w:val="en-AU"/>
        </w:rPr>
        <w:id w:val="-341862311"/>
        <w:docPartObj>
          <w:docPartGallery w:val="Table of Contents"/>
          <w:docPartUnique/>
        </w:docPartObj>
      </w:sdtPr>
      <w:sdtEndPr>
        <w:rPr>
          <w:b/>
          <w:bCs/>
          <w:noProof/>
        </w:rPr>
      </w:sdtEndPr>
      <w:sdtContent>
        <w:p w:rsidR="00222DD7" w:rsidRDefault="004A198F">
          <w:pPr>
            <w:pStyle w:val="TOCHeading"/>
            <w:rPr>
              <w:color w:val="70AD47" w:themeColor="accent6"/>
            </w:rPr>
          </w:pPr>
          <w:r w:rsidRPr="004A198F">
            <w:rPr>
              <w:color w:val="70AD47" w:themeColor="accent6"/>
            </w:rPr>
            <w:t xml:space="preserve">Table of </w:t>
          </w:r>
          <w:r w:rsidR="00222DD7" w:rsidRPr="004A198F">
            <w:rPr>
              <w:color w:val="70AD47" w:themeColor="accent6"/>
            </w:rPr>
            <w:t>Contents</w:t>
          </w:r>
        </w:p>
        <w:p w:rsidR="00401145" w:rsidRDefault="00222DD7">
          <w:pPr>
            <w:pStyle w:val="TOC1"/>
            <w:rPr>
              <w:rFonts w:eastAsiaTheme="minorEastAsia"/>
              <w:noProof/>
              <w:lang w:eastAsia="en-AU"/>
            </w:rPr>
          </w:pPr>
          <w:r w:rsidRPr="00E3292B">
            <w:fldChar w:fldCharType="begin"/>
          </w:r>
          <w:r w:rsidRPr="00E3292B">
            <w:instrText xml:space="preserve"> TOC \o "1-3" \h \z \u </w:instrText>
          </w:r>
          <w:r w:rsidRPr="00E3292B">
            <w:fldChar w:fldCharType="separate"/>
          </w:r>
          <w:hyperlink w:anchor="_Toc124491789" w:history="1">
            <w:r w:rsidR="00401145" w:rsidRPr="00A661F6">
              <w:rPr>
                <w:rStyle w:val="Hyperlink"/>
                <w:noProof/>
              </w:rPr>
              <w:t>1.</w:t>
            </w:r>
            <w:r w:rsidR="00401145">
              <w:rPr>
                <w:rFonts w:eastAsiaTheme="minorEastAsia"/>
                <w:noProof/>
                <w:lang w:eastAsia="en-AU"/>
              </w:rPr>
              <w:tab/>
            </w:r>
            <w:r w:rsidR="00401145" w:rsidRPr="00A661F6">
              <w:rPr>
                <w:rStyle w:val="Hyperlink"/>
                <w:noProof/>
              </w:rPr>
              <w:t>Welcome</w:t>
            </w:r>
            <w:r w:rsidR="00401145">
              <w:rPr>
                <w:noProof/>
                <w:webHidden/>
              </w:rPr>
              <w:tab/>
            </w:r>
            <w:r w:rsidR="00401145">
              <w:rPr>
                <w:noProof/>
                <w:webHidden/>
              </w:rPr>
              <w:fldChar w:fldCharType="begin"/>
            </w:r>
            <w:r w:rsidR="00401145">
              <w:rPr>
                <w:noProof/>
                <w:webHidden/>
              </w:rPr>
              <w:instrText xml:space="preserve"> PAGEREF _Toc124491789 \h </w:instrText>
            </w:r>
            <w:r w:rsidR="00401145">
              <w:rPr>
                <w:noProof/>
                <w:webHidden/>
              </w:rPr>
            </w:r>
            <w:r w:rsidR="00401145">
              <w:rPr>
                <w:noProof/>
                <w:webHidden/>
              </w:rPr>
              <w:fldChar w:fldCharType="separate"/>
            </w:r>
            <w:r w:rsidR="00401145">
              <w:rPr>
                <w:noProof/>
                <w:webHidden/>
              </w:rPr>
              <w:t>4</w:t>
            </w:r>
            <w:r w:rsidR="00401145">
              <w:rPr>
                <w:noProof/>
                <w:webHidden/>
              </w:rPr>
              <w:fldChar w:fldCharType="end"/>
            </w:r>
          </w:hyperlink>
        </w:p>
        <w:p w:rsidR="00401145" w:rsidRDefault="003D6B18">
          <w:pPr>
            <w:pStyle w:val="TOC1"/>
            <w:rPr>
              <w:rFonts w:eastAsiaTheme="minorEastAsia"/>
              <w:noProof/>
              <w:lang w:eastAsia="en-AU"/>
            </w:rPr>
          </w:pPr>
          <w:hyperlink w:anchor="_Toc124491790" w:history="1">
            <w:r w:rsidR="00401145" w:rsidRPr="00A661F6">
              <w:rPr>
                <w:rStyle w:val="Hyperlink"/>
                <w:noProof/>
              </w:rPr>
              <w:t>2.</w:t>
            </w:r>
            <w:r w:rsidR="00401145">
              <w:rPr>
                <w:rFonts w:eastAsiaTheme="minorEastAsia"/>
                <w:noProof/>
                <w:lang w:eastAsia="en-AU"/>
              </w:rPr>
              <w:tab/>
            </w:r>
            <w:r w:rsidR="00401145" w:rsidRPr="00A661F6">
              <w:rPr>
                <w:rStyle w:val="Hyperlink"/>
                <w:noProof/>
              </w:rPr>
              <w:t>Office for Professional Learning</w:t>
            </w:r>
            <w:r w:rsidR="00401145">
              <w:rPr>
                <w:noProof/>
                <w:webHidden/>
              </w:rPr>
              <w:tab/>
            </w:r>
            <w:r w:rsidR="00401145">
              <w:rPr>
                <w:noProof/>
                <w:webHidden/>
              </w:rPr>
              <w:fldChar w:fldCharType="begin"/>
            </w:r>
            <w:r w:rsidR="00401145">
              <w:rPr>
                <w:noProof/>
                <w:webHidden/>
              </w:rPr>
              <w:instrText xml:space="preserve"> PAGEREF _Toc124491790 \h </w:instrText>
            </w:r>
            <w:r w:rsidR="00401145">
              <w:rPr>
                <w:noProof/>
                <w:webHidden/>
              </w:rPr>
            </w:r>
            <w:r w:rsidR="00401145">
              <w:rPr>
                <w:noProof/>
                <w:webHidden/>
              </w:rPr>
              <w:fldChar w:fldCharType="separate"/>
            </w:r>
            <w:r w:rsidR="00401145">
              <w:rPr>
                <w:noProof/>
                <w:webHidden/>
              </w:rPr>
              <w:t>5</w:t>
            </w:r>
            <w:r w:rsidR="00401145">
              <w:rPr>
                <w:noProof/>
                <w:webHidden/>
              </w:rPr>
              <w:fldChar w:fldCharType="end"/>
            </w:r>
          </w:hyperlink>
        </w:p>
        <w:p w:rsidR="00401145" w:rsidRDefault="003D6B18">
          <w:pPr>
            <w:pStyle w:val="TOC1"/>
            <w:rPr>
              <w:rFonts w:eastAsiaTheme="minorEastAsia"/>
              <w:noProof/>
              <w:lang w:eastAsia="en-AU"/>
            </w:rPr>
          </w:pPr>
          <w:hyperlink w:anchor="_Toc124491791" w:history="1">
            <w:r w:rsidR="00401145" w:rsidRPr="00A661F6">
              <w:rPr>
                <w:rStyle w:val="Hyperlink"/>
                <w:noProof/>
              </w:rPr>
              <w:t>3.</w:t>
            </w:r>
            <w:r w:rsidR="00401145">
              <w:rPr>
                <w:rFonts w:eastAsiaTheme="minorEastAsia"/>
                <w:noProof/>
                <w:lang w:eastAsia="en-AU"/>
              </w:rPr>
              <w:tab/>
            </w:r>
            <w:r w:rsidR="00401145" w:rsidRPr="00A661F6">
              <w:rPr>
                <w:rStyle w:val="Hyperlink"/>
                <w:noProof/>
              </w:rPr>
              <w:t>The UNE Early Childhood Team’s Philosophy of Teaching and Learning</w:t>
            </w:r>
            <w:r w:rsidR="00401145">
              <w:rPr>
                <w:noProof/>
                <w:webHidden/>
              </w:rPr>
              <w:tab/>
            </w:r>
            <w:r w:rsidR="00401145">
              <w:rPr>
                <w:noProof/>
                <w:webHidden/>
              </w:rPr>
              <w:fldChar w:fldCharType="begin"/>
            </w:r>
            <w:r w:rsidR="00401145">
              <w:rPr>
                <w:noProof/>
                <w:webHidden/>
              </w:rPr>
              <w:instrText xml:space="preserve"> PAGEREF _Toc124491791 \h </w:instrText>
            </w:r>
            <w:r w:rsidR="00401145">
              <w:rPr>
                <w:noProof/>
                <w:webHidden/>
              </w:rPr>
            </w:r>
            <w:r w:rsidR="00401145">
              <w:rPr>
                <w:noProof/>
                <w:webHidden/>
              </w:rPr>
              <w:fldChar w:fldCharType="separate"/>
            </w:r>
            <w:r w:rsidR="00401145">
              <w:rPr>
                <w:noProof/>
                <w:webHidden/>
              </w:rPr>
              <w:t>6</w:t>
            </w:r>
            <w:r w:rsidR="00401145">
              <w:rPr>
                <w:noProof/>
                <w:webHidden/>
              </w:rPr>
              <w:fldChar w:fldCharType="end"/>
            </w:r>
          </w:hyperlink>
        </w:p>
        <w:p w:rsidR="00401145" w:rsidRDefault="003D6B18">
          <w:pPr>
            <w:pStyle w:val="TOC2"/>
            <w:rPr>
              <w:rFonts w:eastAsiaTheme="minorEastAsia"/>
              <w:noProof/>
              <w:lang w:eastAsia="en-AU"/>
            </w:rPr>
          </w:pPr>
          <w:hyperlink w:anchor="_Toc124491792" w:history="1">
            <w:r w:rsidR="00401145" w:rsidRPr="00A661F6">
              <w:rPr>
                <w:rStyle w:val="Hyperlink"/>
                <w:noProof/>
              </w:rPr>
              <w:t>3.1 The EC Teaching Team’s Expectations</w:t>
            </w:r>
            <w:r w:rsidR="00401145">
              <w:rPr>
                <w:noProof/>
                <w:webHidden/>
              </w:rPr>
              <w:tab/>
            </w:r>
            <w:r w:rsidR="00401145">
              <w:rPr>
                <w:noProof/>
                <w:webHidden/>
              </w:rPr>
              <w:fldChar w:fldCharType="begin"/>
            </w:r>
            <w:r w:rsidR="00401145">
              <w:rPr>
                <w:noProof/>
                <w:webHidden/>
              </w:rPr>
              <w:instrText xml:space="preserve"> PAGEREF _Toc124491792 \h </w:instrText>
            </w:r>
            <w:r w:rsidR="00401145">
              <w:rPr>
                <w:noProof/>
                <w:webHidden/>
              </w:rPr>
            </w:r>
            <w:r w:rsidR="00401145">
              <w:rPr>
                <w:noProof/>
                <w:webHidden/>
              </w:rPr>
              <w:fldChar w:fldCharType="separate"/>
            </w:r>
            <w:r w:rsidR="00401145">
              <w:rPr>
                <w:noProof/>
                <w:webHidden/>
              </w:rPr>
              <w:t>6</w:t>
            </w:r>
            <w:r w:rsidR="00401145">
              <w:rPr>
                <w:noProof/>
                <w:webHidden/>
              </w:rPr>
              <w:fldChar w:fldCharType="end"/>
            </w:r>
          </w:hyperlink>
        </w:p>
        <w:p w:rsidR="00401145" w:rsidRDefault="003D6B18">
          <w:pPr>
            <w:pStyle w:val="TOC3"/>
            <w:rPr>
              <w:rFonts w:eastAsiaTheme="minorEastAsia"/>
              <w:noProof/>
              <w:lang w:eastAsia="en-AU"/>
            </w:rPr>
          </w:pPr>
          <w:hyperlink w:anchor="_Toc124491793" w:history="1">
            <w:r w:rsidR="00401145" w:rsidRPr="00A661F6">
              <w:rPr>
                <w:rStyle w:val="Hyperlink"/>
                <w:noProof/>
              </w:rPr>
              <w:t>a) The pedagogical perspective of Early Childhood units</w:t>
            </w:r>
            <w:r w:rsidR="00401145">
              <w:rPr>
                <w:noProof/>
                <w:webHidden/>
              </w:rPr>
              <w:tab/>
            </w:r>
            <w:r w:rsidR="00401145">
              <w:rPr>
                <w:noProof/>
                <w:webHidden/>
              </w:rPr>
              <w:fldChar w:fldCharType="begin"/>
            </w:r>
            <w:r w:rsidR="00401145">
              <w:rPr>
                <w:noProof/>
                <w:webHidden/>
              </w:rPr>
              <w:instrText xml:space="preserve"> PAGEREF _Toc124491793 \h </w:instrText>
            </w:r>
            <w:r w:rsidR="00401145">
              <w:rPr>
                <w:noProof/>
                <w:webHidden/>
              </w:rPr>
            </w:r>
            <w:r w:rsidR="00401145">
              <w:rPr>
                <w:noProof/>
                <w:webHidden/>
              </w:rPr>
              <w:fldChar w:fldCharType="separate"/>
            </w:r>
            <w:r w:rsidR="00401145">
              <w:rPr>
                <w:noProof/>
                <w:webHidden/>
              </w:rPr>
              <w:t>6</w:t>
            </w:r>
            <w:r w:rsidR="00401145">
              <w:rPr>
                <w:noProof/>
                <w:webHidden/>
              </w:rPr>
              <w:fldChar w:fldCharType="end"/>
            </w:r>
          </w:hyperlink>
        </w:p>
        <w:p w:rsidR="00401145" w:rsidRDefault="003D6B18">
          <w:pPr>
            <w:pStyle w:val="TOC3"/>
            <w:rPr>
              <w:rFonts w:eastAsiaTheme="minorEastAsia"/>
              <w:noProof/>
              <w:lang w:eastAsia="en-AU"/>
            </w:rPr>
          </w:pPr>
          <w:hyperlink w:anchor="_Toc124491794" w:history="1">
            <w:r w:rsidR="00401145" w:rsidRPr="00A661F6">
              <w:rPr>
                <w:rStyle w:val="Hyperlink"/>
                <w:noProof/>
              </w:rPr>
              <w:t>b) The OPL EC Team’s role is not reflective of ‘instructing’ or ‘lecturing’</w:t>
            </w:r>
            <w:r w:rsidR="00401145">
              <w:rPr>
                <w:noProof/>
                <w:webHidden/>
              </w:rPr>
              <w:tab/>
            </w:r>
            <w:r w:rsidR="00401145">
              <w:rPr>
                <w:noProof/>
                <w:webHidden/>
              </w:rPr>
              <w:fldChar w:fldCharType="begin"/>
            </w:r>
            <w:r w:rsidR="00401145">
              <w:rPr>
                <w:noProof/>
                <w:webHidden/>
              </w:rPr>
              <w:instrText xml:space="preserve"> PAGEREF _Toc124491794 \h </w:instrText>
            </w:r>
            <w:r w:rsidR="00401145">
              <w:rPr>
                <w:noProof/>
                <w:webHidden/>
              </w:rPr>
            </w:r>
            <w:r w:rsidR="00401145">
              <w:rPr>
                <w:noProof/>
                <w:webHidden/>
              </w:rPr>
              <w:fldChar w:fldCharType="separate"/>
            </w:r>
            <w:r w:rsidR="00401145">
              <w:rPr>
                <w:noProof/>
                <w:webHidden/>
              </w:rPr>
              <w:t>6</w:t>
            </w:r>
            <w:r w:rsidR="00401145">
              <w:rPr>
                <w:noProof/>
                <w:webHidden/>
              </w:rPr>
              <w:fldChar w:fldCharType="end"/>
            </w:r>
          </w:hyperlink>
        </w:p>
        <w:p w:rsidR="00401145" w:rsidRDefault="003D6B18">
          <w:pPr>
            <w:pStyle w:val="TOC3"/>
            <w:rPr>
              <w:rFonts w:eastAsiaTheme="minorEastAsia"/>
              <w:noProof/>
              <w:lang w:eastAsia="en-AU"/>
            </w:rPr>
          </w:pPr>
          <w:hyperlink w:anchor="_Toc124491795" w:history="1">
            <w:r w:rsidR="00401145" w:rsidRPr="00A661F6">
              <w:rPr>
                <w:rStyle w:val="Hyperlink"/>
                <w:noProof/>
              </w:rPr>
              <w:t>c) The Early Childhood Unit Teaching Team Expectations</w:t>
            </w:r>
            <w:r w:rsidR="00401145">
              <w:rPr>
                <w:noProof/>
                <w:webHidden/>
              </w:rPr>
              <w:tab/>
            </w:r>
            <w:r w:rsidR="00401145">
              <w:rPr>
                <w:noProof/>
                <w:webHidden/>
              </w:rPr>
              <w:fldChar w:fldCharType="begin"/>
            </w:r>
            <w:r w:rsidR="00401145">
              <w:rPr>
                <w:noProof/>
                <w:webHidden/>
              </w:rPr>
              <w:instrText xml:space="preserve"> PAGEREF _Toc124491795 \h </w:instrText>
            </w:r>
            <w:r w:rsidR="00401145">
              <w:rPr>
                <w:noProof/>
                <w:webHidden/>
              </w:rPr>
            </w:r>
            <w:r w:rsidR="00401145">
              <w:rPr>
                <w:noProof/>
                <w:webHidden/>
              </w:rPr>
              <w:fldChar w:fldCharType="separate"/>
            </w:r>
            <w:r w:rsidR="00401145">
              <w:rPr>
                <w:noProof/>
                <w:webHidden/>
              </w:rPr>
              <w:t>7</w:t>
            </w:r>
            <w:r w:rsidR="00401145">
              <w:rPr>
                <w:noProof/>
                <w:webHidden/>
              </w:rPr>
              <w:fldChar w:fldCharType="end"/>
            </w:r>
          </w:hyperlink>
        </w:p>
        <w:p w:rsidR="00401145" w:rsidRDefault="003D6B18">
          <w:pPr>
            <w:pStyle w:val="TOC2"/>
            <w:rPr>
              <w:rFonts w:eastAsiaTheme="minorEastAsia"/>
              <w:noProof/>
              <w:lang w:eastAsia="en-AU"/>
            </w:rPr>
          </w:pPr>
          <w:hyperlink w:anchor="_Toc124491796" w:history="1">
            <w:r w:rsidR="00401145" w:rsidRPr="00A661F6">
              <w:rPr>
                <w:rStyle w:val="Hyperlink"/>
                <w:noProof/>
              </w:rPr>
              <w:t>3.2 Overview Early Childhood Education Courses</w:t>
            </w:r>
            <w:r w:rsidR="00401145">
              <w:rPr>
                <w:noProof/>
                <w:webHidden/>
              </w:rPr>
              <w:tab/>
            </w:r>
            <w:r w:rsidR="00401145">
              <w:rPr>
                <w:noProof/>
                <w:webHidden/>
              </w:rPr>
              <w:fldChar w:fldCharType="begin"/>
            </w:r>
            <w:r w:rsidR="00401145">
              <w:rPr>
                <w:noProof/>
                <w:webHidden/>
              </w:rPr>
              <w:instrText xml:space="preserve"> PAGEREF _Toc124491796 \h </w:instrText>
            </w:r>
            <w:r w:rsidR="00401145">
              <w:rPr>
                <w:noProof/>
                <w:webHidden/>
              </w:rPr>
            </w:r>
            <w:r w:rsidR="00401145">
              <w:rPr>
                <w:noProof/>
                <w:webHidden/>
              </w:rPr>
              <w:fldChar w:fldCharType="separate"/>
            </w:r>
            <w:r w:rsidR="00401145">
              <w:rPr>
                <w:noProof/>
                <w:webHidden/>
              </w:rPr>
              <w:t>7</w:t>
            </w:r>
            <w:r w:rsidR="00401145">
              <w:rPr>
                <w:noProof/>
                <w:webHidden/>
              </w:rPr>
              <w:fldChar w:fldCharType="end"/>
            </w:r>
          </w:hyperlink>
        </w:p>
        <w:p w:rsidR="00401145" w:rsidRDefault="003D6B18">
          <w:pPr>
            <w:pStyle w:val="TOC1"/>
            <w:rPr>
              <w:rFonts w:eastAsiaTheme="minorEastAsia"/>
              <w:noProof/>
              <w:lang w:eastAsia="en-AU"/>
            </w:rPr>
          </w:pPr>
          <w:hyperlink w:anchor="_Toc124491797" w:history="1">
            <w:r w:rsidR="00401145" w:rsidRPr="00A661F6">
              <w:rPr>
                <w:rStyle w:val="Hyperlink"/>
                <w:noProof/>
              </w:rPr>
              <w:t>4.</w:t>
            </w:r>
            <w:r w:rsidR="00401145">
              <w:rPr>
                <w:rFonts w:eastAsiaTheme="minorEastAsia"/>
                <w:noProof/>
                <w:lang w:eastAsia="en-AU"/>
              </w:rPr>
              <w:tab/>
            </w:r>
            <w:r w:rsidR="00401145" w:rsidRPr="00A661F6">
              <w:rPr>
                <w:rStyle w:val="Hyperlink"/>
                <w:noProof/>
              </w:rPr>
              <w:t>Your Professional Experience</w:t>
            </w:r>
            <w:r w:rsidR="00401145">
              <w:rPr>
                <w:noProof/>
                <w:webHidden/>
              </w:rPr>
              <w:tab/>
            </w:r>
            <w:r w:rsidR="00401145">
              <w:rPr>
                <w:noProof/>
                <w:webHidden/>
              </w:rPr>
              <w:fldChar w:fldCharType="begin"/>
            </w:r>
            <w:r w:rsidR="00401145">
              <w:rPr>
                <w:noProof/>
                <w:webHidden/>
              </w:rPr>
              <w:instrText xml:space="preserve"> PAGEREF _Toc124491797 \h </w:instrText>
            </w:r>
            <w:r w:rsidR="00401145">
              <w:rPr>
                <w:noProof/>
                <w:webHidden/>
              </w:rPr>
            </w:r>
            <w:r w:rsidR="00401145">
              <w:rPr>
                <w:noProof/>
                <w:webHidden/>
              </w:rPr>
              <w:fldChar w:fldCharType="separate"/>
            </w:r>
            <w:r w:rsidR="00401145">
              <w:rPr>
                <w:noProof/>
                <w:webHidden/>
              </w:rPr>
              <w:t>8</w:t>
            </w:r>
            <w:r w:rsidR="00401145">
              <w:rPr>
                <w:noProof/>
                <w:webHidden/>
              </w:rPr>
              <w:fldChar w:fldCharType="end"/>
            </w:r>
          </w:hyperlink>
        </w:p>
        <w:p w:rsidR="00401145" w:rsidRDefault="003D6B18">
          <w:pPr>
            <w:pStyle w:val="TOC2"/>
            <w:tabs>
              <w:tab w:val="left" w:pos="1760"/>
            </w:tabs>
            <w:rPr>
              <w:rFonts w:eastAsiaTheme="minorEastAsia"/>
              <w:noProof/>
              <w:lang w:eastAsia="en-AU"/>
            </w:rPr>
          </w:pPr>
          <w:hyperlink w:anchor="_Toc124491798" w:history="1">
            <w:r w:rsidR="00401145" w:rsidRPr="00A661F6">
              <w:rPr>
                <w:rStyle w:val="Hyperlink"/>
                <w:noProof/>
              </w:rPr>
              <w:t>4.1</w:t>
            </w:r>
            <w:r w:rsidR="00401145">
              <w:rPr>
                <w:rFonts w:eastAsiaTheme="minorEastAsia"/>
                <w:noProof/>
                <w:lang w:eastAsia="en-AU"/>
              </w:rPr>
              <w:tab/>
            </w:r>
            <w:r w:rsidR="00401145" w:rsidRPr="00A661F6">
              <w:rPr>
                <w:rStyle w:val="Hyperlink"/>
                <w:noProof/>
              </w:rPr>
              <w:t>Before Professional Experience</w:t>
            </w:r>
            <w:r w:rsidR="00401145">
              <w:rPr>
                <w:noProof/>
                <w:webHidden/>
              </w:rPr>
              <w:tab/>
            </w:r>
            <w:r w:rsidR="00401145">
              <w:rPr>
                <w:noProof/>
                <w:webHidden/>
              </w:rPr>
              <w:fldChar w:fldCharType="begin"/>
            </w:r>
            <w:r w:rsidR="00401145">
              <w:rPr>
                <w:noProof/>
                <w:webHidden/>
              </w:rPr>
              <w:instrText xml:space="preserve"> PAGEREF _Toc124491798 \h </w:instrText>
            </w:r>
            <w:r w:rsidR="00401145">
              <w:rPr>
                <w:noProof/>
                <w:webHidden/>
              </w:rPr>
            </w:r>
            <w:r w:rsidR="00401145">
              <w:rPr>
                <w:noProof/>
                <w:webHidden/>
              </w:rPr>
              <w:fldChar w:fldCharType="separate"/>
            </w:r>
            <w:r w:rsidR="00401145">
              <w:rPr>
                <w:noProof/>
                <w:webHidden/>
              </w:rPr>
              <w:t>8</w:t>
            </w:r>
            <w:r w:rsidR="00401145">
              <w:rPr>
                <w:noProof/>
                <w:webHidden/>
              </w:rPr>
              <w:fldChar w:fldCharType="end"/>
            </w:r>
          </w:hyperlink>
        </w:p>
        <w:p w:rsidR="00401145" w:rsidRDefault="003D6B18">
          <w:pPr>
            <w:pStyle w:val="TOC3"/>
            <w:tabs>
              <w:tab w:val="left" w:pos="1810"/>
            </w:tabs>
            <w:rPr>
              <w:rFonts w:eastAsiaTheme="minorEastAsia"/>
              <w:noProof/>
              <w:lang w:eastAsia="en-AU"/>
            </w:rPr>
          </w:pPr>
          <w:hyperlink w:anchor="_Toc124491799" w:history="1">
            <w:r w:rsidR="00401145" w:rsidRPr="00A661F6">
              <w:rPr>
                <w:rStyle w:val="Hyperlink"/>
                <w:noProof/>
              </w:rPr>
              <w:t>a)</w:t>
            </w:r>
            <w:r w:rsidR="00401145">
              <w:rPr>
                <w:rFonts w:eastAsiaTheme="minorEastAsia"/>
                <w:noProof/>
                <w:lang w:eastAsia="en-AU"/>
              </w:rPr>
              <w:tab/>
            </w:r>
            <w:r w:rsidR="00401145" w:rsidRPr="00A661F6">
              <w:rPr>
                <w:rStyle w:val="Hyperlink"/>
                <w:noProof/>
              </w:rPr>
              <w:t>Consent Forms</w:t>
            </w:r>
            <w:r w:rsidR="00401145">
              <w:rPr>
                <w:noProof/>
                <w:webHidden/>
              </w:rPr>
              <w:tab/>
            </w:r>
            <w:r w:rsidR="00401145">
              <w:rPr>
                <w:noProof/>
                <w:webHidden/>
              </w:rPr>
              <w:fldChar w:fldCharType="begin"/>
            </w:r>
            <w:r w:rsidR="00401145">
              <w:rPr>
                <w:noProof/>
                <w:webHidden/>
              </w:rPr>
              <w:instrText xml:space="preserve"> PAGEREF _Toc124491799 \h </w:instrText>
            </w:r>
            <w:r w:rsidR="00401145">
              <w:rPr>
                <w:noProof/>
                <w:webHidden/>
              </w:rPr>
            </w:r>
            <w:r w:rsidR="00401145">
              <w:rPr>
                <w:noProof/>
                <w:webHidden/>
              </w:rPr>
              <w:fldChar w:fldCharType="separate"/>
            </w:r>
            <w:r w:rsidR="00401145">
              <w:rPr>
                <w:noProof/>
                <w:webHidden/>
              </w:rPr>
              <w:t>8</w:t>
            </w:r>
            <w:r w:rsidR="00401145">
              <w:rPr>
                <w:noProof/>
                <w:webHidden/>
              </w:rPr>
              <w:fldChar w:fldCharType="end"/>
            </w:r>
          </w:hyperlink>
        </w:p>
        <w:p w:rsidR="00401145" w:rsidRDefault="003D6B18">
          <w:pPr>
            <w:pStyle w:val="TOC3"/>
            <w:tabs>
              <w:tab w:val="left" w:pos="1820"/>
            </w:tabs>
            <w:rPr>
              <w:rFonts w:eastAsiaTheme="minorEastAsia"/>
              <w:noProof/>
              <w:lang w:eastAsia="en-AU"/>
            </w:rPr>
          </w:pPr>
          <w:hyperlink w:anchor="_Toc124491801" w:history="1">
            <w:r w:rsidR="00401145" w:rsidRPr="00A661F6">
              <w:rPr>
                <w:rStyle w:val="Hyperlink"/>
                <w:noProof/>
              </w:rPr>
              <w:t>b)</w:t>
            </w:r>
            <w:r w:rsidR="00401145">
              <w:rPr>
                <w:rFonts w:eastAsiaTheme="minorEastAsia"/>
                <w:noProof/>
                <w:lang w:eastAsia="en-AU"/>
              </w:rPr>
              <w:tab/>
            </w:r>
            <w:r w:rsidR="00401145" w:rsidRPr="00A661F6">
              <w:rPr>
                <w:rStyle w:val="Hyperlink"/>
                <w:noProof/>
              </w:rPr>
              <w:t>Code of Ethics</w:t>
            </w:r>
            <w:r w:rsidR="00401145">
              <w:rPr>
                <w:noProof/>
                <w:webHidden/>
              </w:rPr>
              <w:tab/>
            </w:r>
            <w:r w:rsidR="00401145">
              <w:rPr>
                <w:noProof/>
                <w:webHidden/>
              </w:rPr>
              <w:fldChar w:fldCharType="begin"/>
            </w:r>
            <w:r w:rsidR="00401145">
              <w:rPr>
                <w:noProof/>
                <w:webHidden/>
              </w:rPr>
              <w:instrText xml:space="preserve"> PAGEREF _Toc124491801 \h </w:instrText>
            </w:r>
            <w:r w:rsidR="00401145">
              <w:rPr>
                <w:noProof/>
                <w:webHidden/>
              </w:rPr>
            </w:r>
            <w:r w:rsidR="00401145">
              <w:rPr>
                <w:noProof/>
                <w:webHidden/>
              </w:rPr>
              <w:fldChar w:fldCharType="separate"/>
            </w:r>
            <w:r w:rsidR="00401145">
              <w:rPr>
                <w:noProof/>
                <w:webHidden/>
              </w:rPr>
              <w:t>8</w:t>
            </w:r>
            <w:r w:rsidR="00401145">
              <w:rPr>
                <w:noProof/>
                <w:webHidden/>
              </w:rPr>
              <w:fldChar w:fldCharType="end"/>
            </w:r>
          </w:hyperlink>
        </w:p>
        <w:p w:rsidR="00401145" w:rsidRDefault="003D6B18">
          <w:pPr>
            <w:pStyle w:val="TOC3"/>
            <w:tabs>
              <w:tab w:val="left" w:pos="1798"/>
            </w:tabs>
            <w:rPr>
              <w:rFonts w:eastAsiaTheme="minorEastAsia"/>
              <w:noProof/>
              <w:lang w:eastAsia="en-AU"/>
            </w:rPr>
          </w:pPr>
          <w:hyperlink w:anchor="_Toc124491802" w:history="1">
            <w:r w:rsidR="00401145" w:rsidRPr="00A661F6">
              <w:rPr>
                <w:rStyle w:val="Hyperlink"/>
                <w:noProof/>
              </w:rPr>
              <w:t>c)</w:t>
            </w:r>
            <w:r w:rsidR="00401145">
              <w:rPr>
                <w:rFonts w:eastAsiaTheme="minorEastAsia"/>
                <w:noProof/>
                <w:lang w:eastAsia="en-AU"/>
              </w:rPr>
              <w:tab/>
            </w:r>
            <w:r w:rsidR="00401145" w:rsidRPr="00A661F6">
              <w:rPr>
                <w:rStyle w:val="Hyperlink"/>
                <w:noProof/>
              </w:rPr>
              <w:t>The UN Convention on the Rights of the Child (UNCROC)</w:t>
            </w:r>
            <w:r w:rsidR="00401145">
              <w:rPr>
                <w:noProof/>
                <w:webHidden/>
              </w:rPr>
              <w:tab/>
            </w:r>
            <w:r w:rsidR="00401145">
              <w:rPr>
                <w:noProof/>
                <w:webHidden/>
              </w:rPr>
              <w:fldChar w:fldCharType="begin"/>
            </w:r>
            <w:r w:rsidR="00401145">
              <w:rPr>
                <w:noProof/>
                <w:webHidden/>
              </w:rPr>
              <w:instrText xml:space="preserve"> PAGEREF _Toc124491802 \h </w:instrText>
            </w:r>
            <w:r w:rsidR="00401145">
              <w:rPr>
                <w:noProof/>
                <w:webHidden/>
              </w:rPr>
            </w:r>
            <w:r w:rsidR="00401145">
              <w:rPr>
                <w:noProof/>
                <w:webHidden/>
              </w:rPr>
              <w:fldChar w:fldCharType="separate"/>
            </w:r>
            <w:r w:rsidR="00401145">
              <w:rPr>
                <w:noProof/>
                <w:webHidden/>
              </w:rPr>
              <w:t>8</w:t>
            </w:r>
            <w:r w:rsidR="00401145">
              <w:rPr>
                <w:noProof/>
                <w:webHidden/>
              </w:rPr>
              <w:fldChar w:fldCharType="end"/>
            </w:r>
          </w:hyperlink>
        </w:p>
        <w:p w:rsidR="00401145" w:rsidRDefault="003D6B18">
          <w:pPr>
            <w:pStyle w:val="TOC3"/>
            <w:tabs>
              <w:tab w:val="left" w:pos="1820"/>
            </w:tabs>
            <w:rPr>
              <w:rFonts w:eastAsiaTheme="minorEastAsia"/>
              <w:noProof/>
              <w:lang w:eastAsia="en-AU"/>
            </w:rPr>
          </w:pPr>
          <w:hyperlink w:anchor="_Toc124491803" w:history="1">
            <w:r w:rsidR="00401145" w:rsidRPr="00A661F6">
              <w:rPr>
                <w:rStyle w:val="Hyperlink"/>
                <w:noProof/>
              </w:rPr>
              <w:t>d)</w:t>
            </w:r>
            <w:r w:rsidR="00401145">
              <w:rPr>
                <w:rFonts w:eastAsiaTheme="minorEastAsia"/>
                <w:noProof/>
                <w:lang w:eastAsia="en-AU"/>
              </w:rPr>
              <w:tab/>
            </w:r>
            <w:r w:rsidR="00401145" w:rsidRPr="00A661F6">
              <w:rPr>
                <w:rStyle w:val="Hyperlink"/>
                <w:noProof/>
              </w:rPr>
              <w:t>Introductory Poster</w:t>
            </w:r>
            <w:r w:rsidR="00401145">
              <w:rPr>
                <w:noProof/>
                <w:webHidden/>
              </w:rPr>
              <w:tab/>
            </w:r>
            <w:r w:rsidR="00401145">
              <w:rPr>
                <w:noProof/>
                <w:webHidden/>
              </w:rPr>
              <w:fldChar w:fldCharType="begin"/>
            </w:r>
            <w:r w:rsidR="00401145">
              <w:rPr>
                <w:noProof/>
                <w:webHidden/>
              </w:rPr>
              <w:instrText xml:space="preserve"> PAGEREF _Toc124491803 \h </w:instrText>
            </w:r>
            <w:r w:rsidR="00401145">
              <w:rPr>
                <w:noProof/>
                <w:webHidden/>
              </w:rPr>
            </w:r>
            <w:r w:rsidR="00401145">
              <w:rPr>
                <w:noProof/>
                <w:webHidden/>
              </w:rPr>
              <w:fldChar w:fldCharType="separate"/>
            </w:r>
            <w:r w:rsidR="00401145">
              <w:rPr>
                <w:noProof/>
                <w:webHidden/>
              </w:rPr>
              <w:t>8</w:t>
            </w:r>
            <w:r w:rsidR="00401145">
              <w:rPr>
                <w:noProof/>
                <w:webHidden/>
              </w:rPr>
              <w:fldChar w:fldCharType="end"/>
            </w:r>
          </w:hyperlink>
        </w:p>
        <w:p w:rsidR="00401145" w:rsidRDefault="003D6B18">
          <w:pPr>
            <w:pStyle w:val="TOC3"/>
            <w:tabs>
              <w:tab w:val="left" w:pos="1814"/>
            </w:tabs>
            <w:rPr>
              <w:rFonts w:eastAsiaTheme="minorEastAsia"/>
              <w:noProof/>
              <w:lang w:eastAsia="en-AU"/>
            </w:rPr>
          </w:pPr>
          <w:hyperlink w:anchor="_Toc124491804" w:history="1">
            <w:r w:rsidR="00401145" w:rsidRPr="00A661F6">
              <w:rPr>
                <w:rStyle w:val="Hyperlink"/>
                <w:noProof/>
              </w:rPr>
              <w:t>e)</w:t>
            </w:r>
            <w:r w:rsidR="00401145">
              <w:rPr>
                <w:rFonts w:eastAsiaTheme="minorEastAsia"/>
                <w:noProof/>
                <w:lang w:eastAsia="en-AU"/>
              </w:rPr>
              <w:tab/>
            </w:r>
            <w:r w:rsidR="00401145" w:rsidRPr="00A661F6">
              <w:rPr>
                <w:rStyle w:val="Hyperlink"/>
                <w:noProof/>
              </w:rPr>
              <w:t>Folder Preparation</w:t>
            </w:r>
            <w:r w:rsidR="00401145">
              <w:rPr>
                <w:noProof/>
                <w:webHidden/>
              </w:rPr>
              <w:tab/>
            </w:r>
            <w:r w:rsidR="00401145">
              <w:rPr>
                <w:noProof/>
                <w:webHidden/>
              </w:rPr>
              <w:fldChar w:fldCharType="begin"/>
            </w:r>
            <w:r w:rsidR="00401145">
              <w:rPr>
                <w:noProof/>
                <w:webHidden/>
              </w:rPr>
              <w:instrText xml:space="preserve"> PAGEREF _Toc124491804 \h </w:instrText>
            </w:r>
            <w:r w:rsidR="00401145">
              <w:rPr>
                <w:noProof/>
                <w:webHidden/>
              </w:rPr>
            </w:r>
            <w:r w:rsidR="00401145">
              <w:rPr>
                <w:noProof/>
                <w:webHidden/>
              </w:rPr>
              <w:fldChar w:fldCharType="separate"/>
            </w:r>
            <w:r w:rsidR="00401145">
              <w:rPr>
                <w:noProof/>
                <w:webHidden/>
              </w:rPr>
              <w:t>8</w:t>
            </w:r>
            <w:r w:rsidR="00401145">
              <w:rPr>
                <w:noProof/>
                <w:webHidden/>
              </w:rPr>
              <w:fldChar w:fldCharType="end"/>
            </w:r>
          </w:hyperlink>
        </w:p>
        <w:p w:rsidR="00401145" w:rsidRDefault="003D6B18">
          <w:pPr>
            <w:pStyle w:val="TOC3"/>
            <w:tabs>
              <w:tab w:val="left" w:pos="1772"/>
            </w:tabs>
            <w:rPr>
              <w:rFonts w:eastAsiaTheme="minorEastAsia"/>
              <w:noProof/>
              <w:lang w:eastAsia="en-AU"/>
            </w:rPr>
          </w:pPr>
          <w:hyperlink w:anchor="_Toc124491805" w:history="1">
            <w:r w:rsidR="00401145" w:rsidRPr="00A661F6">
              <w:rPr>
                <w:rStyle w:val="Hyperlink"/>
                <w:noProof/>
              </w:rPr>
              <w:t>f)</w:t>
            </w:r>
            <w:r w:rsidR="00401145">
              <w:rPr>
                <w:rFonts w:eastAsiaTheme="minorEastAsia"/>
                <w:noProof/>
                <w:lang w:eastAsia="en-AU"/>
              </w:rPr>
              <w:tab/>
            </w:r>
            <w:r w:rsidR="00401145" w:rsidRPr="00A661F6">
              <w:rPr>
                <w:rStyle w:val="Hyperlink"/>
                <w:noProof/>
              </w:rPr>
              <w:t>Goal Development</w:t>
            </w:r>
            <w:r w:rsidR="00401145">
              <w:rPr>
                <w:noProof/>
                <w:webHidden/>
              </w:rPr>
              <w:tab/>
            </w:r>
            <w:r w:rsidR="00401145">
              <w:rPr>
                <w:noProof/>
                <w:webHidden/>
              </w:rPr>
              <w:fldChar w:fldCharType="begin"/>
            </w:r>
            <w:r w:rsidR="00401145">
              <w:rPr>
                <w:noProof/>
                <w:webHidden/>
              </w:rPr>
              <w:instrText xml:space="preserve"> PAGEREF _Toc124491805 \h </w:instrText>
            </w:r>
            <w:r w:rsidR="00401145">
              <w:rPr>
                <w:noProof/>
                <w:webHidden/>
              </w:rPr>
            </w:r>
            <w:r w:rsidR="00401145">
              <w:rPr>
                <w:noProof/>
                <w:webHidden/>
              </w:rPr>
              <w:fldChar w:fldCharType="separate"/>
            </w:r>
            <w:r w:rsidR="00401145">
              <w:rPr>
                <w:noProof/>
                <w:webHidden/>
              </w:rPr>
              <w:t>8</w:t>
            </w:r>
            <w:r w:rsidR="00401145">
              <w:rPr>
                <w:noProof/>
                <w:webHidden/>
              </w:rPr>
              <w:fldChar w:fldCharType="end"/>
            </w:r>
          </w:hyperlink>
        </w:p>
        <w:p w:rsidR="00401145" w:rsidRDefault="003D6B18">
          <w:pPr>
            <w:pStyle w:val="TOC2"/>
            <w:rPr>
              <w:rFonts w:eastAsiaTheme="minorEastAsia"/>
              <w:noProof/>
              <w:lang w:eastAsia="en-AU"/>
            </w:rPr>
          </w:pPr>
          <w:hyperlink w:anchor="_Toc124491806" w:history="1">
            <w:r w:rsidR="00401145" w:rsidRPr="00A661F6">
              <w:rPr>
                <w:rStyle w:val="Hyperlink"/>
                <w:noProof/>
              </w:rPr>
              <w:t>4.2 During Professional Experience</w:t>
            </w:r>
            <w:r w:rsidR="00401145">
              <w:rPr>
                <w:noProof/>
                <w:webHidden/>
              </w:rPr>
              <w:tab/>
            </w:r>
            <w:r w:rsidR="00401145">
              <w:rPr>
                <w:noProof/>
                <w:webHidden/>
              </w:rPr>
              <w:fldChar w:fldCharType="begin"/>
            </w:r>
            <w:r w:rsidR="00401145">
              <w:rPr>
                <w:noProof/>
                <w:webHidden/>
              </w:rPr>
              <w:instrText xml:space="preserve"> PAGEREF _Toc124491806 \h </w:instrText>
            </w:r>
            <w:r w:rsidR="00401145">
              <w:rPr>
                <w:noProof/>
                <w:webHidden/>
              </w:rPr>
            </w:r>
            <w:r w:rsidR="00401145">
              <w:rPr>
                <w:noProof/>
                <w:webHidden/>
              </w:rPr>
              <w:fldChar w:fldCharType="separate"/>
            </w:r>
            <w:r w:rsidR="00401145">
              <w:rPr>
                <w:noProof/>
                <w:webHidden/>
              </w:rPr>
              <w:t>9</w:t>
            </w:r>
            <w:r w:rsidR="00401145">
              <w:rPr>
                <w:noProof/>
                <w:webHidden/>
              </w:rPr>
              <w:fldChar w:fldCharType="end"/>
            </w:r>
          </w:hyperlink>
        </w:p>
        <w:p w:rsidR="00401145" w:rsidRDefault="003D6B18">
          <w:pPr>
            <w:pStyle w:val="TOC3"/>
            <w:tabs>
              <w:tab w:val="left" w:pos="1810"/>
            </w:tabs>
            <w:rPr>
              <w:rFonts w:eastAsiaTheme="minorEastAsia"/>
              <w:noProof/>
              <w:lang w:eastAsia="en-AU"/>
            </w:rPr>
          </w:pPr>
          <w:hyperlink w:anchor="_Toc124491807" w:history="1">
            <w:r w:rsidR="00401145" w:rsidRPr="00A661F6">
              <w:rPr>
                <w:rStyle w:val="Hyperlink"/>
                <w:rFonts w:eastAsia="Times New Roman"/>
                <w:noProof/>
              </w:rPr>
              <w:t>a)</w:t>
            </w:r>
            <w:r w:rsidR="00401145">
              <w:rPr>
                <w:rFonts w:eastAsiaTheme="minorEastAsia"/>
                <w:noProof/>
                <w:lang w:eastAsia="en-AU"/>
              </w:rPr>
              <w:tab/>
            </w:r>
            <w:r w:rsidR="00401145" w:rsidRPr="00A661F6">
              <w:rPr>
                <w:rStyle w:val="Hyperlink"/>
                <w:rFonts w:eastAsia="Times New Roman"/>
                <w:noProof/>
              </w:rPr>
              <w:t>Hours of Attendance</w:t>
            </w:r>
            <w:r w:rsidR="00401145">
              <w:rPr>
                <w:noProof/>
                <w:webHidden/>
              </w:rPr>
              <w:tab/>
            </w:r>
            <w:r w:rsidR="00401145">
              <w:rPr>
                <w:noProof/>
                <w:webHidden/>
              </w:rPr>
              <w:fldChar w:fldCharType="begin"/>
            </w:r>
            <w:r w:rsidR="00401145">
              <w:rPr>
                <w:noProof/>
                <w:webHidden/>
              </w:rPr>
              <w:instrText xml:space="preserve"> PAGEREF _Toc124491807 \h </w:instrText>
            </w:r>
            <w:r w:rsidR="00401145">
              <w:rPr>
                <w:noProof/>
                <w:webHidden/>
              </w:rPr>
            </w:r>
            <w:r w:rsidR="00401145">
              <w:rPr>
                <w:noProof/>
                <w:webHidden/>
              </w:rPr>
              <w:fldChar w:fldCharType="separate"/>
            </w:r>
            <w:r w:rsidR="00401145">
              <w:rPr>
                <w:noProof/>
                <w:webHidden/>
              </w:rPr>
              <w:t>9</w:t>
            </w:r>
            <w:r w:rsidR="00401145">
              <w:rPr>
                <w:noProof/>
                <w:webHidden/>
              </w:rPr>
              <w:fldChar w:fldCharType="end"/>
            </w:r>
          </w:hyperlink>
        </w:p>
        <w:p w:rsidR="00401145" w:rsidRDefault="003D6B18">
          <w:pPr>
            <w:pStyle w:val="TOC3"/>
            <w:tabs>
              <w:tab w:val="left" w:pos="1820"/>
            </w:tabs>
            <w:rPr>
              <w:rFonts w:eastAsiaTheme="minorEastAsia"/>
              <w:noProof/>
              <w:lang w:eastAsia="en-AU"/>
            </w:rPr>
          </w:pPr>
          <w:hyperlink w:anchor="_Toc124491808" w:history="1">
            <w:r w:rsidR="00401145" w:rsidRPr="00A661F6">
              <w:rPr>
                <w:rStyle w:val="Hyperlink"/>
                <w:rFonts w:eastAsia="Times New Roman"/>
                <w:noProof/>
              </w:rPr>
              <w:t>b)</w:t>
            </w:r>
            <w:r w:rsidR="00401145">
              <w:rPr>
                <w:rFonts w:eastAsiaTheme="minorEastAsia"/>
                <w:noProof/>
                <w:lang w:eastAsia="en-AU"/>
              </w:rPr>
              <w:tab/>
            </w:r>
            <w:r w:rsidR="00401145" w:rsidRPr="00A661F6">
              <w:rPr>
                <w:rStyle w:val="Hyperlink"/>
                <w:noProof/>
              </w:rPr>
              <w:t>C</w:t>
            </w:r>
            <w:r w:rsidR="00401145" w:rsidRPr="00A661F6">
              <w:rPr>
                <w:rStyle w:val="Hyperlink"/>
                <w:rFonts w:eastAsia="Times New Roman"/>
                <w:noProof/>
              </w:rPr>
              <w:t>ons</w:t>
            </w:r>
            <w:r w:rsidR="00401145" w:rsidRPr="00A661F6">
              <w:rPr>
                <w:rStyle w:val="Hyperlink"/>
                <w:noProof/>
              </w:rPr>
              <w:t>e</w:t>
            </w:r>
            <w:r w:rsidR="00401145" w:rsidRPr="00A661F6">
              <w:rPr>
                <w:rStyle w:val="Hyperlink"/>
                <w:rFonts w:eastAsia="Times New Roman"/>
                <w:noProof/>
              </w:rPr>
              <w:t>nt</w:t>
            </w:r>
            <w:r w:rsidR="00401145" w:rsidRPr="00A661F6">
              <w:rPr>
                <w:rStyle w:val="Hyperlink"/>
                <w:noProof/>
              </w:rPr>
              <w:t xml:space="preserve"> </w:t>
            </w:r>
            <w:r w:rsidR="00401145" w:rsidRPr="00A661F6">
              <w:rPr>
                <w:rStyle w:val="Hyperlink"/>
                <w:rFonts w:eastAsia="Times New Roman"/>
                <w:noProof/>
              </w:rPr>
              <w:t>Forms</w:t>
            </w:r>
            <w:r w:rsidR="00401145">
              <w:rPr>
                <w:noProof/>
                <w:webHidden/>
              </w:rPr>
              <w:tab/>
            </w:r>
            <w:r w:rsidR="00401145">
              <w:rPr>
                <w:noProof/>
                <w:webHidden/>
              </w:rPr>
              <w:fldChar w:fldCharType="begin"/>
            </w:r>
            <w:r w:rsidR="00401145">
              <w:rPr>
                <w:noProof/>
                <w:webHidden/>
              </w:rPr>
              <w:instrText xml:space="preserve"> PAGEREF _Toc124491808 \h </w:instrText>
            </w:r>
            <w:r w:rsidR="00401145">
              <w:rPr>
                <w:noProof/>
                <w:webHidden/>
              </w:rPr>
            </w:r>
            <w:r w:rsidR="00401145">
              <w:rPr>
                <w:noProof/>
                <w:webHidden/>
              </w:rPr>
              <w:fldChar w:fldCharType="separate"/>
            </w:r>
            <w:r w:rsidR="00401145">
              <w:rPr>
                <w:noProof/>
                <w:webHidden/>
              </w:rPr>
              <w:t>9</w:t>
            </w:r>
            <w:r w:rsidR="00401145">
              <w:rPr>
                <w:noProof/>
                <w:webHidden/>
              </w:rPr>
              <w:fldChar w:fldCharType="end"/>
            </w:r>
          </w:hyperlink>
        </w:p>
        <w:p w:rsidR="00401145" w:rsidRDefault="003D6B18">
          <w:pPr>
            <w:pStyle w:val="TOC3"/>
            <w:tabs>
              <w:tab w:val="left" w:pos="1798"/>
            </w:tabs>
            <w:rPr>
              <w:rFonts w:eastAsiaTheme="minorEastAsia"/>
              <w:noProof/>
              <w:lang w:eastAsia="en-AU"/>
            </w:rPr>
          </w:pPr>
          <w:hyperlink w:anchor="_Toc124491809" w:history="1">
            <w:r w:rsidR="00401145" w:rsidRPr="00A661F6">
              <w:rPr>
                <w:rStyle w:val="Hyperlink"/>
                <w:rFonts w:eastAsia="Times New Roman"/>
                <w:noProof/>
              </w:rPr>
              <w:t>c)</w:t>
            </w:r>
            <w:r w:rsidR="00401145">
              <w:rPr>
                <w:rFonts w:eastAsiaTheme="minorEastAsia"/>
                <w:noProof/>
                <w:lang w:eastAsia="en-AU"/>
              </w:rPr>
              <w:tab/>
            </w:r>
            <w:r w:rsidR="00401145" w:rsidRPr="00A661F6">
              <w:rPr>
                <w:rStyle w:val="Hyperlink"/>
                <w:rFonts w:eastAsia="Times New Roman"/>
                <w:noProof/>
              </w:rPr>
              <w:t>Situational Analysis</w:t>
            </w:r>
            <w:r w:rsidR="00401145">
              <w:rPr>
                <w:noProof/>
                <w:webHidden/>
              </w:rPr>
              <w:tab/>
            </w:r>
            <w:r w:rsidR="00401145">
              <w:rPr>
                <w:noProof/>
                <w:webHidden/>
              </w:rPr>
              <w:fldChar w:fldCharType="begin"/>
            </w:r>
            <w:r w:rsidR="00401145">
              <w:rPr>
                <w:noProof/>
                <w:webHidden/>
              </w:rPr>
              <w:instrText xml:space="preserve"> PAGEREF _Toc124491809 \h </w:instrText>
            </w:r>
            <w:r w:rsidR="00401145">
              <w:rPr>
                <w:noProof/>
                <w:webHidden/>
              </w:rPr>
            </w:r>
            <w:r w:rsidR="00401145">
              <w:rPr>
                <w:noProof/>
                <w:webHidden/>
              </w:rPr>
              <w:fldChar w:fldCharType="separate"/>
            </w:r>
            <w:r w:rsidR="00401145">
              <w:rPr>
                <w:noProof/>
                <w:webHidden/>
              </w:rPr>
              <w:t>10</w:t>
            </w:r>
            <w:r w:rsidR="00401145">
              <w:rPr>
                <w:noProof/>
                <w:webHidden/>
              </w:rPr>
              <w:fldChar w:fldCharType="end"/>
            </w:r>
          </w:hyperlink>
        </w:p>
        <w:p w:rsidR="00401145" w:rsidRDefault="003D6B18">
          <w:pPr>
            <w:pStyle w:val="TOC3"/>
            <w:tabs>
              <w:tab w:val="left" w:pos="1820"/>
            </w:tabs>
            <w:rPr>
              <w:rFonts w:eastAsiaTheme="minorEastAsia"/>
              <w:noProof/>
              <w:lang w:eastAsia="en-AU"/>
            </w:rPr>
          </w:pPr>
          <w:hyperlink w:anchor="_Toc124491810" w:history="1">
            <w:r w:rsidR="00401145" w:rsidRPr="00A661F6">
              <w:rPr>
                <w:rStyle w:val="Hyperlink"/>
                <w:rFonts w:eastAsia="Times New Roman"/>
                <w:noProof/>
              </w:rPr>
              <w:t>d)</w:t>
            </w:r>
            <w:r w:rsidR="00401145">
              <w:rPr>
                <w:rFonts w:eastAsiaTheme="minorEastAsia"/>
                <w:noProof/>
                <w:lang w:eastAsia="en-AU"/>
              </w:rPr>
              <w:tab/>
            </w:r>
            <w:r w:rsidR="00401145" w:rsidRPr="00A661F6">
              <w:rPr>
                <w:rStyle w:val="Hyperlink"/>
                <w:rFonts w:eastAsia="Times New Roman"/>
                <w:noProof/>
              </w:rPr>
              <w:t>Observations</w:t>
            </w:r>
            <w:r w:rsidR="00401145">
              <w:rPr>
                <w:noProof/>
                <w:webHidden/>
              </w:rPr>
              <w:tab/>
            </w:r>
            <w:r w:rsidR="00401145">
              <w:rPr>
                <w:noProof/>
                <w:webHidden/>
              </w:rPr>
              <w:fldChar w:fldCharType="begin"/>
            </w:r>
            <w:r w:rsidR="00401145">
              <w:rPr>
                <w:noProof/>
                <w:webHidden/>
              </w:rPr>
              <w:instrText xml:space="preserve"> PAGEREF _Toc124491810 \h </w:instrText>
            </w:r>
            <w:r w:rsidR="00401145">
              <w:rPr>
                <w:noProof/>
                <w:webHidden/>
              </w:rPr>
            </w:r>
            <w:r w:rsidR="00401145">
              <w:rPr>
                <w:noProof/>
                <w:webHidden/>
              </w:rPr>
              <w:fldChar w:fldCharType="separate"/>
            </w:r>
            <w:r w:rsidR="00401145">
              <w:rPr>
                <w:noProof/>
                <w:webHidden/>
              </w:rPr>
              <w:t>11</w:t>
            </w:r>
            <w:r w:rsidR="00401145">
              <w:rPr>
                <w:noProof/>
                <w:webHidden/>
              </w:rPr>
              <w:fldChar w:fldCharType="end"/>
            </w:r>
          </w:hyperlink>
        </w:p>
        <w:p w:rsidR="00401145" w:rsidRDefault="003D6B18">
          <w:pPr>
            <w:pStyle w:val="TOC3"/>
            <w:tabs>
              <w:tab w:val="left" w:pos="1814"/>
            </w:tabs>
            <w:rPr>
              <w:rFonts w:eastAsiaTheme="minorEastAsia"/>
              <w:noProof/>
              <w:lang w:eastAsia="en-AU"/>
            </w:rPr>
          </w:pPr>
          <w:hyperlink w:anchor="_Toc124491811" w:history="1">
            <w:r w:rsidR="00401145" w:rsidRPr="00A661F6">
              <w:rPr>
                <w:rStyle w:val="Hyperlink"/>
                <w:rFonts w:eastAsia="Times New Roman"/>
                <w:noProof/>
              </w:rPr>
              <w:t>e)</w:t>
            </w:r>
            <w:r w:rsidR="00401145">
              <w:rPr>
                <w:rFonts w:eastAsiaTheme="minorEastAsia"/>
                <w:noProof/>
                <w:lang w:eastAsia="en-AU"/>
              </w:rPr>
              <w:tab/>
            </w:r>
            <w:r w:rsidR="00401145" w:rsidRPr="00A661F6">
              <w:rPr>
                <w:rStyle w:val="Hyperlink"/>
                <w:rFonts w:eastAsia="Times New Roman"/>
                <w:noProof/>
              </w:rPr>
              <w:t>Planning</w:t>
            </w:r>
            <w:r w:rsidR="00401145">
              <w:rPr>
                <w:noProof/>
                <w:webHidden/>
              </w:rPr>
              <w:tab/>
            </w:r>
            <w:r w:rsidR="00401145">
              <w:rPr>
                <w:noProof/>
                <w:webHidden/>
              </w:rPr>
              <w:fldChar w:fldCharType="begin"/>
            </w:r>
            <w:r w:rsidR="00401145">
              <w:rPr>
                <w:noProof/>
                <w:webHidden/>
              </w:rPr>
              <w:instrText xml:space="preserve"> PAGEREF _Toc124491811 \h </w:instrText>
            </w:r>
            <w:r w:rsidR="00401145">
              <w:rPr>
                <w:noProof/>
                <w:webHidden/>
              </w:rPr>
            </w:r>
            <w:r w:rsidR="00401145">
              <w:rPr>
                <w:noProof/>
                <w:webHidden/>
              </w:rPr>
              <w:fldChar w:fldCharType="separate"/>
            </w:r>
            <w:r w:rsidR="00401145">
              <w:rPr>
                <w:noProof/>
                <w:webHidden/>
              </w:rPr>
              <w:t>11</w:t>
            </w:r>
            <w:r w:rsidR="00401145">
              <w:rPr>
                <w:noProof/>
                <w:webHidden/>
              </w:rPr>
              <w:fldChar w:fldCharType="end"/>
            </w:r>
          </w:hyperlink>
        </w:p>
        <w:p w:rsidR="00401145" w:rsidRDefault="003D6B18">
          <w:pPr>
            <w:pStyle w:val="TOC3"/>
            <w:tabs>
              <w:tab w:val="left" w:pos="1772"/>
            </w:tabs>
            <w:rPr>
              <w:rFonts w:eastAsiaTheme="minorEastAsia"/>
              <w:noProof/>
              <w:lang w:eastAsia="en-AU"/>
            </w:rPr>
          </w:pPr>
          <w:hyperlink w:anchor="_Toc124491812" w:history="1">
            <w:r w:rsidR="00401145" w:rsidRPr="00A661F6">
              <w:rPr>
                <w:rStyle w:val="Hyperlink"/>
                <w:rFonts w:eastAsia="Times New Roman"/>
                <w:noProof/>
              </w:rPr>
              <w:t>f)</w:t>
            </w:r>
            <w:r w:rsidR="00401145">
              <w:rPr>
                <w:rFonts w:eastAsiaTheme="minorEastAsia"/>
                <w:noProof/>
                <w:lang w:eastAsia="en-AU"/>
              </w:rPr>
              <w:tab/>
            </w:r>
            <w:r w:rsidR="00401145" w:rsidRPr="00A661F6">
              <w:rPr>
                <w:rStyle w:val="Hyperlink"/>
                <w:rFonts w:eastAsia="Times New Roman"/>
                <w:noProof/>
              </w:rPr>
              <w:t>Resource Collection</w:t>
            </w:r>
            <w:r w:rsidR="00401145">
              <w:rPr>
                <w:noProof/>
                <w:webHidden/>
              </w:rPr>
              <w:tab/>
            </w:r>
            <w:r w:rsidR="00401145">
              <w:rPr>
                <w:noProof/>
                <w:webHidden/>
              </w:rPr>
              <w:fldChar w:fldCharType="begin"/>
            </w:r>
            <w:r w:rsidR="00401145">
              <w:rPr>
                <w:noProof/>
                <w:webHidden/>
              </w:rPr>
              <w:instrText xml:space="preserve"> PAGEREF _Toc124491812 \h </w:instrText>
            </w:r>
            <w:r w:rsidR="00401145">
              <w:rPr>
                <w:noProof/>
                <w:webHidden/>
              </w:rPr>
            </w:r>
            <w:r w:rsidR="00401145">
              <w:rPr>
                <w:noProof/>
                <w:webHidden/>
              </w:rPr>
              <w:fldChar w:fldCharType="separate"/>
            </w:r>
            <w:r w:rsidR="00401145">
              <w:rPr>
                <w:noProof/>
                <w:webHidden/>
              </w:rPr>
              <w:t>12</w:t>
            </w:r>
            <w:r w:rsidR="00401145">
              <w:rPr>
                <w:noProof/>
                <w:webHidden/>
              </w:rPr>
              <w:fldChar w:fldCharType="end"/>
            </w:r>
          </w:hyperlink>
        </w:p>
        <w:p w:rsidR="00401145" w:rsidRDefault="003D6B18">
          <w:pPr>
            <w:pStyle w:val="TOC3"/>
            <w:tabs>
              <w:tab w:val="left" w:pos="1808"/>
            </w:tabs>
            <w:rPr>
              <w:rFonts w:eastAsiaTheme="minorEastAsia"/>
              <w:noProof/>
              <w:lang w:eastAsia="en-AU"/>
            </w:rPr>
          </w:pPr>
          <w:hyperlink w:anchor="_Toc124491813" w:history="1">
            <w:r w:rsidR="00401145" w:rsidRPr="00A661F6">
              <w:rPr>
                <w:rStyle w:val="Hyperlink"/>
                <w:rFonts w:eastAsia="Times New Roman"/>
                <w:noProof/>
              </w:rPr>
              <w:t>g)</w:t>
            </w:r>
            <w:r w:rsidR="00401145">
              <w:rPr>
                <w:rFonts w:eastAsiaTheme="minorEastAsia"/>
                <w:noProof/>
                <w:lang w:eastAsia="en-AU"/>
              </w:rPr>
              <w:tab/>
            </w:r>
            <w:r w:rsidR="00401145" w:rsidRPr="00A661F6">
              <w:rPr>
                <w:rStyle w:val="Hyperlink"/>
                <w:rFonts w:eastAsia="Times New Roman"/>
                <w:noProof/>
              </w:rPr>
              <w:t>Evidence</w:t>
            </w:r>
            <w:r w:rsidR="00401145">
              <w:rPr>
                <w:noProof/>
                <w:webHidden/>
              </w:rPr>
              <w:tab/>
            </w:r>
            <w:r w:rsidR="00401145">
              <w:rPr>
                <w:noProof/>
                <w:webHidden/>
              </w:rPr>
              <w:fldChar w:fldCharType="begin"/>
            </w:r>
            <w:r w:rsidR="00401145">
              <w:rPr>
                <w:noProof/>
                <w:webHidden/>
              </w:rPr>
              <w:instrText xml:space="preserve"> PAGEREF _Toc124491813 \h </w:instrText>
            </w:r>
            <w:r w:rsidR="00401145">
              <w:rPr>
                <w:noProof/>
                <w:webHidden/>
              </w:rPr>
            </w:r>
            <w:r w:rsidR="00401145">
              <w:rPr>
                <w:noProof/>
                <w:webHidden/>
              </w:rPr>
              <w:fldChar w:fldCharType="separate"/>
            </w:r>
            <w:r w:rsidR="00401145">
              <w:rPr>
                <w:noProof/>
                <w:webHidden/>
              </w:rPr>
              <w:t>12</w:t>
            </w:r>
            <w:r w:rsidR="00401145">
              <w:rPr>
                <w:noProof/>
                <w:webHidden/>
              </w:rPr>
              <w:fldChar w:fldCharType="end"/>
            </w:r>
          </w:hyperlink>
        </w:p>
        <w:p w:rsidR="00401145" w:rsidRDefault="003D6B18">
          <w:pPr>
            <w:pStyle w:val="TOC3"/>
            <w:tabs>
              <w:tab w:val="left" w:pos="1820"/>
            </w:tabs>
            <w:rPr>
              <w:rFonts w:eastAsiaTheme="minorEastAsia"/>
              <w:noProof/>
              <w:lang w:eastAsia="en-AU"/>
            </w:rPr>
          </w:pPr>
          <w:hyperlink w:anchor="_Toc124491814" w:history="1">
            <w:r w:rsidR="00401145" w:rsidRPr="00A661F6">
              <w:rPr>
                <w:rStyle w:val="Hyperlink"/>
                <w:rFonts w:eastAsia="Times New Roman"/>
                <w:noProof/>
              </w:rPr>
              <w:t>h)</w:t>
            </w:r>
            <w:r w:rsidR="00401145">
              <w:rPr>
                <w:rFonts w:eastAsiaTheme="minorEastAsia"/>
                <w:noProof/>
                <w:lang w:eastAsia="en-AU"/>
              </w:rPr>
              <w:tab/>
            </w:r>
            <w:r w:rsidR="00401145" w:rsidRPr="00A661F6">
              <w:rPr>
                <w:rStyle w:val="Hyperlink"/>
                <w:rFonts w:eastAsia="Times New Roman"/>
                <w:noProof/>
              </w:rPr>
              <w:t>Reflective Learning Journal</w:t>
            </w:r>
            <w:r w:rsidR="00401145">
              <w:rPr>
                <w:noProof/>
                <w:webHidden/>
              </w:rPr>
              <w:tab/>
            </w:r>
            <w:r w:rsidR="00401145">
              <w:rPr>
                <w:noProof/>
                <w:webHidden/>
              </w:rPr>
              <w:fldChar w:fldCharType="begin"/>
            </w:r>
            <w:r w:rsidR="00401145">
              <w:rPr>
                <w:noProof/>
                <w:webHidden/>
              </w:rPr>
              <w:instrText xml:space="preserve"> PAGEREF _Toc124491814 \h </w:instrText>
            </w:r>
            <w:r w:rsidR="00401145">
              <w:rPr>
                <w:noProof/>
                <w:webHidden/>
              </w:rPr>
            </w:r>
            <w:r w:rsidR="00401145">
              <w:rPr>
                <w:noProof/>
                <w:webHidden/>
              </w:rPr>
              <w:fldChar w:fldCharType="separate"/>
            </w:r>
            <w:r w:rsidR="00401145">
              <w:rPr>
                <w:noProof/>
                <w:webHidden/>
              </w:rPr>
              <w:t>12</w:t>
            </w:r>
            <w:r w:rsidR="00401145">
              <w:rPr>
                <w:noProof/>
                <w:webHidden/>
              </w:rPr>
              <w:fldChar w:fldCharType="end"/>
            </w:r>
          </w:hyperlink>
        </w:p>
        <w:p w:rsidR="00401145" w:rsidRDefault="003D6B18">
          <w:pPr>
            <w:pStyle w:val="TOC1"/>
            <w:rPr>
              <w:rFonts w:eastAsiaTheme="minorEastAsia"/>
              <w:noProof/>
              <w:lang w:eastAsia="en-AU"/>
            </w:rPr>
          </w:pPr>
          <w:hyperlink w:anchor="_Toc124491815" w:history="1">
            <w:r w:rsidR="00401145" w:rsidRPr="00A661F6">
              <w:rPr>
                <w:rStyle w:val="Hyperlink"/>
                <w:noProof/>
              </w:rPr>
              <w:t>5.</w:t>
            </w:r>
            <w:r w:rsidR="00401145">
              <w:rPr>
                <w:rFonts w:eastAsiaTheme="minorEastAsia"/>
                <w:noProof/>
                <w:lang w:eastAsia="en-AU"/>
              </w:rPr>
              <w:tab/>
            </w:r>
            <w:r w:rsidR="00401145" w:rsidRPr="00A661F6">
              <w:rPr>
                <w:rStyle w:val="Hyperlink"/>
                <w:rFonts w:eastAsia="Times New Roman"/>
                <w:noProof/>
              </w:rPr>
              <w:t>Tracking Expectations for the Professional Experience</w:t>
            </w:r>
            <w:r w:rsidR="00401145">
              <w:rPr>
                <w:noProof/>
                <w:webHidden/>
              </w:rPr>
              <w:tab/>
            </w:r>
            <w:r w:rsidR="00401145">
              <w:rPr>
                <w:noProof/>
                <w:webHidden/>
              </w:rPr>
              <w:fldChar w:fldCharType="begin"/>
            </w:r>
            <w:r w:rsidR="00401145">
              <w:rPr>
                <w:noProof/>
                <w:webHidden/>
              </w:rPr>
              <w:instrText xml:space="preserve"> PAGEREF _Toc124491815 \h </w:instrText>
            </w:r>
            <w:r w:rsidR="00401145">
              <w:rPr>
                <w:noProof/>
                <w:webHidden/>
              </w:rPr>
            </w:r>
            <w:r w:rsidR="00401145">
              <w:rPr>
                <w:noProof/>
                <w:webHidden/>
              </w:rPr>
              <w:fldChar w:fldCharType="separate"/>
            </w:r>
            <w:r w:rsidR="00401145">
              <w:rPr>
                <w:noProof/>
                <w:webHidden/>
              </w:rPr>
              <w:t>13</w:t>
            </w:r>
            <w:r w:rsidR="00401145">
              <w:rPr>
                <w:noProof/>
                <w:webHidden/>
              </w:rPr>
              <w:fldChar w:fldCharType="end"/>
            </w:r>
          </w:hyperlink>
        </w:p>
        <w:p w:rsidR="00401145" w:rsidRDefault="003D6B18">
          <w:pPr>
            <w:pStyle w:val="TOC2"/>
            <w:rPr>
              <w:rFonts w:eastAsiaTheme="minorEastAsia"/>
              <w:noProof/>
              <w:lang w:eastAsia="en-AU"/>
            </w:rPr>
          </w:pPr>
          <w:hyperlink w:anchor="_Toc124491816" w:history="1">
            <w:r w:rsidR="00401145" w:rsidRPr="00A661F6">
              <w:rPr>
                <w:rStyle w:val="Hyperlink"/>
                <w:noProof/>
              </w:rPr>
              <w:t>(Settling in Questionnaire)</w:t>
            </w:r>
            <w:r w:rsidR="00401145">
              <w:rPr>
                <w:noProof/>
                <w:webHidden/>
              </w:rPr>
              <w:tab/>
            </w:r>
            <w:r w:rsidR="00401145">
              <w:rPr>
                <w:noProof/>
                <w:webHidden/>
              </w:rPr>
              <w:fldChar w:fldCharType="begin"/>
            </w:r>
            <w:r w:rsidR="00401145">
              <w:rPr>
                <w:noProof/>
                <w:webHidden/>
              </w:rPr>
              <w:instrText xml:space="preserve"> PAGEREF _Toc124491816 \h </w:instrText>
            </w:r>
            <w:r w:rsidR="00401145">
              <w:rPr>
                <w:noProof/>
                <w:webHidden/>
              </w:rPr>
            </w:r>
            <w:r w:rsidR="00401145">
              <w:rPr>
                <w:noProof/>
                <w:webHidden/>
              </w:rPr>
              <w:fldChar w:fldCharType="separate"/>
            </w:r>
            <w:r w:rsidR="00401145">
              <w:rPr>
                <w:noProof/>
                <w:webHidden/>
              </w:rPr>
              <w:t>13</w:t>
            </w:r>
            <w:r w:rsidR="00401145">
              <w:rPr>
                <w:noProof/>
                <w:webHidden/>
              </w:rPr>
              <w:fldChar w:fldCharType="end"/>
            </w:r>
          </w:hyperlink>
        </w:p>
        <w:p w:rsidR="00401145" w:rsidRDefault="003D6B18">
          <w:pPr>
            <w:pStyle w:val="TOC2"/>
            <w:rPr>
              <w:rFonts w:eastAsiaTheme="minorEastAsia"/>
              <w:noProof/>
              <w:lang w:eastAsia="en-AU"/>
            </w:rPr>
          </w:pPr>
          <w:hyperlink w:anchor="_Toc124491817" w:history="1">
            <w:r w:rsidR="00401145" w:rsidRPr="00A661F6">
              <w:rPr>
                <w:rStyle w:val="Hyperlink"/>
                <w:rFonts w:ascii="Cambria" w:hAnsi="Cambria"/>
                <w:b/>
                <w:noProof/>
              </w:rPr>
              <w:t>Before the Confirmed placement, Have I…</w:t>
            </w:r>
            <w:r w:rsidR="00401145">
              <w:rPr>
                <w:noProof/>
                <w:webHidden/>
              </w:rPr>
              <w:tab/>
            </w:r>
            <w:r w:rsidR="00401145">
              <w:rPr>
                <w:noProof/>
                <w:webHidden/>
              </w:rPr>
              <w:fldChar w:fldCharType="begin"/>
            </w:r>
            <w:r w:rsidR="00401145">
              <w:rPr>
                <w:noProof/>
                <w:webHidden/>
              </w:rPr>
              <w:instrText xml:space="preserve"> PAGEREF _Toc124491817 \h </w:instrText>
            </w:r>
            <w:r w:rsidR="00401145">
              <w:rPr>
                <w:noProof/>
                <w:webHidden/>
              </w:rPr>
            </w:r>
            <w:r w:rsidR="00401145">
              <w:rPr>
                <w:noProof/>
                <w:webHidden/>
              </w:rPr>
              <w:fldChar w:fldCharType="separate"/>
            </w:r>
            <w:r w:rsidR="00401145">
              <w:rPr>
                <w:noProof/>
                <w:webHidden/>
              </w:rPr>
              <w:t>13</w:t>
            </w:r>
            <w:r w:rsidR="00401145">
              <w:rPr>
                <w:noProof/>
                <w:webHidden/>
              </w:rPr>
              <w:fldChar w:fldCharType="end"/>
            </w:r>
          </w:hyperlink>
        </w:p>
        <w:p w:rsidR="00401145" w:rsidRDefault="003D6B18">
          <w:pPr>
            <w:pStyle w:val="TOC2"/>
            <w:rPr>
              <w:rFonts w:eastAsiaTheme="minorEastAsia"/>
              <w:noProof/>
              <w:lang w:eastAsia="en-AU"/>
            </w:rPr>
          </w:pPr>
          <w:hyperlink w:anchor="_Toc124491818" w:history="1">
            <w:r w:rsidR="00401145" w:rsidRPr="00A661F6">
              <w:rPr>
                <w:rStyle w:val="Hyperlink"/>
                <w:rFonts w:ascii="Cambria" w:hAnsi="Cambria"/>
                <w:b/>
                <w:noProof/>
              </w:rPr>
              <w:t>During the Confirmed placement, Have I…</w:t>
            </w:r>
            <w:r w:rsidR="00401145">
              <w:rPr>
                <w:noProof/>
                <w:webHidden/>
              </w:rPr>
              <w:tab/>
            </w:r>
            <w:r w:rsidR="00401145">
              <w:rPr>
                <w:noProof/>
                <w:webHidden/>
              </w:rPr>
              <w:fldChar w:fldCharType="begin"/>
            </w:r>
            <w:r w:rsidR="00401145">
              <w:rPr>
                <w:noProof/>
                <w:webHidden/>
              </w:rPr>
              <w:instrText xml:space="preserve"> PAGEREF _Toc124491818 \h </w:instrText>
            </w:r>
            <w:r w:rsidR="00401145">
              <w:rPr>
                <w:noProof/>
                <w:webHidden/>
              </w:rPr>
            </w:r>
            <w:r w:rsidR="00401145">
              <w:rPr>
                <w:noProof/>
                <w:webHidden/>
              </w:rPr>
              <w:fldChar w:fldCharType="separate"/>
            </w:r>
            <w:r w:rsidR="00401145">
              <w:rPr>
                <w:noProof/>
                <w:webHidden/>
              </w:rPr>
              <w:t>14</w:t>
            </w:r>
            <w:r w:rsidR="00401145">
              <w:rPr>
                <w:noProof/>
                <w:webHidden/>
              </w:rPr>
              <w:fldChar w:fldCharType="end"/>
            </w:r>
          </w:hyperlink>
        </w:p>
        <w:p w:rsidR="00401145" w:rsidRDefault="003D6B18">
          <w:pPr>
            <w:pStyle w:val="TOC2"/>
            <w:rPr>
              <w:rFonts w:eastAsiaTheme="minorEastAsia"/>
              <w:noProof/>
              <w:lang w:eastAsia="en-AU"/>
            </w:rPr>
          </w:pPr>
          <w:hyperlink w:anchor="_Toc124491819" w:history="1">
            <w:r w:rsidR="00401145" w:rsidRPr="00A661F6">
              <w:rPr>
                <w:rStyle w:val="Hyperlink"/>
                <w:rFonts w:ascii="Cambria" w:hAnsi="Cambria"/>
                <w:b/>
                <w:noProof/>
              </w:rPr>
              <w:t>After the Confirmed placement, Have I…</w:t>
            </w:r>
            <w:r w:rsidR="00401145">
              <w:rPr>
                <w:noProof/>
                <w:webHidden/>
              </w:rPr>
              <w:tab/>
            </w:r>
            <w:r w:rsidR="00401145">
              <w:rPr>
                <w:noProof/>
                <w:webHidden/>
              </w:rPr>
              <w:fldChar w:fldCharType="begin"/>
            </w:r>
            <w:r w:rsidR="00401145">
              <w:rPr>
                <w:noProof/>
                <w:webHidden/>
              </w:rPr>
              <w:instrText xml:space="preserve"> PAGEREF _Toc124491819 \h </w:instrText>
            </w:r>
            <w:r w:rsidR="00401145">
              <w:rPr>
                <w:noProof/>
                <w:webHidden/>
              </w:rPr>
            </w:r>
            <w:r w:rsidR="00401145">
              <w:rPr>
                <w:noProof/>
                <w:webHidden/>
              </w:rPr>
              <w:fldChar w:fldCharType="separate"/>
            </w:r>
            <w:r w:rsidR="00401145">
              <w:rPr>
                <w:noProof/>
                <w:webHidden/>
              </w:rPr>
              <w:t>14</w:t>
            </w:r>
            <w:r w:rsidR="00401145">
              <w:rPr>
                <w:noProof/>
                <w:webHidden/>
              </w:rPr>
              <w:fldChar w:fldCharType="end"/>
            </w:r>
          </w:hyperlink>
        </w:p>
        <w:p w:rsidR="00401145" w:rsidRDefault="003D6B18">
          <w:pPr>
            <w:pStyle w:val="TOC1"/>
            <w:rPr>
              <w:rFonts w:eastAsiaTheme="minorEastAsia"/>
              <w:noProof/>
              <w:lang w:eastAsia="en-AU"/>
            </w:rPr>
          </w:pPr>
          <w:hyperlink w:anchor="_Toc124491820" w:history="1">
            <w:r w:rsidR="00401145" w:rsidRPr="00A661F6">
              <w:rPr>
                <w:rStyle w:val="Hyperlink"/>
                <w:noProof/>
              </w:rPr>
              <w:t>6.</w:t>
            </w:r>
            <w:r w:rsidR="00401145">
              <w:rPr>
                <w:rFonts w:eastAsiaTheme="minorEastAsia"/>
                <w:noProof/>
                <w:lang w:eastAsia="en-AU"/>
              </w:rPr>
              <w:tab/>
            </w:r>
            <w:r w:rsidR="00401145" w:rsidRPr="00A661F6">
              <w:rPr>
                <w:rStyle w:val="Hyperlink"/>
                <w:noProof/>
              </w:rPr>
              <w:t>Appendices</w:t>
            </w:r>
            <w:r w:rsidR="00401145">
              <w:rPr>
                <w:noProof/>
                <w:webHidden/>
              </w:rPr>
              <w:tab/>
            </w:r>
            <w:r w:rsidR="00401145">
              <w:rPr>
                <w:noProof/>
                <w:webHidden/>
              </w:rPr>
              <w:fldChar w:fldCharType="begin"/>
            </w:r>
            <w:r w:rsidR="00401145">
              <w:rPr>
                <w:noProof/>
                <w:webHidden/>
              </w:rPr>
              <w:instrText xml:space="preserve"> PAGEREF _Toc124491820 \h </w:instrText>
            </w:r>
            <w:r w:rsidR="00401145">
              <w:rPr>
                <w:noProof/>
                <w:webHidden/>
              </w:rPr>
            </w:r>
            <w:r w:rsidR="00401145">
              <w:rPr>
                <w:noProof/>
                <w:webHidden/>
              </w:rPr>
              <w:fldChar w:fldCharType="separate"/>
            </w:r>
            <w:r w:rsidR="00401145">
              <w:rPr>
                <w:noProof/>
                <w:webHidden/>
              </w:rPr>
              <w:t>15</w:t>
            </w:r>
            <w:r w:rsidR="00401145">
              <w:rPr>
                <w:noProof/>
                <w:webHidden/>
              </w:rPr>
              <w:fldChar w:fldCharType="end"/>
            </w:r>
          </w:hyperlink>
        </w:p>
        <w:p w:rsidR="00401145" w:rsidRDefault="003D6B18">
          <w:pPr>
            <w:pStyle w:val="TOC2"/>
            <w:rPr>
              <w:rFonts w:eastAsiaTheme="minorEastAsia"/>
              <w:noProof/>
              <w:lang w:eastAsia="en-AU"/>
            </w:rPr>
          </w:pPr>
          <w:hyperlink w:anchor="_Toc124491821" w:history="1">
            <w:r w:rsidR="00401145" w:rsidRPr="00A661F6">
              <w:rPr>
                <w:rStyle w:val="Hyperlink"/>
                <w:noProof/>
              </w:rPr>
              <w:t>Appendix 6.1 ECA Code of Ethics</w:t>
            </w:r>
            <w:r w:rsidR="00401145">
              <w:rPr>
                <w:noProof/>
                <w:webHidden/>
              </w:rPr>
              <w:tab/>
            </w:r>
            <w:r w:rsidR="00401145">
              <w:rPr>
                <w:noProof/>
                <w:webHidden/>
              </w:rPr>
              <w:fldChar w:fldCharType="begin"/>
            </w:r>
            <w:r w:rsidR="00401145">
              <w:rPr>
                <w:noProof/>
                <w:webHidden/>
              </w:rPr>
              <w:instrText xml:space="preserve"> PAGEREF _Toc124491821 \h </w:instrText>
            </w:r>
            <w:r w:rsidR="00401145">
              <w:rPr>
                <w:noProof/>
                <w:webHidden/>
              </w:rPr>
            </w:r>
            <w:r w:rsidR="00401145">
              <w:rPr>
                <w:noProof/>
                <w:webHidden/>
              </w:rPr>
              <w:fldChar w:fldCharType="separate"/>
            </w:r>
            <w:r w:rsidR="00401145">
              <w:rPr>
                <w:noProof/>
                <w:webHidden/>
              </w:rPr>
              <w:t>15</w:t>
            </w:r>
            <w:r w:rsidR="00401145">
              <w:rPr>
                <w:noProof/>
                <w:webHidden/>
              </w:rPr>
              <w:fldChar w:fldCharType="end"/>
            </w:r>
          </w:hyperlink>
        </w:p>
        <w:p w:rsidR="00401145" w:rsidRDefault="003D6B18">
          <w:pPr>
            <w:pStyle w:val="TOC2"/>
            <w:rPr>
              <w:rFonts w:eastAsiaTheme="minorEastAsia"/>
              <w:noProof/>
              <w:lang w:eastAsia="en-AU"/>
            </w:rPr>
          </w:pPr>
          <w:hyperlink w:anchor="_Toc124491822" w:history="1">
            <w:r w:rsidR="00401145" w:rsidRPr="00A661F6">
              <w:rPr>
                <w:rStyle w:val="Hyperlink"/>
                <w:noProof/>
              </w:rPr>
              <w:t>Appendix 6.2 The UN Convention on the Rights of the Child (UNCROC)</w:t>
            </w:r>
            <w:r w:rsidR="00401145">
              <w:rPr>
                <w:noProof/>
                <w:webHidden/>
              </w:rPr>
              <w:tab/>
            </w:r>
            <w:r w:rsidR="00401145">
              <w:rPr>
                <w:noProof/>
                <w:webHidden/>
              </w:rPr>
              <w:fldChar w:fldCharType="begin"/>
            </w:r>
            <w:r w:rsidR="00401145">
              <w:rPr>
                <w:noProof/>
                <w:webHidden/>
              </w:rPr>
              <w:instrText xml:space="preserve"> PAGEREF _Toc124491822 \h </w:instrText>
            </w:r>
            <w:r w:rsidR="00401145">
              <w:rPr>
                <w:noProof/>
                <w:webHidden/>
              </w:rPr>
            </w:r>
            <w:r w:rsidR="00401145">
              <w:rPr>
                <w:noProof/>
                <w:webHidden/>
              </w:rPr>
              <w:fldChar w:fldCharType="separate"/>
            </w:r>
            <w:r w:rsidR="00401145">
              <w:rPr>
                <w:noProof/>
                <w:webHidden/>
              </w:rPr>
              <w:t>18</w:t>
            </w:r>
            <w:r w:rsidR="00401145">
              <w:rPr>
                <w:noProof/>
                <w:webHidden/>
              </w:rPr>
              <w:fldChar w:fldCharType="end"/>
            </w:r>
          </w:hyperlink>
        </w:p>
        <w:p w:rsidR="00401145" w:rsidRDefault="003D6B18">
          <w:pPr>
            <w:pStyle w:val="TOC2"/>
            <w:rPr>
              <w:rFonts w:eastAsiaTheme="minorEastAsia"/>
              <w:noProof/>
              <w:lang w:eastAsia="en-AU"/>
            </w:rPr>
          </w:pPr>
          <w:hyperlink w:anchor="_Toc124491823" w:history="1">
            <w:r w:rsidR="00401145" w:rsidRPr="00A661F6">
              <w:rPr>
                <w:rStyle w:val="Hyperlink"/>
                <w:noProof/>
              </w:rPr>
              <w:t>Appendix 6.3 Evidence Log for Professional Experience</w:t>
            </w:r>
            <w:r w:rsidR="00401145">
              <w:rPr>
                <w:noProof/>
                <w:webHidden/>
              </w:rPr>
              <w:tab/>
            </w:r>
            <w:r w:rsidR="00401145">
              <w:rPr>
                <w:noProof/>
                <w:webHidden/>
              </w:rPr>
              <w:fldChar w:fldCharType="begin"/>
            </w:r>
            <w:r w:rsidR="00401145">
              <w:rPr>
                <w:noProof/>
                <w:webHidden/>
              </w:rPr>
              <w:instrText xml:space="preserve"> PAGEREF _Toc124491823 \h </w:instrText>
            </w:r>
            <w:r w:rsidR="00401145">
              <w:rPr>
                <w:noProof/>
                <w:webHidden/>
              </w:rPr>
            </w:r>
            <w:r w:rsidR="00401145">
              <w:rPr>
                <w:noProof/>
                <w:webHidden/>
              </w:rPr>
              <w:fldChar w:fldCharType="separate"/>
            </w:r>
            <w:r w:rsidR="00401145">
              <w:rPr>
                <w:noProof/>
                <w:webHidden/>
              </w:rPr>
              <w:t>19</w:t>
            </w:r>
            <w:r w:rsidR="00401145">
              <w:rPr>
                <w:noProof/>
                <w:webHidden/>
              </w:rPr>
              <w:fldChar w:fldCharType="end"/>
            </w:r>
          </w:hyperlink>
        </w:p>
        <w:p w:rsidR="00401145" w:rsidRDefault="003D6B18">
          <w:pPr>
            <w:pStyle w:val="TOC2"/>
            <w:rPr>
              <w:rFonts w:eastAsiaTheme="minorEastAsia"/>
              <w:noProof/>
              <w:lang w:eastAsia="en-AU"/>
            </w:rPr>
          </w:pPr>
          <w:hyperlink w:anchor="_Toc124491824" w:history="1">
            <w:r w:rsidR="00401145" w:rsidRPr="00A661F6">
              <w:rPr>
                <w:rStyle w:val="Hyperlink"/>
                <w:noProof/>
              </w:rPr>
              <w:t>Appendix 6.4 Consent for Use of Written Observations and Pictures of Children</w:t>
            </w:r>
            <w:r w:rsidR="00401145">
              <w:rPr>
                <w:noProof/>
                <w:webHidden/>
              </w:rPr>
              <w:tab/>
            </w:r>
            <w:r w:rsidR="00401145">
              <w:rPr>
                <w:noProof/>
                <w:webHidden/>
              </w:rPr>
              <w:fldChar w:fldCharType="begin"/>
            </w:r>
            <w:r w:rsidR="00401145">
              <w:rPr>
                <w:noProof/>
                <w:webHidden/>
              </w:rPr>
              <w:instrText xml:space="preserve"> PAGEREF _Toc124491824 \h </w:instrText>
            </w:r>
            <w:r w:rsidR="00401145">
              <w:rPr>
                <w:noProof/>
                <w:webHidden/>
              </w:rPr>
            </w:r>
            <w:r w:rsidR="00401145">
              <w:rPr>
                <w:noProof/>
                <w:webHidden/>
              </w:rPr>
              <w:fldChar w:fldCharType="separate"/>
            </w:r>
            <w:r w:rsidR="00401145">
              <w:rPr>
                <w:noProof/>
                <w:webHidden/>
              </w:rPr>
              <w:t>22</w:t>
            </w:r>
            <w:r w:rsidR="00401145">
              <w:rPr>
                <w:noProof/>
                <w:webHidden/>
              </w:rPr>
              <w:fldChar w:fldCharType="end"/>
            </w:r>
          </w:hyperlink>
        </w:p>
        <w:p w:rsidR="00222DD7" w:rsidRDefault="00222DD7">
          <w:r w:rsidRPr="00E3292B">
            <w:rPr>
              <w:b/>
              <w:bCs/>
              <w:noProof/>
            </w:rPr>
            <w:fldChar w:fldCharType="end"/>
          </w:r>
        </w:p>
      </w:sdtContent>
    </w:sdt>
    <w:p w:rsidR="001571FB" w:rsidRDefault="001571FB"/>
    <w:p w:rsidR="001571FB" w:rsidRDefault="001571FB"/>
    <w:p w:rsidR="001571FB" w:rsidRDefault="001571FB"/>
    <w:p w:rsidR="001571FB" w:rsidRPr="004A198F" w:rsidRDefault="001571FB" w:rsidP="004A198F">
      <w:pPr>
        <w:pStyle w:val="Heading1"/>
      </w:pPr>
      <w:r>
        <w:br w:type="page"/>
      </w:r>
    </w:p>
    <w:p w:rsidR="001571FB" w:rsidRDefault="001571FB" w:rsidP="004640F3">
      <w:pPr>
        <w:pStyle w:val="Heading1"/>
        <w:numPr>
          <w:ilvl w:val="0"/>
          <w:numId w:val="21"/>
        </w:numPr>
      </w:pPr>
      <w:bookmarkStart w:id="1" w:name="_Toc254359329"/>
      <w:bookmarkStart w:id="2" w:name="_Toc124491789"/>
      <w:r w:rsidRPr="001571FB">
        <w:lastRenderedPageBreak/>
        <w:t>Welcome</w:t>
      </w:r>
      <w:bookmarkEnd w:id="1"/>
      <w:bookmarkEnd w:id="2"/>
    </w:p>
    <w:p w:rsidR="00737404" w:rsidRPr="00737404" w:rsidRDefault="00737404" w:rsidP="00737404"/>
    <w:p w:rsidR="001571FB" w:rsidRDefault="001571FB" w:rsidP="001571FB">
      <w:pPr>
        <w:jc w:val="both"/>
        <w:rPr>
          <w:strike/>
        </w:rPr>
      </w:pPr>
      <w:r w:rsidRPr="0024657A">
        <w:rPr>
          <w:spacing w:val="-2"/>
        </w:rPr>
        <w:t>Welcome to the University of New England (UNE) Early Childhood Professional Experience across the Bachelor of Education (Early Childhood and Primary),</w:t>
      </w:r>
      <w:r w:rsidRPr="0024657A">
        <w:rPr>
          <w:color w:val="2E74B5" w:themeColor="accent1" w:themeShade="BF"/>
        </w:rPr>
        <w:t xml:space="preserve"> </w:t>
      </w:r>
      <w:r w:rsidRPr="0024657A">
        <w:t xml:space="preserve">Bachelor of Education (Early Childhood Teaching) and Bachelor of Teaching (Early Childhood Education) courses. Placements of varying length in </w:t>
      </w:r>
      <w:r w:rsidR="004A28BA" w:rsidRPr="0024657A">
        <w:t>Early Childhood</w:t>
      </w:r>
      <w:r w:rsidRPr="0024657A">
        <w:t xml:space="preserve"> settings are integral to all of the above courses and occur across a number of academic </w:t>
      </w:r>
      <w:r w:rsidR="004A28BA" w:rsidRPr="0024657A">
        <w:t xml:space="preserve">Early Childhood </w:t>
      </w:r>
      <w:r w:rsidRPr="0024657A">
        <w:t>units with</w:t>
      </w:r>
      <w:r>
        <w:t xml:space="preserve"> a range of </w:t>
      </w:r>
      <w:r w:rsidRPr="0024657A">
        <w:t>foci</w:t>
      </w:r>
      <w:r>
        <w:t>.</w:t>
      </w:r>
    </w:p>
    <w:p w:rsidR="001571FB" w:rsidRPr="0024657A" w:rsidRDefault="001571FB" w:rsidP="001571FB">
      <w:pPr>
        <w:jc w:val="both"/>
        <w:rPr>
          <w:b/>
        </w:rPr>
      </w:pPr>
      <w:r w:rsidRPr="0024657A">
        <w:rPr>
          <w:spacing w:val="-2"/>
        </w:rPr>
        <w:t xml:space="preserve">Early Childhood Professional Experience provides opportunities for teacher education students to apply and reflect upon a diverse range of theoretical and professional understandings appropriate for teaching and learning with young children. Participation in successive placements promotes an appreciation of the complexities and uniqueness of the </w:t>
      </w:r>
      <w:r w:rsidR="004A28BA" w:rsidRPr="0024657A">
        <w:t xml:space="preserve">Early Childhood </w:t>
      </w:r>
      <w:r w:rsidRPr="0024657A">
        <w:rPr>
          <w:spacing w:val="-2"/>
        </w:rPr>
        <w:t xml:space="preserve">education field and fosters a commitment to professional and ethical approaches. </w:t>
      </w:r>
      <w:r>
        <w:rPr>
          <w:spacing w:val="-2"/>
        </w:rPr>
        <w:t xml:space="preserve">Please note that </w:t>
      </w:r>
      <w:r w:rsidRPr="0024657A">
        <w:rPr>
          <w:spacing w:val="-2"/>
        </w:rPr>
        <w:t xml:space="preserve">teacher education student expectations for each year level differ and, naturally, these increase as candidates gain confidence and experience. Many teacher education students undertaking courses at UNE are upgrading their qualifications and bring a wealth of practical skills and understandings to their placements. The development of Early Childhood Professional Experience has been guided by key documents including the UNE </w:t>
      </w:r>
      <w:r w:rsidRPr="0024657A">
        <w:t>Early Childhood Team’s philosophy of teaching and learning provided below and the Australian Children’s Education and Care Quality Authority (ACECQA</w:t>
      </w:r>
      <w:r>
        <w:t>,</w:t>
      </w:r>
      <w:r w:rsidRPr="0024657A">
        <w:t xml:space="preserve"> 2017) course accreditation criteria.</w:t>
      </w:r>
    </w:p>
    <w:p w:rsidR="001571FB" w:rsidRPr="0024657A" w:rsidRDefault="001571FB" w:rsidP="001571FB">
      <w:pPr>
        <w:tabs>
          <w:tab w:val="center" w:pos="5103"/>
          <w:tab w:val="right" w:pos="10206"/>
        </w:tabs>
        <w:suppressAutoHyphens/>
        <w:jc w:val="both"/>
        <w:rPr>
          <w:b/>
          <w:spacing w:val="-2"/>
        </w:rPr>
      </w:pPr>
      <w:r w:rsidRPr="0024657A">
        <w:rPr>
          <w:spacing w:val="-2"/>
        </w:rPr>
        <w:t xml:space="preserve">This handbook is designed to accompany and complement the </w:t>
      </w:r>
      <w:r w:rsidRPr="00B4484C">
        <w:rPr>
          <w:i/>
          <w:spacing w:val="-2"/>
        </w:rPr>
        <w:t>Professional Experience Handbook</w:t>
      </w:r>
      <w:r w:rsidRPr="0024657A">
        <w:rPr>
          <w:spacing w:val="-2"/>
        </w:rPr>
        <w:t xml:space="preserve"> to specifically support teacher education students undertaking </w:t>
      </w:r>
      <w:r w:rsidR="004A28BA">
        <w:t xml:space="preserve">Early Childhood professional experience </w:t>
      </w:r>
      <w:r w:rsidRPr="0024657A">
        <w:rPr>
          <w:spacing w:val="-2"/>
        </w:rPr>
        <w:t xml:space="preserve">placements. Teacher education students are requested to ensure they are familiar with the handbooks, both are essential to promoting a successful placement experience. </w:t>
      </w:r>
    </w:p>
    <w:p w:rsidR="001571FB" w:rsidRPr="0024657A" w:rsidRDefault="001571FB" w:rsidP="001571FB">
      <w:pPr>
        <w:tabs>
          <w:tab w:val="center" w:pos="5103"/>
          <w:tab w:val="right" w:pos="10206"/>
        </w:tabs>
        <w:suppressAutoHyphens/>
        <w:spacing w:after="120"/>
        <w:jc w:val="both"/>
        <w:rPr>
          <w:spacing w:val="-2"/>
        </w:rPr>
      </w:pPr>
      <w:r w:rsidRPr="0024657A">
        <w:rPr>
          <w:spacing w:val="-2"/>
        </w:rPr>
        <w:t xml:space="preserve">The UNE </w:t>
      </w:r>
      <w:r w:rsidRPr="0024657A">
        <w:t xml:space="preserve">Early Childhood Team appreciates the support of all participants in </w:t>
      </w:r>
      <w:r w:rsidRPr="0024657A">
        <w:rPr>
          <w:spacing w:val="-2"/>
        </w:rPr>
        <w:t>teacher education student Early Childhood Professional Experience and wishes teacher education students every success in their placements. To ensure the ongoing quality of Early Childhood Professional Experience at UNE</w:t>
      </w:r>
      <w:r>
        <w:rPr>
          <w:spacing w:val="-2"/>
        </w:rPr>
        <w:t>,</w:t>
      </w:r>
      <w:r w:rsidRPr="0024657A">
        <w:rPr>
          <w:spacing w:val="-2"/>
        </w:rPr>
        <w:t xml:space="preserve"> we welcome </w:t>
      </w:r>
      <w:r>
        <w:rPr>
          <w:spacing w:val="-2"/>
        </w:rPr>
        <w:t xml:space="preserve">constructive </w:t>
      </w:r>
      <w:r w:rsidRPr="0024657A">
        <w:rPr>
          <w:spacing w:val="-2"/>
        </w:rPr>
        <w:t>feedback at any time during or following placements.</w:t>
      </w:r>
    </w:p>
    <w:p w:rsidR="001571FB" w:rsidRDefault="001571FB">
      <w:r>
        <w:br w:type="page"/>
      </w:r>
    </w:p>
    <w:p w:rsidR="001571FB" w:rsidRDefault="001571FB" w:rsidP="004640F3">
      <w:pPr>
        <w:pStyle w:val="Heading1"/>
        <w:numPr>
          <w:ilvl w:val="0"/>
          <w:numId w:val="21"/>
        </w:numPr>
      </w:pPr>
      <w:bookmarkStart w:id="3" w:name="_Toc124491790"/>
      <w:r w:rsidRPr="00460847">
        <w:lastRenderedPageBreak/>
        <w:t>Office for Professional Learning</w:t>
      </w:r>
      <w:bookmarkEnd w:id="3"/>
      <w:r w:rsidRPr="00460847">
        <w:t xml:space="preserve"> </w:t>
      </w:r>
    </w:p>
    <w:p w:rsidR="001571FB" w:rsidRPr="001571FB" w:rsidRDefault="001571FB" w:rsidP="001571FB"/>
    <w:tbl>
      <w:tblPr>
        <w:tblW w:w="9345" w:type="dxa"/>
        <w:tblInd w:w="557" w:type="dxa"/>
        <w:tblCellMar>
          <w:top w:w="15" w:type="dxa"/>
          <w:left w:w="15" w:type="dxa"/>
          <w:bottom w:w="15" w:type="dxa"/>
          <w:right w:w="15" w:type="dxa"/>
        </w:tblCellMar>
        <w:tblLook w:val="0000" w:firstRow="0" w:lastRow="0" w:firstColumn="0" w:lastColumn="0" w:noHBand="0" w:noVBand="0"/>
      </w:tblPr>
      <w:tblGrid>
        <w:gridCol w:w="9212"/>
        <w:gridCol w:w="133"/>
      </w:tblGrid>
      <w:tr w:rsidR="001571FB" w:rsidRPr="0024657A" w:rsidTr="00591867">
        <w:trPr>
          <w:trHeight w:val="940"/>
        </w:trPr>
        <w:tc>
          <w:tcPr>
            <w:tcW w:w="9345" w:type="dxa"/>
            <w:gridSpan w:val="2"/>
            <w:tcBorders>
              <w:top w:val="nil"/>
              <w:left w:val="nil"/>
              <w:bottom w:val="nil"/>
              <w:right w:val="nil"/>
            </w:tcBorders>
            <w:noWrap/>
          </w:tcPr>
          <w:p w:rsidR="001571FB" w:rsidRDefault="001571FB" w:rsidP="00591867">
            <w:pPr>
              <w:spacing w:after="0" w:line="240" w:lineRule="auto"/>
              <w:ind w:right="102"/>
            </w:pPr>
            <w:r>
              <w:t>Director for the Office of Professional Learning: Ass/Professor Anna Du Plessis</w:t>
            </w:r>
          </w:p>
          <w:p w:rsidR="001571FB" w:rsidRDefault="001571FB" w:rsidP="00591867">
            <w:pPr>
              <w:spacing w:after="0" w:line="240" w:lineRule="auto"/>
              <w:ind w:right="102"/>
            </w:pPr>
          </w:p>
          <w:p w:rsidR="001571FB" w:rsidRDefault="001571FB" w:rsidP="00591867">
            <w:pPr>
              <w:spacing w:after="0" w:line="240" w:lineRule="auto"/>
              <w:ind w:right="102"/>
            </w:pPr>
            <w:r w:rsidRPr="000952E5">
              <w:t xml:space="preserve">Coordinator: Support </w:t>
            </w:r>
            <w:r>
              <w:t xml:space="preserve">- </w:t>
            </w:r>
            <w:r w:rsidRPr="000952E5">
              <w:t>Georgia Christensen</w:t>
            </w:r>
          </w:p>
          <w:p w:rsidR="001571FB" w:rsidRPr="0024657A" w:rsidRDefault="001571FB" w:rsidP="00591867">
            <w:pPr>
              <w:spacing w:after="0" w:line="240" w:lineRule="auto"/>
              <w:ind w:right="102"/>
              <w:rPr>
                <w:sz w:val="24"/>
                <w:szCs w:val="24"/>
              </w:rPr>
            </w:pPr>
          </w:p>
        </w:tc>
      </w:tr>
      <w:tr w:rsidR="001571FB" w:rsidRPr="0024657A" w:rsidTr="00591867">
        <w:trPr>
          <w:trHeight w:val="306"/>
        </w:trPr>
        <w:tc>
          <w:tcPr>
            <w:tcW w:w="9212" w:type="dxa"/>
            <w:tcBorders>
              <w:top w:val="nil"/>
              <w:left w:val="nil"/>
              <w:bottom w:val="nil"/>
              <w:right w:val="nil"/>
            </w:tcBorders>
          </w:tcPr>
          <w:p w:rsidR="001571FB" w:rsidRDefault="001571FB" w:rsidP="00591867">
            <w:pPr>
              <w:spacing w:after="0" w:line="240" w:lineRule="auto"/>
              <w:ind w:right="102"/>
            </w:pPr>
            <w:r w:rsidRPr="000952E5">
              <w:t xml:space="preserve">Coordination: Partnerships, Engagement, </w:t>
            </w:r>
            <w:r>
              <w:t>Professional</w:t>
            </w:r>
            <w:r w:rsidRPr="000952E5">
              <w:t xml:space="preserve"> Learning and Placement</w:t>
            </w:r>
            <w:r w:rsidR="00D6222F">
              <w:t xml:space="preserve"> - </w:t>
            </w:r>
            <w:r w:rsidRPr="000952E5">
              <w:t>Brian Shumack</w:t>
            </w:r>
          </w:p>
          <w:p w:rsidR="001571FB" w:rsidRPr="0024657A" w:rsidRDefault="001571FB" w:rsidP="00591867">
            <w:pPr>
              <w:spacing w:after="0" w:line="240" w:lineRule="auto"/>
              <w:ind w:right="102"/>
              <w:rPr>
                <w:sz w:val="24"/>
                <w:szCs w:val="24"/>
              </w:rPr>
            </w:pPr>
          </w:p>
        </w:tc>
        <w:tc>
          <w:tcPr>
            <w:tcW w:w="133" w:type="dxa"/>
            <w:tcBorders>
              <w:top w:val="nil"/>
              <w:left w:val="nil"/>
              <w:bottom w:val="nil"/>
              <w:right w:val="nil"/>
            </w:tcBorders>
          </w:tcPr>
          <w:p w:rsidR="001571FB" w:rsidRPr="0024657A" w:rsidRDefault="001571FB" w:rsidP="00591867">
            <w:pPr>
              <w:spacing w:after="0" w:line="240" w:lineRule="auto"/>
              <w:ind w:right="102"/>
              <w:rPr>
                <w:sz w:val="24"/>
                <w:szCs w:val="24"/>
              </w:rPr>
            </w:pPr>
          </w:p>
        </w:tc>
      </w:tr>
      <w:tr w:rsidR="001571FB" w:rsidRPr="0024657A" w:rsidTr="00591867">
        <w:trPr>
          <w:trHeight w:val="306"/>
        </w:trPr>
        <w:tc>
          <w:tcPr>
            <w:tcW w:w="9345" w:type="dxa"/>
            <w:gridSpan w:val="2"/>
            <w:tcBorders>
              <w:top w:val="nil"/>
              <w:left w:val="nil"/>
              <w:bottom w:val="nil"/>
              <w:right w:val="nil"/>
            </w:tcBorders>
          </w:tcPr>
          <w:p w:rsidR="001571FB" w:rsidRPr="00D6222F" w:rsidRDefault="001571FB" w:rsidP="00591867">
            <w:pPr>
              <w:spacing w:after="0" w:line="240" w:lineRule="auto"/>
              <w:ind w:right="102"/>
              <w:rPr>
                <w:bCs/>
                <w:szCs w:val="24"/>
              </w:rPr>
            </w:pPr>
            <w:r w:rsidRPr="00D6222F">
              <w:rPr>
                <w:bCs/>
                <w:szCs w:val="24"/>
              </w:rPr>
              <w:t>Placement Officer/Early Childhood - Kim Vallance</w:t>
            </w:r>
          </w:p>
          <w:p w:rsidR="001571FB" w:rsidRPr="00D6222F" w:rsidRDefault="001571FB" w:rsidP="00591867">
            <w:pPr>
              <w:spacing w:after="0" w:line="240" w:lineRule="auto"/>
              <w:ind w:right="102"/>
              <w:rPr>
                <w:bCs/>
                <w:szCs w:val="24"/>
              </w:rPr>
            </w:pPr>
            <w:r w:rsidRPr="00D6222F">
              <w:rPr>
                <w:bCs/>
                <w:szCs w:val="24"/>
              </w:rPr>
              <w:t>Placement Officer/InPlace Training, Website, Results and Reporting</w:t>
            </w:r>
            <w:r w:rsidR="00D6222F">
              <w:rPr>
                <w:bCs/>
                <w:szCs w:val="24"/>
              </w:rPr>
              <w:t xml:space="preserve"> - </w:t>
            </w:r>
            <w:r w:rsidRPr="00D6222F">
              <w:rPr>
                <w:bCs/>
                <w:szCs w:val="24"/>
              </w:rPr>
              <w:t>Daniel Coffey</w:t>
            </w:r>
          </w:p>
          <w:p w:rsidR="001571FB" w:rsidRPr="00D6222F" w:rsidRDefault="001571FB" w:rsidP="00591867">
            <w:pPr>
              <w:spacing w:after="0" w:line="240" w:lineRule="auto"/>
              <w:ind w:right="102"/>
              <w:rPr>
                <w:bCs/>
                <w:szCs w:val="24"/>
              </w:rPr>
            </w:pPr>
            <w:r w:rsidRPr="00D6222F">
              <w:rPr>
                <w:bCs/>
                <w:szCs w:val="24"/>
              </w:rPr>
              <w:t>Placement Officers/BEd and MTeach -</w:t>
            </w:r>
            <w:r w:rsidR="00D6222F">
              <w:rPr>
                <w:bCs/>
                <w:szCs w:val="24"/>
              </w:rPr>
              <w:t xml:space="preserve"> </w:t>
            </w:r>
            <w:r w:rsidRPr="00D6222F">
              <w:rPr>
                <w:bCs/>
                <w:szCs w:val="24"/>
              </w:rPr>
              <w:t>Susan Moore/Sue Wilkinson/Nicholas Allingham</w:t>
            </w:r>
          </w:p>
          <w:p w:rsidR="001571FB" w:rsidRPr="00D6222F" w:rsidRDefault="001571FB" w:rsidP="00591867">
            <w:pPr>
              <w:spacing w:after="0" w:line="240" w:lineRule="auto"/>
              <w:ind w:right="102"/>
              <w:rPr>
                <w:bCs/>
                <w:szCs w:val="24"/>
              </w:rPr>
            </w:pPr>
          </w:p>
          <w:p w:rsidR="001571FB" w:rsidRPr="0024657A" w:rsidRDefault="001571FB" w:rsidP="00591867">
            <w:pPr>
              <w:spacing w:after="0" w:line="240" w:lineRule="auto"/>
              <w:ind w:right="102"/>
              <w:rPr>
                <w:bCs/>
                <w:sz w:val="24"/>
                <w:szCs w:val="24"/>
              </w:rPr>
            </w:pPr>
            <w:r w:rsidRPr="007154D9">
              <w:rPr>
                <w:bCs/>
                <w:sz w:val="24"/>
                <w:szCs w:val="24"/>
              </w:rPr>
              <w:t> </w:t>
            </w:r>
            <w:r>
              <w:rPr>
                <w:bCs/>
                <w:sz w:val="24"/>
                <w:szCs w:val="24"/>
              </w:rPr>
              <w:t xml:space="preserve">                                                                </w:t>
            </w:r>
          </w:p>
        </w:tc>
      </w:tr>
      <w:tr w:rsidR="001571FB" w:rsidRPr="0024657A" w:rsidTr="00591867">
        <w:trPr>
          <w:trHeight w:val="274"/>
        </w:trPr>
        <w:tc>
          <w:tcPr>
            <w:tcW w:w="9345" w:type="dxa"/>
            <w:gridSpan w:val="2"/>
            <w:tcBorders>
              <w:top w:val="nil"/>
              <w:left w:val="nil"/>
              <w:bottom w:val="nil"/>
              <w:right w:val="nil"/>
            </w:tcBorders>
          </w:tcPr>
          <w:p w:rsidR="001571FB" w:rsidRPr="0024657A" w:rsidRDefault="001571FB" w:rsidP="00591867">
            <w:pPr>
              <w:spacing w:after="0" w:line="240" w:lineRule="auto"/>
              <w:ind w:right="102"/>
              <w:rPr>
                <w:b/>
                <w:bCs/>
                <w:sz w:val="24"/>
                <w:szCs w:val="24"/>
              </w:rPr>
            </w:pPr>
          </w:p>
          <w:p w:rsidR="001571FB" w:rsidRPr="0024657A" w:rsidRDefault="001571FB" w:rsidP="00591867">
            <w:pPr>
              <w:spacing w:after="0" w:line="240" w:lineRule="auto"/>
              <w:ind w:right="102"/>
              <w:rPr>
                <w:sz w:val="24"/>
                <w:szCs w:val="24"/>
              </w:rPr>
            </w:pPr>
            <w:r w:rsidRPr="0024657A">
              <w:rPr>
                <w:b/>
                <w:bCs/>
                <w:sz w:val="24"/>
                <w:szCs w:val="24"/>
              </w:rPr>
              <w:t>Student Related Enquiries</w:t>
            </w:r>
          </w:p>
        </w:tc>
      </w:tr>
      <w:tr w:rsidR="001571FB" w:rsidRPr="0024657A" w:rsidTr="00591867">
        <w:trPr>
          <w:trHeight w:val="274"/>
        </w:trPr>
        <w:tc>
          <w:tcPr>
            <w:tcW w:w="9212" w:type="dxa"/>
            <w:tcBorders>
              <w:top w:val="nil"/>
              <w:left w:val="nil"/>
              <w:bottom w:val="nil"/>
              <w:right w:val="nil"/>
            </w:tcBorders>
          </w:tcPr>
          <w:p w:rsidR="001571FB" w:rsidRPr="0024657A" w:rsidRDefault="001571FB" w:rsidP="00591867">
            <w:pPr>
              <w:spacing w:after="0" w:line="240" w:lineRule="auto"/>
              <w:ind w:right="102"/>
              <w:rPr>
                <w:sz w:val="24"/>
                <w:szCs w:val="24"/>
              </w:rPr>
            </w:pPr>
            <w:r w:rsidRPr="0024657A">
              <w:rPr>
                <w:bCs/>
                <w:sz w:val="24"/>
                <w:szCs w:val="24"/>
              </w:rPr>
              <w:t>Phone</w:t>
            </w:r>
            <w:r w:rsidRPr="0024657A">
              <w:rPr>
                <w:b/>
                <w:bCs/>
                <w:sz w:val="24"/>
                <w:szCs w:val="24"/>
              </w:rPr>
              <w:t xml:space="preserve">: </w:t>
            </w:r>
            <w:r w:rsidRPr="0024657A">
              <w:rPr>
                <w:rFonts w:cs="Arial"/>
                <w:sz w:val="24"/>
                <w:szCs w:val="24"/>
              </w:rPr>
              <w:t>+61 2 6773 3898</w:t>
            </w:r>
          </w:p>
        </w:tc>
        <w:tc>
          <w:tcPr>
            <w:tcW w:w="133" w:type="dxa"/>
            <w:tcBorders>
              <w:top w:val="nil"/>
              <w:left w:val="nil"/>
              <w:bottom w:val="nil"/>
              <w:right w:val="nil"/>
            </w:tcBorders>
          </w:tcPr>
          <w:p w:rsidR="001571FB" w:rsidRPr="0024657A" w:rsidRDefault="001571FB" w:rsidP="00591867">
            <w:pPr>
              <w:spacing w:after="0" w:line="240" w:lineRule="auto"/>
              <w:ind w:right="102" w:hanging="1120"/>
              <w:rPr>
                <w:sz w:val="24"/>
                <w:szCs w:val="24"/>
              </w:rPr>
            </w:pPr>
          </w:p>
        </w:tc>
      </w:tr>
      <w:tr w:rsidR="001571FB" w:rsidRPr="0024657A" w:rsidTr="00591867">
        <w:trPr>
          <w:trHeight w:val="274"/>
        </w:trPr>
        <w:tc>
          <w:tcPr>
            <w:tcW w:w="9345" w:type="dxa"/>
            <w:gridSpan w:val="2"/>
            <w:tcBorders>
              <w:top w:val="nil"/>
              <w:left w:val="nil"/>
              <w:bottom w:val="nil"/>
              <w:right w:val="nil"/>
            </w:tcBorders>
          </w:tcPr>
          <w:p w:rsidR="001571FB" w:rsidRPr="0097289B" w:rsidRDefault="001571FB" w:rsidP="00591867">
            <w:pPr>
              <w:spacing w:after="0" w:line="240" w:lineRule="auto"/>
              <w:ind w:right="102"/>
              <w:rPr>
                <w:sz w:val="24"/>
                <w:szCs w:val="24"/>
              </w:rPr>
            </w:pPr>
            <w:r w:rsidRPr="0024657A">
              <w:t xml:space="preserve">Email: </w:t>
            </w:r>
            <w:hyperlink r:id="rId10" w:history="1">
              <w:r w:rsidRPr="000F77AD">
                <w:rPr>
                  <w:rStyle w:val="Hyperlink"/>
                  <w:b/>
                  <w:color w:val="92D050"/>
                  <w:sz w:val="24"/>
                  <w:szCs w:val="24"/>
                </w:rPr>
                <w:t>AskUNE</w:t>
              </w:r>
            </w:hyperlink>
          </w:p>
        </w:tc>
      </w:tr>
    </w:tbl>
    <w:p w:rsidR="001571FB" w:rsidRDefault="001571FB"/>
    <w:p w:rsidR="001571FB" w:rsidRDefault="001571FB">
      <w:r>
        <w:br w:type="page"/>
      </w:r>
    </w:p>
    <w:p w:rsidR="001571FB" w:rsidRPr="001571FB" w:rsidRDefault="001571FB" w:rsidP="004640F3">
      <w:pPr>
        <w:pStyle w:val="Heading1"/>
        <w:numPr>
          <w:ilvl w:val="0"/>
          <w:numId w:val="21"/>
        </w:numPr>
      </w:pPr>
      <w:bookmarkStart w:id="4" w:name="_Toc124491791"/>
      <w:r w:rsidRPr="001571FB">
        <w:lastRenderedPageBreak/>
        <w:t xml:space="preserve">The UNE Early Childhood Team’s </w:t>
      </w:r>
      <w:r w:rsidR="006608B0">
        <w:t>P</w:t>
      </w:r>
      <w:r w:rsidRPr="001571FB">
        <w:t xml:space="preserve">hilosophy of </w:t>
      </w:r>
      <w:r w:rsidR="006608B0">
        <w:t>T</w:t>
      </w:r>
      <w:r w:rsidRPr="001571FB">
        <w:t xml:space="preserve">eaching and </w:t>
      </w:r>
      <w:r w:rsidR="006608B0">
        <w:t>L</w:t>
      </w:r>
      <w:r w:rsidRPr="001571FB">
        <w:t>earning</w:t>
      </w:r>
      <w:bookmarkEnd w:id="4"/>
    </w:p>
    <w:p w:rsidR="001571FB" w:rsidRPr="0024657A" w:rsidRDefault="001571FB" w:rsidP="004640F3">
      <w:pPr>
        <w:numPr>
          <w:ilvl w:val="0"/>
          <w:numId w:val="1"/>
        </w:numPr>
        <w:spacing w:before="100" w:beforeAutospacing="1" w:after="100" w:afterAutospacing="1" w:line="240" w:lineRule="auto"/>
      </w:pPr>
      <w:r w:rsidRPr="0024657A">
        <w:t>We subscribe to socio</w:t>
      </w:r>
      <w:r w:rsidRPr="0024657A">
        <w:rPr>
          <w:rFonts w:eastAsia="Times New Roman" w:cs="Times New Roman"/>
        </w:rPr>
        <w:t>-</w:t>
      </w:r>
      <w:r w:rsidRPr="0024657A">
        <w:t>constructionist views of professional growth and believe that our students are members of wider</w:t>
      </w:r>
      <w:r>
        <w:t xml:space="preserve"> learning circles </w:t>
      </w:r>
      <w:r w:rsidRPr="0024657A">
        <w:t>within UNE, early childhood contexts, families, local communities and beyond.</w:t>
      </w:r>
    </w:p>
    <w:p w:rsidR="001571FB" w:rsidRPr="0024657A" w:rsidRDefault="001571FB" w:rsidP="004640F3">
      <w:pPr>
        <w:numPr>
          <w:ilvl w:val="0"/>
          <w:numId w:val="1"/>
        </w:numPr>
        <w:spacing w:before="100" w:beforeAutospacing="1" w:after="100" w:afterAutospacing="1" w:line="240" w:lineRule="auto"/>
      </w:pPr>
      <w:r w:rsidRPr="0024657A">
        <w:t>We believe in the importance and relevance of social interaction for effective learning processes.</w:t>
      </w:r>
    </w:p>
    <w:p w:rsidR="001571FB" w:rsidRPr="0024657A" w:rsidRDefault="001571FB" w:rsidP="004640F3">
      <w:pPr>
        <w:numPr>
          <w:ilvl w:val="0"/>
          <w:numId w:val="1"/>
        </w:numPr>
        <w:spacing w:before="100" w:beforeAutospacing="1" w:after="100" w:afterAutospacing="1" w:line="240" w:lineRule="auto"/>
      </w:pPr>
      <w:r w:rsidRPr="0024657A">
        <w:t>We value your previous experiences, your values, your understandings, beliefs and insights. We acknowledge the unique contribution of the personal professional knowledge you bring to each unit.</w:t>
      </w:r>
    </w:p>
    <w:p w:rsidR="001571FB" w:rsidRPr="0024657A" w:rsidRDefault="001571FB" w:rsidP="004640F3">
      <w:pPr>
        <w:numPr>
          <w:ilvl w:val="0"/>
          <w:numId w:val="1"/>
        </w:numPr>
        <w:spacing w:before="100" w:beforeAutospacing="1" w:after="100" w:afterAutospacing="1" w:line="240" w:lineRule="auto"/>
      </w:pPr>
      <w:r w:rsidRPr="0024657A">
        <w:t>We believe in your ability to take an active, responsible approach to your development, personally and as a professional.</w:t>
      </w:r>
    </w:p>
    <w:p w:rsidR="001571FB" w:rsidRPr="0024657A" w:rsidRDefault="001571FB" w:rsidP="004640F3">
      <w:pPr>
        <w:numPr>
          <w:ilvl w:val="0"/>
          <w:numId w:val="1"/>
        </w:numPr>
        <w:spacing w:before="100" w:beforeAutospacing="1" w:after="100" w:afterAutospacing="1" w:line="240" w:lineRule="auto"/>
      </w:pPr>
      <w:r w:rsidRPr="0024657A">
        <w:t>We recognise your commitment and positive orientation to your work with children, families and communities, and we share in your passion about new ideas, possibilities and professional growth.</w:t>
      </w:r>
    </w:p>
    <w:p w:rsidR="001571FB" w:rsidRPr="0024657A" w:rsidRDefault="001571FB" w:rsidP="004640F3">
      <w:pPr>
        <w:numPr>
          <w:ilvl w:val="0"/>
          <w:numId w:val="1"/>
        </w:numPr>
        <w:spacing w:before="100" w:beforeAutospacing="1" w:after="100" w:afterAutospacing="1" w:line="240" w:lineRule="auto"/>
      </w:pPr>
      <w:r w:rsidRPr="0024657A">
        <w:t>We honour multiple ways of demonstrating your knowledge, abilities and understandings.</w:t>
      </w:r>
    </w:p>
    <w:p w:rsidR="001571FB" w:rsidRPr="0024657A" w:rsidRDefault="001571FB" w:rsidP="004640F3">
      <w:pPr>
        <w:numPr>
          <w:ilvl w:val="0"/>
          <w:numId w:val="1"/>
        </w:numPr>
        <w:spacing w:before="100" w:beforeAutospacing="1" w:after="100" w:afterAutospacing="1" w:line="240" w:lineRule="auto"/>
      </w:pPr>
      <w:r w:rsidRPr="0024657A">
        <w:t>We honour multiple ways of reflecting and communicating.</w:t>
      </w:r>
    </w:p>
    <w:p w:rsidR="001571FB" w:rsidRPr="0024657A" w:rsidRDefault="001571FB" w:rsidP="004640F3">
      <w:pPr>
        <w:numPr>
          <w:ilvl w:val="0"/>
          <w:numId w:val="1"/>
        </w:numPr>
        <w:spacing w:before="100" w:beforeAutospacing="1" w:after="100" w:afterAutospacing="1" w:line="240" w:lineRule="auto"/>
      </w:pPr>
      <w:r w:rsidRPr="0024657A">
        <w:t>We are guided by the intention that our early childhood education courses are preparing you for varying career opportunities in communities, r</w:t>
      </w:r>
      <w:r w:rsidR="00887FBA">
        <w:t>equiring contemporary knowledge</w:t>
      </w:r>
      <w:r w:rsidRPr="0024657A">
        <w:t>, cultural sensitivities and understandings, and diverse leadership, problem solving and collaborative relational skills.</w:t>
      </w:r>
    </w:p>
    <w:p w:rsidR="001571FB" w:rsidRPr="0024657A" w:rsidRDefault="001571FB" w:rsidP="004640F3">
      <w:pPr>
        <w:numPr>
          <w:ilvl w:val="0"/>
          <w:numId w:val="1"/>
        </w:numPr>
        <w:spacing w:before="100" w:beforeAutospacing="1" w:after="100" w:afterAutospacing="1" w:line="240" w:lineRule="auto"/>
      </w:pPr>
      <w:r w:rsidRPr="0024657A">
        <w:t>We also adhere to the Early Childhood Australia (</w:t>
      </w:r>
      <w:r w:rsidRPr="0024657A">
        <w:rPr>
          <w:rFonts w:eastAsia="Times New Roman" w:cs="Times New Roman"/>
        </w:rPr>
        <w:t>2016)</w:t>
      </w:r>
      <w:r w:rsidRPr="0024657A">
        <w:t xml:space="preserve"> Code of Ethics.</w:t>
      </w:r>
    </w:p>
    <w:p w:rsidR="001571FB" w:rsidRPr="00B416C3" w:rsidRDefault="004A28BA" w:rsidP="00B928B2">
      <w:pPr>
        <w:pStyle w:val="Heading2"/>
        <w:ind w:firstLine="709"/>
      </w:pPr>
      <w:bookmarkStart w:id="5" w:name="_Toc124491792"/>
      <w:r w:rsidRPr="00B416C3">
        <w:t xml:space="preserve">3.1 </w:t>
      </w:r>
      <w:r w:rsidR="00F42ADD">
        <w:t xml:space="preserve">The EC Teaching Team’s </w:t>
      </w:r>
      <w:r w:rsidR="005A7B03">
        <w:t>Expectations</w:t>
      </w:r>
      <w:bookmarkEnd w:id="5"/>
    </w:p>
    <w:p w:rsidR="001571FB" w:rsidRDefault="004A28BA" w:rsidP="00B928B2">
      <w:pPr>
        <w:pStyle w:val="Heading3"/>
        <w:ind w:firstLine="709"/>
      </w:pPr>
      <w:bookmarkStart w:id="6" w:name="_Toc124491793"/>
      <w:r w:rsidRPr="00B416C3">
        <w:t xml:space="preserve">a) </w:t>
      </w:r>
      <w:r w:rsidR="005A7B03">
        <w:t xml:space="preserve">The </w:t>
      </w:r>
      <w:r w:rsidR="001571FB" w:rsidRPr="00B416C3">
        <w:t>pedagogical perspective of Early Childhood units</w:t>
      </w:r>
      <w:bookmarkEnd w:id="6"/>
    </w:p>
    <w:p w:rsidR="005A7B03" w:rsidRPr="005A7B03" w:rsidRDefault="005A7B03" w:rsidP="00B928B2">
      <w:pPr>
        <w:spacing w:after="0" w:line="240" w:lineRule="auto"/>
        <w:ind w:firstLine="709"/>
      </w:pPr>
      <w:r>
        <w:t>It will include:</w:t>
      </w:r>
    </w:p>
    <w:p w:rsidR="001571FB" w:rsidRPr="0024657A" w:rsidRDefault="001571FB" w:rsidP="004640F3">
      <w:pPr>
        <w:pStyle w:val="ListParagraph"/>
        <w:numPr>
          <w:ilvl w:val="0"/>
          <w:numId w:val="31"/>
        </w:numPr>
        <w:spacing w:before="100" w:beforeAutospacing="1" w:after="0" w:line="240" w:lineRule="auto"/>
      </w:pPr>
      <w:r w:rsidRPr="0024657A">
        <w:t>ongoing assessment which builds upon each other toward a more sophisticated representation of your knowledge, abilities, thoughts and feelings</w:t>
      </w:r>
    </w:p>
    <w:p w:rsidR="001571FB" w:rsidRPr="0024657A" w:rsidRDefault="001571FB" w:rsidP="004640F3">
      <w:pPr>
        <w:pStyle w:val="ListParagraph"/>
        <w:numPr>
          <w:ilvl w:val="0"/>
          <w:numId w:val="31"/>
        </w:numPr>
        <w:spacing w:before="100" w:beforeAutospacing="1" w:after="100" w:afterAutospacing="1" w:line="240" w:lineRule="auto"/>
      </w:pPr>
      <w:r w:rsidRPr="0024657A">
        <w:t>learning experiences focused on small group interaction and collaboration, requiring further involvement in the online environment</w:t>
      </w:r>
    </w:p>
    <w:p w:rsidR="001571FB" w:rsidRPr="0024657A" w:rsidRDefault="001571FB" w:rsidP="004640F3">
      <w:pPr>
        <w:pStyle w:val="ListParagraph"/>
        <w:numPr>
          <w:ilvl w:val="0"/>
          <w:numId w:val="31"/>
        </w:numPr>
        <w:spacing w:before="100" w:beforeAutospacing="1" w:after="100" w:afterAutospacing="1" w:line="240" w:lineRule="auto"/>
      </w:pPr>
      <w:r w:rsidRPr="0024657A">
        <w:t>appreciation of multiple forms of expression, thinking and communication.</w:t>
      </w:r>
    </w:p>
    <w:p w:rsidR="00CC00E7" w:rsidRDefault="004A28BA" w:rsidP="00B928B2">
      <w:pPr>
        <w:pStyle w:val="Heading3"/>
        <w:ind w:firstLine="709"/>
      </w:pPr>
      <w:bookmarkStart w:id="7" w:name="_Toc124491794"/>
      <w:r>
        <w:t xml:space="preserve">b) </w:t>
      </w:r>
      <w:r w:rsidR="001571FB" w:rsidRPr="0024657A">
        <w:t xml:space="preserve">The </w:t>
      </w:r>
      <w:r>
        <w:t xml:space="preserve">OPL </w:t>
      </w:r>
      <w:r w:rsidR="00CC00E7">
        <w:t>EC</w:t>
      </w:r>
      <w:r w:rsidR="001571FB" w:rsidRPr="0024657A">
        <w:t xml:space="preserve"> Te</w:t>
      </w:r>
      <w:r w:rsidR="001571FB">
        <w:t>am’s role is not reflective of ‘instructing’ or ‘lecturing’</w:t>
      </w:r>
      <w:bookmarkEnd w:id="7"/>
    </w:p>
    <w:p w:rsidR="001571FB" w:rsidRPr="00CC00E7" w:rsidRDefault="00CC00E7" w:rsidP="00B928B2">
      <w:pPr>
        <w:ind w:firstLine="709"/>
        <w:rPr>
          <w:rFonts w:cstheme="majorBidi"/>
        </w:rPr>
      </w:pPr>
      <w:r>
        <w:t>T</w:t>
      </w:r>
      <w:r w:rsidR="005A7B03">
        <w:t xml:space="preserve">he EC </w:t>
      </w:r>
      <w:r w:rsidR="001571FB" w:rsidRPr="0024657A">
        <w:t>unit coordinator will be:</w:t>
      </w:r>
    </w:p>
    <w:p w:rsidR="001571FB" w:rsidRPr="0024657A" w:rsidRDefault="001571FB" w:rsidP="004640F3">
      <w:pPr>
        <w:pStyle w:val="ListParagraph"/>
        <w:numPr>
          <w:ilvl w:val="0"/>
          <w:numId w:val="32"/>
        </w:numPr>
        <w:spacing w:before="100" w:beforeAutospacing="1" w:after="100" w:afterAutospacing="1" w:line="240" w:lineRule="auto"/>
      </w:pPr>
      <w:r w:rsidRPr="0024657A">
        <w:t>scaffolding your learning by building upon what you have already experienced and what you already know</w:t>
      </w:r>
    </w:p>
    <w:p w:rsidR="001571FB" w:rsidRPr="0024657A" w:rsidRDefault="001571FB" w:rsidP="004640F3">
      <w:pPr>
        <w:pStyle w:val="ListParagraph"/>
        <w:numPr>
          <w:ilvl w:val="0"/>
          <w:numId w:val="32"/>
        </w:numPr>
        <w:spacing w:before="100" w:beforeAutospacing="1" w:after="100" w:afterAutospacing="1" w:line="240" w:lineRule="auto"/>
      </w:pPr>
      <w:r w:rsidRPr="0024657A">
        <w:t>developing and sourcing multimedia materials to facilitate learning</w:t>
      </w:r>
    </w:p>
    <w:p w:rsidR="001571FB" w:rsidRPr="0024657A" w:rsidRDefault="001571FB" w:rsidP="004640F3">
      <w:pPr>
        <w:pStyle w:val="ListParagraph"/>
        <w:numPr>
          <w:ilvl w:val="0"/>
          <w:numId w:val="32"/>
        </w:numPr>
        <w:spacing w:before="100" w:beforeAutospacing="1" w:after="100" w:afterAutospacing="1" w:line="240" w:lineRule="auto"/>
      </w:pPr>
      <w:r w:rsidRPr="0024657A">
        <w:t>planning and providing opportunities to engage with peers in timely and important topics</w:t>
      </w:r>
    </w:p>
    <w:p w:rsidR="001571FB" w:rsidRPr="0024657A" w:rsidRDefault="001571FB" w:rsidP="004640F3">
      <w:pPr>
        <w:pStyle w:val="ListParagraph"/>
        <w:numPr>
          <w:ilvl w:val="0"/>
          <w:numId w:val="32"/>
        </w:numPr>
        <w:spacing w:before="100" w:beforeAutospacing="1" w:after="100" w:afterAutospacing="1" w:line="240" w:lineRule="auto"/>
      </w:pPr>
      <w:r w:rsidRPr="0024657A">
        <w:t>supporting the communication process</w:t>
      </w:r>
    </w:p>
    <w:p w:rsidR="00B928B2" w:rsidRDefault="001571FB" w:rsidP="004640F3">
      <w:pPr>
        <w:pStyle w:val="ListParagraph"/>
        <w:numPr>
          <w:ilvl w:val="0"/>
          <w:numId w:val="32"/>
        </w:numPr>
        <w:spacing w:before="100" w:beforeAutospacing="1" w:after="100" w:afterAutospacing="1" w:line="240" w:lineRule="auto"/>
      </w:pPr>
      <w:r w:rsidRPr="0024657A">
        <w:t>guiding you as a learner to be aware of your own learning through reflection</w:t>
      </w:r>
    </w:p>
    <w:p w:rsidR="00B928B2" w:rsidRDefault="001571FB" w:rsidP="004640F3">
      <w:pPr>
        <w:pStyle w:val="ListParagraph"/>
        <w:numPr>
          <w:ilvl w:val="0"/>
          <w:numId w:val="32"/>
        </w:numPr>
        <w:spacing w:before="100" w:beforeAutospacing="1" w:after="100" w:afterAutospacing="1" w:line="240" w:lineRule="auto"/>
      </w:pPr>
      <w:r w:rsidRPr="0024657A">
        <w:t>giving feedback to improve learning</w:t>
      </w:r>
    </w:p>
    <w:p w:rsidR="001571FB" w:rsidRDefault="001571FB" w:rsidP="004640F3">
      <w:pPr>
        <w:pStyle w:val="ListParagraph"/>
        <w:numPr>
          <w:ilvl w:val="0"/>
          <w:numId w:val="32"/>
        </w:numPr>
        <w:spacing w:before="100" w:beforeAutospacing="1" w:after="100" w:afterAutospacing="1" w:line="240" w:lineRule="auto"/>
      </w:pPr>
      <w:r w:rsidRPr="0024657A">
        <w:t xml:space="preserve">using </w:t>
      </w:r>
      <w:r w:rsidRPr="00B928B2">
        <w:rPr>
          <w:spacing w:val="-2"/>
        </w:rPr>
        <w:t xml:space="preserve">teacher education students’ </w:t>
      </w:r>
      <w:r w:rsidRPr="0024657A">
        <w:t>input to improve the Courses and Units.</w:t>
      </w:r>
    </w:p>
    <w:p w:rsidR="00B928B2" w:rsidRDefault="00B928B2" w:rsidP="00B928B2">
      <w:pPr>
        <w:spacing w:before="100" w:beforeAutospacing="1" w:after="100" w:afterAutospacing="1" w:line="240" w:lineRule="auto"/>
      </w:pPr>
    </w:p>
    <w:p w:rsidR="00B928B2" w:rsidRDefault="00B928B2" w:rsidP="00B928B2">
      <w:pPr>
        <w:pStyle w:val="Heading3"/>
        <w:ind w:firstLine="709"/>
      </w:pPr>
      <w:bookmarkStart w:id="8" w:name="_Toc124491795"/>
      <w:r>
        <w:lastRenderedPageBreak/>
        <w:t>c) The Early Childhood Unit Teaching Team Expectations</w:t>
      </w:r>
      <w:bookmarkEnd w:id="8"/>
    </w:p>
    <w:p w:rsidR="005A7B03" w:rsidRPr="005A7B03" w:rsidRDefault="00B928B2" w:rsidP="00B928B2">
      <w:pPr>
        <w:ind w:firstLine="709"/>
      </w:pPr>
      <w:r>
        <w:t>Y</w:t>
      </w:r>
      <w:r w:rsidR="005A7B03">
        <w:t>ou will be expected to:</w:t>
      </w:r>
    </w:p>
    <w:p w:rsidR="00B928B2" w:rsidRDefault="001571FB" w:rsidP="004640F3">
      <w:pPr>
        <w:pStyle w:val="ListParagraph"/>
        <w:numPr>
          <w:ilvl w:val="0"/>
          <w:numId w:val="33"/>
        </w:numPr>
        <w:spacing w:before="100" w:beforeAutospacing="1" w:after="100" w:afterAutospacing="1" w:line="240" w:lineRule="auto"/>
        <w:ind w:left="1418" w:hanging="284"/>
      </w:pPr>
      <w:r w:rsidRPr="0024657A">
        <w:t>engage with the readings and other resources</w:t>
      </w:r>
    </w:p>
    <w:p w:rsidR="00B928B2" w:rsidRDefault="001571FB" w:rsidP="004640F3">
      <w:pPr>
        <w:pStyle w:val="ListParagraph"/>
        <w:numPr>
          <w:ilvl w:val="0"/>
          <w:numId w:val="33"/>
        </w:numPr>
        <w:tabs>
          <w:tab w:val="num" w:pos="993"/>
        </w:tabs>
        <w:spacing w:before="100" w:beforeAutospacing="1" w:after="100" w:afterAutospacing="1" w:line="240" w:lineRule="auto"/>
        <w:ind w:left="1418" w:hanging="284"/>
      </w:pPr>
      <w:r w:rsidRPr="0024657A">
        <w:t>contribute to, and participate in, the online learning environment</w:t>
      </w:r>
    </w:p>
    <w:p w:rsidR="00B928B2" w:rsidRDefault="001571FB" w:rsidP="004640F3">
      <w:pPr>
        <w:pStyle w:val="ListParagraph"/>
        <w:numPr>
          <w:ilvl w:val="0"/>
          <w:numId w:val="33"/>
        </w:numPr>
        <w:spacing w:before="100" w:beforeAutospacing="1" w:after="100" w:afterAutospacing="1" w:line="240" w:lineRule="auto"/>
        <w:ind w:left="1418" w:hanging="284"/>
      </w:pPr>
      <w:r w:rsidRPr="0024657A">
        <w:t xml:space="preserve">be receptive to feedback from peers and the Early Childhood team, and use </w:t>
      </w:r>
      <w:r w:rsidR="00B928B2">
        <w:t>f</w:t>
      </w:r>
      <w:r w:rsidRPr="0024657A">
        <w:t>eedback to transform your learning</w:t>
      </w:r>
    </w:p>
    <w:p w:rsidR="00B928B2" w:rsidRDefault="001571FB" w:rsidP="004640F3">
      <w:pPr>
        <w:pStyle w:val="ListParagraph"/>
        <w:numPr>
          <w:ilvl w:val="0"/>
          <w:numId w:val="33"/>
        </w:numPr>
        <w:spacing w:before="100" w:beforeAutospacing="1" w:after="100" w:afterAutospacing="1" w:line="240" w:lineRule="auto"/>
        <w:ind w:left="1418" w:hanging="284"/>
      </w:pPr>
      <w:r w:rsidRPr="0024657A">
        <w:t>source appropriate resources from outside the units’ materials, using the online resources available from the UNE library</w:t>
      </w:r>
    </w:p>
    <w:p w:rsidR="001571FB" w:rsidRPr="0024657A" w:rsidRDefault="001571FB" w:rsidP="004640F3">
      <w:pPr>
        <w:pStyle w:val="ListParagraph"/>
        <w:numPr>
          <w:ilvl w:val="0"/>
          <w:numId w:val="33"/>
        </w:numPr>
        <w:spacing w:before="100" w:beforeAutospacing="1" w:after="100" w:afterAutospacing="1" w:line="240" w:lineRule="auto"/>
        <w:ind w:left="1418" w:hanging="284"/>
      </w:pPr>
      <w:r w:rsidRPr="0024657A">
        <w:t>adhere to the Early Childhood Australia (</w:t>
      </w:r>
      <w:r w:rsidRPr="00B928B2">
        <w:rPr>
          <w:rFonts w:eastAsia="Times New Roman" w:cs="Times New Roman"/>
        </w:rPr>
        <w:t>2016</w:t>
      </w:r>
      <w:r w:rsidRPr="0024657A">
        <w:t xml:space="preserve">) Code of Ethics </w:t>
      </w:r>
    </w:p>
    <w:p w:rsidR="001571FB" w:rsidRPr="0024657A" w:rsidRDefault="001571FB" w:rsidP="00B928B2">
      <w:pPr>
        <w:spacing w:before="100" w:beforeAutospacing="1" w:after="100" w:afterAutospacing="1" w:line="240" w:lineRule="auto"/>
        <w:ind w:firstLine="709"/>
        <w:rPr>
          <w:rFonts w:cs="Times New Roman"/>
        </w:rPr>
      </w:pPr>
      <w:r w:rsidRPr="0024657A">
        <w:t>The Early Childhood Australia (</w:t>
      </w:r>
      <w:r w:rsidRPr="0024657A">
        <w:rPr>
          <w:rFonts w:cs="Times New Roman"/>
        </w:rPr>
        <w:t>2016</w:t>
      </w:r>
      <w:r w:rsidRPr="0024657A">
        <w:t xml:space="preserve">) Code of Ethics can be found at: </w:t>
      </w:r>
      <w:r w:rsidRPr="00A300EB">
        <w:rPr>
          <w:rFonts w:cs="Times New Roman"/>
          <w:color w:val="0000FF"/>
          <w:u w:val="single"/>
        </w:rPr>
        <w:t>http://www.earlychildhoodaustralia.org.au/our-publications/eca-code-ethics/</w:t>
      </w:r>
    </w:p>
    <w:p w:rsidR="001571FB" w:rsidRPr="0024657A" w:rsidRDefault="001571FB" w:rsidP="001571FB">
      <w:pPr>
        <w:rPr>
          <w:rFonts w:asciiTheme="majorHAnsi" w:hAnsiTheme="majorHAnsi"/>
          <w:b/>
          <w:sz w:val="28"/>
          <w:szCs w:val="28"/>
        </w:rPr>
      </w:pPr>
    </w:p>
    <w:p w:rsidR="001571FB" w:rsidRDefault="004A28BA" w:rsidP="004A198F">
      <w:pPr>
        <w:pStyle w:val="Heading2"/>
      </w:pPr>
      <w:bookmarkStart w:id="9" w:name="_Toc124491796"/>
      <w:r w:rsidRPr="00591867">
        <w:t>3.2</w:t>
      </w:r>
      <w:r w:rsidRPr="004A198F">
        <w:t xml:space="preserve"> </w:t>
      </w:r>
      <w:r w:rsidR="001571FB" w:rsidRPr="004A198F">
        <w:t>Overview Early Childhood Education Courses</w:t>
      </w:r>
      <w:bookmarkEnd w:id="9"/>
    </w:p>
    <w:p w:rsidR="001571FB" w:rsidRDefault="001571FB" w:rsidP="001571FB">
      <w:r w:rsidRPr="0097289B">
        <w:t>Details of the courses and units relevan</w:t>
      </w:r>
      <w:r w:rsidRPr="000F77AD">
        <w:t xml:space="preserve">t </w:t>
      </w:r>
      <w:r w:rsidRPr="00737DB6">
        <w:t xml:space="preserve">to </w:t>
      </w:r>
      <w:r w:rsidR="00F46299" w:rsidRPr="0024657A">
        <w:t xml:space="preserve">Early Childhood </w:t>
      </w:r>
      <w:r w:rsidRPr="00955866">
        <w:t>education</w:t>
      </w:r>
      <w:r w:rsidRPr="0024657A">
        <w:t xml:space="preserve"> can be found in the </w:t>
      </w:r>
      <w:r>
        <w:t>Handbook/</w:t>
      </w:r>
      <w:r w:rsidRPr="0024657A">
        <w:t>Course and Unit Catalogue (CAUC).</w:t>
      </w:r>
    </w:p>
    <w:p w:rsidR="001571FB" w:rsidRPr="0024657A" w:rsidRDefault="003D6B18" w:rsidP="001571FB">
      <w:hyperlink r:id="rId11" w:history="1">
        <w:r w:rsidR="001571FB" w:rsidRPr="005D2F8B">
          <w:rPr>
            <w:rStyle w:val="Hyperlink"/>
          </w:rPr>
          <w:t>https://www.une.edu.au/search?facetScope=f.Tabs%7Cune-courses-push%3DCourses&amp;query=Early+Childhood</w:t>
        </w:r>
      </w:hyperlink>
    </w:p>
    <w:p w:rsidR="001571FB" w:rsidRDefault="001571FB" w:rsidP="001571FB">
      <w:pPr>
        <w:rPr>
          <w:color w:val="000000" w:themeColor="text1"/>
        </w:rPr>
      </w:pPr>
    </w:p>
    <w:p w:rsidR="001571FB" w:rsidRDefault="001571FB" w:rsidP="001571FB">
      <w:pPr>
        <w:rPr>
          <w:color w:val="000000" w:themeColor="text1"/>
        </w:rPr>
      </w:pPr>
      <w:r w:rsidRPr="001B3D05">
        <w:rPr>
          <w:color w:val="000000" w:themeColor="text1"/>
        </w:rPr>
        <w:t>Bachelor of Education (Early Childhood and Primary)</w:t>
      </w:r>
    </w:p>
    <w:p w:rsidR="001571FB" w:rsidRDefault="003D6B18" w:rsidP="001571FB">
      <w:pPr>
        <w:rPr>
          <w:color w:val="000000" w:themeColor="text1"/>
        </w:rPr>
      </w:pPr>
      <w:hyperlink r:id="rId12" w:history="1">
        <w:r w:rsidR="001571FB" w:rsidRPr="005D2F8B">
          <w:rPr>
            <w:rStyle w:val="Hyperlink"/>
          </w:rPr>
          <w:t>https://www.une.edu.au/study/courses/bachelor-of-education-early-childhood-and-primary</w:t>
        </w:r>
      </w:hyperlink>
    </w:p>
    <w:p w:rsidR="001571FB" w:rsidRDefault="001571FB" w:rsidP="001571FB">
      <w:pPr>
        <w:rPr>
          <w:color w:val="000000" w:themeColor="text1"/>
        </w:rPr>
      </w:pPr>
    </w:p>
    <w:p w:rsidR="001571FB" w:rsidRPr="0097289B" w:rsidRDefault="001571FB" w:rsidP="001571FB">
      <w:pPr>
        <w:rPr>
          <w:color w:val="000000" w:themeColor="text1"/>
        </w:rPr>
      </w:pPr>
      <w:r w:rsidRPr="001B3D05">
        <w:rPr>
          <w:color w:val="000000" w:themeColor="text1"/>
        </w:rPr>
        <w:t>Bachelor of Education (Early Childhood Teaching)</w:t>
      </w:r>
    </w:p>
    <w:p w:rsidR="001571FB" w:rsidRDefault="003D6B18" w:rsidP="001571FB">
      <w:pPr>
        <w:rPr>
          <w:rStyle w:val="Hyperlink"/>
        </w:rPr>
      </w:pPr>
      <w:hyperlink r:id="rId13" w:history="1">
        <w:r w:rsidR="001571FB" w:rsidRPr="005D2F8B">
          <w:rPr>
            <w:rStyle w:val="Hyperlink"/>
          </w:rPr>
          <w:t>https://www.une.edu.au/study/courses/bachelor-of-education-early-childhood-teaching</w:t>
        </w:r>
      </w:hyperlink>
    </w:p>
    <w:p w:rsidR="001571FB" w:rsidRDefault="001571FB" w:rsidP="001571FB"/>
    <w:p w:rsidR="001571FB" w:rsidRDefault="001571FB" w:rsidP="001571FB"/>
    <w:p w:rsidR="001571FB" w:rsidRDefault="001571FB" w:rsidP="001571FB">
      <w:r>
        <w:br w:type="page"/>
      </w:r>
    </w:p>
    <w:p w:rsidR="001571FB" w:rsidRDefault="001571FB" w:rsidP="004640F3">
      <w:pPr>
        <w:pStyle w:val="Heading1"/>
        <w:numPr>
          <w:ilvl w:val="0"/>
          <w:numId w:val="21"/>
        </w:numPr>
      </w:pPr>
      <w:bookmarkStart w:id="10" w:name="_Toc124491797"/>
      <w:r w:rsidRPr="0024657A">
        <w:lastRenderedPageBreak/>
        <w:t>Your Professional Experience</w:t>
      </w:r>
      <w:bookmarkEnd w:id="10"/>
      <w:r w:rsidRPr="0024657A">
        <w:t xml:space="preserve"> </w:t>
      </w:r>
    </w:p>
    <w:p w:rsidR="00737404" w:rsidRPr="00737404" w:rsidRDefault="00737404" w:rsidP="00737404"/>
    <w:p w:rsidR="001571FB" w:rsidRPr="00F46299" w:rsidRDefault="001571FB" w:rsidP="001571FB">
      <w:pPr>
        <w:spacing w:line="240" w:lineRule="auto"/>
      </w:pPr>
      <w:r w:rsidRPr="00F46299">
        <w:t xml:space="preserve">As a professional in the field of </w:t>
      </w:r>
      <w:r w:rsidR="00F46299" w:rsidRPr="00F46299">
        <w:t xml:space="preserve">Early Childhood </w:t>
      </w:r>
      <w:r w:rsidRPr="00F46299">
        <w:t>there are a number of important tasks that require completion before, during and after any professional experience placement.</w:t>
      </w:r>
      <w:r w:rsidRPr="00F46299">
        <w:rPr>
          <w:bCs/>
        </w:rPr>
        <w:t xml:space="preserve"> </w:t>
      </w:r>
    </w:p>
    <w:p w:rsidR="001571FB" w:rsidRPr="00F46299" w:rsidRDefault="001571FB" w:rsidP="001571FB">
      <w:pPr>
        <w:spacing w:line="240" w:lineRule="auto"/>
      </w:pPr>
      <w:r w:rsidRPr="00F46299">
        <w:t xml:space="preserve">The following is a summary of these expectations. Please note, these are expectations for each and every Professional Experience </w:t>
      </w:r>
      <w:r w:rsidR="00F46299" w:rsidRPr="00F46299">
        <w:t xml:space="preserve">placement </w:t>
      </w:r>
      <w:r w:rsidRPr="00F46299">
        <w:t xml:space="preserve">that is undertaken throughout your study. Each unit of study has additional </w:t>
      </w:r>
      <w:r w:rsidRPr="00F46299">
        <w:rPr>
          <w:i/>
        </w:rPr>
        <w:t>Professional Experience Specific Requirements</w:t>
      </w:r>
      <w:r w:rsidRPr="00F46299">
        <w:t xml:space="preserve"> that relate to the unit theory content and often the unit assessment tasks. Please refer to individual unit outlines for these </w:t>
      </w:r>
      <w:r w:rsidRPr="00F46299">
        <w:rPr>
          <w:i/>
        </w:rPr>
        <w:t>Specific Requirements</w:t>
      </w:r>
      <w:r w:rsidRPr="00F46299">
        <w:t>.</w:t>
      </w:r>
      <w:r w:rsidRPr="00F46299">
        <w:rPr>
          <w:bCs/>
        </w:rPr>
        <w:t xml:space="preserve"> </w:t>
      </w:r>
    </w:p>
    <w:p w:rsidR="001571FB" w:rsidRDefault="001571FB" w:rsidP="004640F3">
      <w:pPr>
        <w:pStyle w:val="Heading2"/>
        <w:numPr>
          <w:ilvl w:val="1"/>
          <w:numId w:val="21"/>
        </w:numPr>
      </w:pPr>
      <w:bookmarkStart w:id="11" w:name="_Toc124491798"/>
      <w:r w:rsidRPr="004A198F">
        <w:t>Before Professional Experience</w:t>
      </w:r>
      <w:bookmarkEnd w:id="11"/>
    </w:p>
    <w:p w:rsidR="005765F2" w:rsidRPr="005765F2" w:rsidRDefault="005765F2" w:rsidP="005765F2"/>
    <w:p w:rsidR="005765F2" w:rsidRDefault="005765F2" w:rsidP="004640F3">
      <w:pPr>
        <w:pStyle w:val="Heading3"/>
        <w:numPr>
          <w:ilvl w:val="0"/>
          <w:numId w:val="24"/>
        </w:numPr>
      </w:pPr>
      <w:bookmarkStart w:id="12" w:name="_Toc124420154"/>
      <w:bookmarkStart w:id="13" w:name="_Toc124491799"/>
      <w:r w:rsidRPr="00587033">
        <w:t>Consent Forms</w:t>
      </w:r>
      <w:bookmarkEnd w:id="12"/>
      <w:bookmarkEnd w:id="13"/>
    </w:p>
    <w:p w:rsidR="005765F2" w:rsidRPr="00587033" w:rsidRDefault="005765F2" w:rsidP="005765F2">
      <w:pPr>
        <w:pStyle w:val="ListParagraph"/>
        <w:keepNext/>
        <w:keepLines/>
        <w:spacing w:after="0" w:line="240" w:lineRule="auto"/>
        <w:outlineLvl w:val="0"/>
        <w:rPr>
          <w:rFonts w:ascii="Cambria" w:hAnsi="Cambria"/>
          <w:b/>
        </w:rPr>
      </w:pPr>
      <w:bookmarkStart w:id="14" w:name="_Toc124422450"/>
      <w:bookmarkStart w:id="15" w:name="_Toc124424571"/>
      <w:bookmarkStart w:id="16" w:name="_Toc124430883"/>
      <w:bookmarkStart w:id="17" w:name="_Toc124431297"/>
      <w:bookmarkStart w:id="18" w:name="_Toc124431346"/>
      <w:bookmarkStart w:id="19" w:name="_Toc124490942"/>
      <w:bookmarkStart w:id="20" w:name="_Toc124491064"/>
      <w:bookmarkStart w:id="21" w:name="_Toc124491472"/>
      <w:bookmarkStart w:id="22" w:name="_Toc124491603"/>
      <w:bookmarkStart w:id="23" w:name="_Toc124491800"/>
      <w:r w:rsidRPr="00F46299">
        <w:t xml:space="preserve">Ensure you have some consent forms ready for completion on the first day. </w:t>
      </w:r>
      <w:r w:rsidRPr="00587033">
        <w:rPr>
          <w:bCs/>
        </w:rPr>
        <w:t>They</w:t>
      </w:r>
      <w:r w:rsidRPr="00F46299">
        <w:t xml:space="preserve"> are provided </w:t>
      </w:r>
      <w:r>
        <w:t>in</w:t>
      </w:r>
      <w:r w:rsidRPr="00F46299">
        <w:t xml:space="preserve"> Appendix 4.</w:t>
      </w:r>
      <w:bookmarkEnd w:id="14"/>
      <w:bookmarkEnd w:id="15"/>
      <w:bookmarkEnd w:id="16"/>
      <w:bookmarkEnd w:id="17"/>
      <w:bookmarkEnd w:id="18"/>
      <w:bookmarkEnd w:id="19"/>
      <w:bookmarkEnd w:id="20"/>
      <w:bookmarkEnd w:id="21"/>
      <w:bookmarkEnd w:id="22"/>
      <w:bookmarkEnd w:id="23"/>
    </w:p>
    <w:p w:rsidR="005765F2" w:rsidRDefault="005765F2" w:rsidP="004640F3">
      <w:pPr>
        <w:pStyle w:val="Heading3"/>
        <w:numPr>
          <w:ilvl w:val="0"/>
          <w:numId w:val="24"/>
        </w:numPr>
      </w:pPr>
      <w:bookmarkStart w:id="24" w:name="_Toc124491801"/>
      <w:r w:rsidRPr="00587033">
        <w:t>Code of Ethics</w:t>
      </w:r>
      <w:bookmarkEnd w:id="24"/>
    </w:p>
    <w:p w:rsidR="005765F2" w:rsidRDefault="005765F2" w:rsidP="005765F2">
      <w:pPr>
        <w:pStyle w:val="ListParagraph"/>
        <w:spacing w:after="0" w:line="240" w:lineRule="auto"/>
        <w:rPr>
          <w:rStyle w:val="Hyperlink"/>
        </w:rPr>
      </w:pPr>
      <w:r w:rsidRPr="00F46299">
        <w:t xml:space="preserve">All early childhood professionals need to fully understand the professional standards that guide our practice. You are required to read the ECA Code of Ethics (See Appendix 1) and ensure that your behaviour follows the required ethical standards as laid out in this document. The Code of Ethics (ECA, 2016) can also be downloaded from </w:t>
      </w:r>
      <w:hyperlink r:id="rId14" w:history="1">
        <w:r w:rsidRPr="00F46299">
          <w:rPr>
            <w:rStyle w:val="Hyperlink"/>
          </w:rPr>
          <w:t>http://www.earlychildhoodaustralia.org.au/our-publications/eca-code-ethics/</w:t>
        </w:r>
      </w:hyperlink>
    </w:p>
    <w:p w:rsidR="005765F2" w:rsidRDefault="005765F2" w:rsidP="004640F3">
      <w:pPr>
        <w:pStyle w:val="Heading3"/>
        <w:numPr>
          <w:ilvl w:val="0"/>
          <w:numId w:val="24"/>
        </w:numPr>
      </w:pPr>
      <w:bookmarkStart w:id="25" w:name="_Toc124491802"/>
      <w:r w:rsidRPr="00587033">
        <w:t>The UN Convention on the Rights of the Child (UNCROC)</w:t>
      </w:r>
      <w:bookmarkEnd w:id="25"/>
    </w:p>
    <w:p w:rsidR="005765F2" w:rsidRDefault="005765F2" w:rsidP="004640F3">
      <w:pPr>
        <w:pStyle w:val="ListParagraph"/>
        <w:spacing w:after="0" w:line="240" w:lineRule="auto"/>
      </w:pPr>
      <w:r w:rsidRPr="00F46299">
        <w:t xml:space="preserve">The UN (1989) Convention on the Rights of the Child (CROC) is a universally agreed set of non-negotiable standards and obligations which teacher education students are required to adhere to. You are required to have an understanding of The United Nations Convention on the Rights of the Child that the Australian Government mandated in 1990, meaning they are now law. You can download these from </w:t>
      </w:r>
      <w:hyperlink r:id="rId15" w:history="1">
        <w:r w:rsidRPr="00F46299">
          <w:rPr>
            <w:rStyle w:val="Hyperlink"/>
          </w:rPr>
          <w:t>https://www.unicef.org.au/Discover/What-we-do/Convention-on-the-Rights-of-the-Child/childfriendlycrc.aspx</w:t>
        </w:r>
      </w:hyperlink>
      <w:r w:rsidRPr="00F46299">
        <w:t xml:space="preserve">. The Convention consists of 54 articles guided by four fundamental principles. These principles are provided in Appendix 2. </w:t>
      </w:r>
    </w:p>
    <w:p w:rsidR="005765F2" w:rsidRDefault="005765F2" w:rsidP="004640F3">
      <w:pPr>
        <w:pStyle w:val="Heading3"/>
        <w:numPr>
          <w:ilvl w:val="0"/>
          <w:numId w:val="24"/>
        </w:numPr>
      </w:pPr>
      <w:bookmarkStart w:id="26" w:name="_Toc124491803"/>
      <w:r w:rsidRPr="00587033">
        <w:t>Introductory Poster</w:t>
      </w:r>
      <w:bookmarkEnd w:id="26"/>
    </w:p>
    <w:p w:rsidR="005765F2" w:rsidRPr="00587033" w:rsidRDefault="005765F2" w:rsidP="005765F2">
      <w:pPr>
        <w:pStyle w:val="ListParagraph"/>
        <w:spacing w:after="0" w:line="240" w:lineRule="auto"/>
        <w:rPr>
          <w:lang w:eastAsia="x-none"/>
        </w:rPr>
      </w:pPr>
      <w:r w:rsidRPr="00F46299">
        <w:t>Prepare an introductory poster of yourself with a recent, respectable and professional photo* and ask your supervising teacher where it could be displayed in the centre. *This does not mean it needs to be a commercially purchased photo.</w:t>
      </w:r>
    </w:p>
    <w:p w:rsidR="005765F2" w:rsidRDefault="005765F2" w:rsidP="004640F3">
      <w:pPr>
        <w:pStyle w:val="Heading3"/>
        <w:numPr>
          <w:ilvl w:val="0"/>
          <w:numId w:val="24"/>
        </w:numPr>
      </w:pPr>
      <w:bookmarkStart w:id="27" w:name="_Toc124491804"/>
      <w:r w:rsidRPr="00587033">
        <w:t>Folder Preparation</w:t>
      </w:r>
      <w:bookmarkEnd w:id="27"/>
    </w:p>
    <w:p w:rsidR="005765F2" w:rsidRPr="00F46299" w:rsidRDefault="005765F2" w:rsidP="005765F2">
      <w:pPr>
        <w:pStyle w:val="ListParagraph"/>
        <w:spacing w:after="0" w:line="240" w:lineRule="auto"/>
        <w:rPr>
          <w:rFonts w:ascii="Cambria" w:eastAsia="Times New Roman" w:hAnsi="Cambria" w:cs="Times New Roman"/>
          <w:b/>
          <w:bCs/>
          <w:lang w:eastAsia="x-none"/>
        </w:rPr>
      </w:pPr>
      <w:r>
        <w:t xml:space="preserve">Prepare a professional folder well-structured and </w:t>
      </w:r>
      <w:r w:rsidRPr="00F46299">
        <w:t>organised into relevant sections</w:t>
      </w:r>
      <w:r>
        <w:t>. This folder should be</w:t>
      </w:r>
      <w:r w:rsidRPr="00F46299">
        <w:t xml:space="preserve"> securely</w:t>
      </w:r>
      <w:r>
        <w:t xml:space="preserve"> managed and </w:t>
      </w:r>
      <w:r w:rsidRPr="00F46299">
        <w:t xml:space="preserve">maintained. While there may be some variation across units, key sections include professional goals, a situational analysis, observations, planning, resources, an evidence log and a reflective learning journal. The folder must be </w:t>
      </w:r>
      <w:r>
        <w:t>up-to-date</w:t>
      </w:r>
      <w:r w:rsidRPr="00F46299">
        <w:t xml:space="preserve"> and available daily for the supervising teacher and also if a UNE Professional Experience Liaison Officers (PELOs) arranges to visit you during your placement. </w:t>
      </w:r>
    </w:p>
    <w:p w:rsidR="005765F2" w:rsidRDefault="005765F2" w:rsidP="004640F3">
      <w:pPr>
        <w:pStyle w:val="Heading3"/>
        <w:numPr>
          <w:ilvl w:val="0"/>
          <w:numId w:val="24"/>
        </w:numPr>
      </w:pPr>
      <w:bookmarkStart w:id="28" w:name="_Toc124491805"/>
      <w:r w:rsidRPr="00587033">
        <w:t>Goal Development</w:t>
      </w:r>
      <w:bookmarkEnd w:id="28"/>
      <w:r w:rsidRPr="00587033">
        <w:t xml:space="preserve"> </w:t>
      </w:r>
    </w:p>
    <w:p w:rsidR="005765F2" w:rsidRPr="00587033" w:rsidRDefault="005765F2" w:rsidP="005765F2">
      <w:pPr>
        <w:pStyle w:val="ListParagraph"/>
        <w:spacing w:after="0" w:line="240" w:lineRule="auto"/>
        <w:rPr>
          <w:lang w:eastAsia="x-none"/>
        </w:rPr>
      </w:pPr>
      <w:r w:rsidRPr="00F46299">
        <w:t xml:space="preserve">As an integral part of continued professional </w:t>
      </w:r>
      <w:r>
        <w:t xml:space="preserve">learning and </w:t>
      </w:r>
      <w:r w:rsidRPr="00F46299">
        <w:t xml:space="preserve">development, it is important that educators continually consider goals for their own development. You are required to write a statement of your personal and professional goals for the </w:t>
      </w:r>
      <w:r>
        <w:t xml:space="preserve">specific </w:t>
      </w:r>
      <w:r w:rsidRPr="00F46299">
        <w:t>placement. These goals may be areas you personally identify as a relevant focus or areas that have been identified for further work in particular units of study or the previous placements.</w:t>
      </w:r>
      <w:r w:rsidRPr="00587033">
        <w:rPr>
          <w:lang w:eastAsia="x-none"/>
        </w:rPr>
        <w:t xml:space="preserve"> </w:t>
      </w:r>
    </w:p>
    <w:p w:rsidR="005765F2" w:rsidRPr="002F468A" w:rsidRDefault="005765F2" w:rsidP="005765F2"/>
    <w:p w:rsidR="00737404" w:rsidRPr="00F46299" w:rsidRDefault="00737404" w:rsidP="0028799F">
      <w:pPr>
        <w:pStyle w:val="ListParagraph"/>
        <w:spacing w:after="0" w:line="240" w:lineRule="auto"/>
      </w:pPr>
    </w:p>
    <w:p w:rsidR="001571FB" w:rsidRPr="007D5BA5" w:rsidRDefault="001571FB" w:rsidP="007D5BA5">
      <w:pPr>
        <w:pStyle w:val="Heading2"/>
        <w:rPr>
          <w:rFonts w:eastAsia="Times New Roman" w:cs="Times New Roman"/>
          <w:bCs/>
          <w:szCs w:val="28"/>
          <w:lang w:eastAsia="x-none"/>
        </w:rPr>
      </w:pPr>
      <w:bookmarkStart w:id="29" w:name="_Toc124491806"/>
      <w:r w:rsidRPr="007D5BA5">
        <w:t xml:space="preserve">4.2 </w:t>
      </w:r>
      <w:r w:rsidRPr="004A198F">
        <w:t>During Professional Experience</w:t>
      </w:r>
      <w:bookmarkEnd w:id="29"/>
    </w:p>
    <w:p w:rsidR="0028799F" w:rsidRPr="00591867" w:rsidRDefault="0028799F" w:rsidP="001571FB">
      <w:pPr>
        <w:rPr>
          <w:rFonts w:ascii="Cambria" w:eastAsia="Times New Roman" w:hAnsi="Cambria" w:cs="Times New Roman"/>
          <w:b/>
          <w:bCs/>
          <w:sz w:val="16"/>
          <w:szCs w:val="24"/>
          <w:lang w:eastAsia="x-none"/>
        </w:rPr>
      </w:pPr>
    </w:p>
    <w:p w:rsidR="005765F2" w:rsidRDefault="005765F2" w:rsidP="004640F3">
      <w:pPr>
        <w:pStyle w:val="Heading3"/>
        <w:numPr>
          <w:ilvl w:val="0"/>
          <w:numId w:val="25"/>
        </w:numPr>
        <w:rPr>
          <w:rFonts w:eastAsia="Times New Roman"/>
        </w:rPr>
      </w:pPr>
      <w:bookmarkStart w:id="30" w:name="_Toc124491807"/>
      <w:r w:rsidRPr="002F468A">
        <w:rPr>
          <w:rFonts w:eastAsia="Times New Roman"/>
        </w:rPr>
        <w:t>Hours of Attendance</w:t>
      </w:r>
      <w:bookmarkEnd w:id="30"/>
    </w:p>
    <w:p w:rsidR="005765F2" w:rsidRPr="0028799F" w:rsidRDefault="005765F2" w:rsidP="005765F2">
      <w:pPr>
        <w:pStyle w:val="ListParagraph"/>
        <w:ind w:left="1080"/>
        <w:rPr>
          <w:szCs w:val="24"/>
        </w:rPr>
      </w:pPr>
      <w:r w:rsidRPr="0028799F">
        <w:rPr>
          <w:szCs w:val="24"/>
        </w:rPr>
        <w:t>You are expected to attend the same hours as your supervising teacher and this includes before and after preschool preparation and meetings. In a 9am-3pm preschool setting, the minimum hours of attendance are 7 hours per day for five days each week of placement. In a child care setting the minimum hours of attendance are 8 hours per day for five days each week of placement, undertaking the same shift as your supervising teacher. Completing some early and late shifts is highly recommended to ensure experience of the whole day’s program.</w:t>
      </w:r>
      <w:r w:rsidRPr="0028799F">
        <w:rPr>
          <w:b/>
          <w:szCs w:val="24"/>
        </w:rPr>
        <w:t xml:space="preserve"> Additional hours in preschool or childcare settings are optional and determined by collaboration between the teacher education student and supervisor e.g. staff meetings/service working-bees/professional development sessions.</w:t>
      </w:r>
      <w:r w:rsidRPr="0028799F">
        <w:rPr>
          <w:szCs w:val="24"/>
        </w:rPr>
        <w:t xml:space="preserve"> Students are not permitted to vary hours to undertake 10-hour days for four days each week or shorter 5-hour days over a longer period as this is unrealistic given the continuity of experience and written placement work required.  </w:t>
      </w:r>
    </w:p>
    <w:p w:rsidR="005765F2" w:rsidRDefault="005765F2" w:rsidP="004640F3">
      <w:pPr>
        <w:pStyle w:val="Heading3"/>
        <w:numPr>
          <w:ilvl w:val="0"/>
          <w:numId w:val="25"/>
        </w:numPr>
        <w:rPr>
          <w:rFonts w:eastAsia="Times New Roman"/>
        </w:rPr>
      </w:pPr>
      <w:bookmarkStart w:id="31" w:name="_Toc124491808"/>
      <w:r w:rsidRPr="002F468A">
        <w:t>C</w:t>
      </w:r>
      <w:r w:rsidRPr="002F468A">
        <w:rPr>
          <w:rFonts w:eastAsia="Times New Roman"/>
        </w:rPr>
        <w:t>ons</w:t>
      </w:r>
      <w:r w:rsidRPr="002F468A">
        <w:t>e</w:t>
      </w:r>
      <w:r w:rsidRPr="002F468A">
        <w:rPr>
          <w:rFonts w:eastAsia="Times New Roman"/>
        </w:rPr>
        <w:t>nt</w:t>
      </w:r>
      <w:r w:rsidRPr="002F468A">
        <w:t xml:space="preserve"> </w:t>
      </w:r>
      <w:r w:rsidRPr="002F468A">
        <w:rPr>
          <w:rFonts w:eastAsia="Times New Roman"/>
        </w:rPr>
        <w:t>Forms</w:t>
      </w:r>
      <w:bookmarkEnd w:id="31"/>
    </w:p>
    <w:p w:rsidR="005765F2" w:rsidRDefault="005765F2" w:rsidP="005765F2">
      <w:pPr>
        <w:pStyle w:val="ListParagraph"/>
        <w:ind w:left="1080"/>
        <w:rPr>
          <w:szCs w:val="24"/>
        </w:rPr>
      </w:pPr>
      <w:r w:rsidRPr="0028799F">
        <w:rPr>
          <w:szCs w:val="24"/>
        </w:rPr>
        <w:t>Ensure c</w:t>
      </w:r>
      <w:r w:rsidRPr="0028799F">
        <w:t>o</w:t>
      </w:r>
      <w:r w:rsidRPr="0028799F">
        <w:rPr>
          <w:szCs w:val="24"/>
        </w:rPr>
        <w:t>nsent f</w:t>
      </w:r>
      <w:r w:rsidRPr="0028799F">
        <w:t>o</w:t>
      </w:r>
      <w:r w:rsidRPr="0028799F">
        <w:rPr>
          <w:szCs w:val="24"/>
        </w:rPr>
        <w:t>rms a</w:t>
      </w:r>
      <w:r w:rsidRPr="0028799F">
        <w:t>r</w:t>
      </w:r>
      <w:r w:rsidRPr="0028799F">
        <w:rPr>
          <w:szCs w:val="24"/>
        </w:rPr>
        <w:t xml:space="preserve">e signed as required (See Appendix 4). </w:t>
      </w:r>
    </w:p>
    <w:p w:rsidR="005765F2" w:rsidRDefault="005765F2" w:rsidP="005765F2">
      <w:pPr>
        <w:pStyle w:val="ListParagraph"/>
        <w:ind w:left="1080"/>
        <w:rPr>
          <w:szCs w:val="24"/>
        </w:rPr>
      </w:pPr>
    </w:p>
    <w:p w:rsidR="002B5BA2" w:rsidRDefault="002B5BA2" w:rsidP="005765F2">
      <w:pPr>
        <w:pStyle w:val="ListParagraph"/>
        <w:ind w:left="1080"/>
        <w:rPr>
          <w:szCs w:val="24"/>
        </w:rPr>
      </w:pPr>
      <w:r>
        <w:rPr>
          <w:szCs w:val="24"/>
        </w:rPr>
        <w:br w:type="page"/>
      </w:r>
    </w:p>
    <w:p w:rsidR="002B5BA2" w:rsidRPr="0028799F" w:rsidRDefault="002B5BA2" w:rsidP="005765F2">
      <w:pPr>
        <w:pStyle w:val="ListParagraph"/>
        <w:ind w:left="1080"/>
        <w:rPr>
          <w:szCs w:val="24"/>
        </w:rPr>
      </w:pPr>
    </w:p>
    <w:p w:rsidR="005765F2" w:rsidRDefault="005765F2" w:rsidP="004640F3">
      <w:pPr>
        <w:pStyle w:val="Heading3"/>
        <w:numPr>
          <w:ilvl w:val="0"/>
          <w:numId w:val="25"/>
        </w:numPr>
        <w:rPr>
          <w:rFonts w:eastAsia="Times New Roman"/>
        </w:rPr>
      </w:pPr>
      <w:bookmarkStart w:id="32" w:name="_Toc124491809"/>
      <w:r w:rsidRPr="002F468A">
        <w:rPr>
          <w:rFonts w:eastAsia="Times New Roman"/>
        </w:rPr>
        <w:t>Situational Analysis</w:t>
      </w:r>
      <w:bookmarkEnd w:id="32"/>
    </w:p>
    <w:p w:rsidR="001571FB" w:rsidRDefault="005765F2" w:rsidP="005765F2">
      <w:pPr>
        <w:pStyle w:val="ListParagraph"/>
        <w:ind w:left="1080"/>
        <w:rPr>
          <w:sz w:val="24"/>
        </w:rPr>
      </w:pPr>
      <w:r w:rsidRPr="0028799F">
        <w:t>A situational analysis is integral to each placement and should include documents and notes regarding the following</w:t>
      </w:r>
      <w:r w:rsidRPr="00737404">
        <w:rPr>
          <w:sz w:val="24"/>
        </w:rPr>
        <w:t>:</w:t>
      </w:r>
    </w:p>
    <w:p w:rsidR="002B5BA2" w:rsidRDefault="002B5BA2" w:rsidP="005765F2">
      <w:pPr>
        <w:pStyle w:val="ListParagraph"/>
        <w:ind w:left="1080"/>
        <w:rPr>
          <w:sz w:val="24"/>
        </w:rPr>
      </w:pPr>
    </w:p>
    <w:p w:rsidR="005765F2" w:rsidRPr="002B5BA2" w:rsidRDefault="005765F2" w:rsidP="002B5BA2">
      <w:pPr>
        <w:rPr>
          <w:rFonts w:ascii="Cambria" w:hAnsi="Cambria"/>
          <w:b/>
          <w:sz w:val="28"/>
        </w:rPr>
      </w:pPr>
      <w:r>
        <w:br w:type="page"/>
      </w:r>
      <w:r w:rsidRPr="0028799F">
        <w:rPr>
          <w:rFonts w:asciiTheme="majorHAnsi" w:eastAsia="Times New Roman" w:hAnsiTheme="majorHAnsi" w:cs="Times New Roman"/>
          <w:bCs/>
          <w:noProof/>
          <w:szCs w:val="24"/>
          <w:lang w:eastAsia="en-AU"/>
        </w:rPr>
        <mc:AlternateContent>
          <mc:Choice Requires="wps">
            <w:drawing>
              <wp:anchor distT="45720" distB="45720" distL="114300" distR="114300" simplePos="0" relativeHeight="251669504" behindDoc="1" locked="0" layoutInCell="1" allowOverlap="1" wp14:anchorId="31ABF86F" wp14:editId="2D668302">
                <wp:simplePos x="0" y="0"/>
                <wp:positionH relativeFrom="margin">
                  <wp:align>right</wp:align>
                </wp:positionH>
                <wp:positionV relativeFrom="paragraph">
                  <wp:posOffset>368935</wp:posOffset>
                </wp:positionV>
                <wp:extent cx="5706110" cy="6673215"/>
                <wp:effectExtent l="0" t="0" r="2794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6673215"/>
                        </a:xfrm>
                        <a:prstGeom prst="rect">
                          <a:avLst/>
                        </a:prstGeom>
                        <a:solidFill>
                          <a:srgbClr val="FFFFFF"/>
                        </a:solidFill>
                        <a:ln w="9525">
                          <a:solidFill>
                            <a:srgbClr val="000000"/>
                          </a:solidFill>
                          <a:miter lim="800000"/>
                          <a:headEnd/>
                          <a:tailEnd/>
                        </a:ln>
                      </wps:spPr>
                      <wps:txbx>
                        <w:txbxContent>
                          <w:p w:rsidR="00262FB9" w:rsidRPr="00FA01DC" w:rsidRDefault="00262FB9" w:rsidP="005765F2">
                            <w:pPr>
                              <w:spacing w:after="0" w:line="240" w:lineRule="auto"/>
                              <w:ind w:firstLine="720"/>
                              <w:rPr>
                                <w:rFonts w:ascii="Calibri" w:eastAsia="Times New Roman" w:hAnsi="Calibri" w:cs="Calibri"/>
                                <w:b/>
                                <w:bCs/>
                                <w:lang w:eastAsia="x-none"/>
                              </w:rPr>
                            </w:pPr>
                            <w:r w:rsidRPr="00FA01DC">
                              <w:rPr>
                                <w:rFonts w:ascii="Calibri" w:eastAsia="Times New Roman" w:hAnsi="Calibri" w:cs="Calibri"/>
                                <w:b/>
                                <w:bCs/>
                                <w:lang w:eastAsia="x-none"/>
                              </w:rPr>
                              <w:t xml:space="preserve">i. </w:t>
                            </w:r>
                            <w:r w:rsidRPr="00FA01DC">
                              <w:rPr>
                                <w:rFonts w:ascii="Calibri" w:hAnsi="Calibri" w:cs="Calibri"/>
                                <w:b/>
                              </w:rPr>
                              <w:t>Room Program</w:t>
                            </w:r>
                            <w:r w:rsidRPr="00FA01DC">
                              <w:rPr>
                                <w:rFonts w:ascii="Calibri" w:eastAsia="Times New Roman" w:hAnsi="Calibri" w:cs="Calibri"/>
                                <w:b/>
                                <w:bCs/>
                                <w:lang w:eastAsia="x-none"/>
                              </w:rPr>
                              <w:t xml:space="preserve"> </w:t>
                            </w:r>
                          </w:p>
                          <w:p w:rsidR="00262FB9" w:rsidRPr="0028799F" w:rsidRDefault="00262FB9" w:rsidP="005765F2">
                            <w:pPr>
                              <w:spacing w:after="0" w:line="240" w:lineRule="auto"/>
                              <w:ind w:firstLine="720"/>
                            </w:pPr>
                            <w:r w:rsidRPr="0028799F">
                              <w:t>-   set up of internal and external spaces – create diagrams/maps</w:t>
                            </w:r>
                          </w:p>
                          <w:p w:rsidR="00262FB9" w:rsidRPr="0028799F" w:rsidRDefault="00262FB9" w:rsidP="004640F3">
                            <w:pPr>
                              <w:pStyle w:val="ListParagraph"/>
                              <w:numPr>
                                <w:ilvl w:val="0"/>
                                <w:numId w:val="2"/>
                              </w:numPr>
                              <w:tabs>
                                <w:tab w:val="left" w:pos="851"/>
                              </w:tabs>
                              <w:spacing w:after="0" w:line="240" w:lineRule="auto"/>
                            </w:pPr>
                            <w:r w:rsidRPr="0028799F">
                              <w:t>daily timetable</w:t>
                            </w:r>
                            <w:r w:rsidRPr="0028799F">
                              <w:rPr>
                                <w:bCs/>
                              </w:rPr>
                              <w:t xml:space="preserve"> </w:t>
                            </w:r>
                          </w:p>
                          <w:p w:rsidR="00262FB9" w:rsidRPr="0028799F" w:rsidRDefault="00262FB9" w:rsidP="004640F3">
                            <w:pPr>
                              <w:pStyle w:val="ListParagraph"/>
                              <w:numPr>
                                <w:ilvl w:val="0"/>
                                <w:numId w:val="2"/>
                              </w:numPr>
                              <w:tabs>
                                <w:tab w:val="left" w:pos="851"/>
                              </w:tabs>
                              <w:spacing w:after="0" w:line="240" w:lineRule="auto"/>
                            </w:pPr>
                            <w:r w:rsidRPr="0028799F">
                              <w:t>how children’s individual needs are catered for</w:t>
                            </w:r>
                            <w:r w:rsidRPr="0028799F">
                              <w:rPr>
                                <w:bCs/>
                              </w:rPr>
                              <w:t xml:space="preserve"> </w:t>
                            </w:r>
                          </w:p>
                          <w:p w:rsidR="00262FB9" w:rsidRPr="0028799F" w:rsidRDefault="00262FB9" w:rsidP="004640F3">
                            <w:pPr>
                              <w:pStyle w:val="ListParagraph"/>
                              <w:numPr>
                                <w:ilvl w:val="0"/>
                                <w:numId w:val="2"/>
                              </w:numPr>
                              <w:tabs>
                                <w:tab w:val="left" w:pos="851"/>
                              </w:tabs>
                              <w:spacing w:after="0" w:line="240" w:lineRule="auto"/>
                            </w:pPr>
                            <w:r w:rsidRPr="0028799F">
                              <w:t>methods of planning/evaluation for individual and group experiences and example formats</w:t>
                            </w:r>
                            <w:r w:rsidRPr="0028799F">
                              <w:rPr>
                                <w:bCs/>
                              </w:rPr>
                              <w:t xml:space="preserve"> </w:t>
                            </w:r>
                          </w:p>
                          <w:p w:rsidR="00262FB9" w:rsidRPr="0028799F" w:rsidRDefault="00262FB9" w:rsidP="004640F3">
                            <w:pPr>
                              <w:pStyle w:val="ListParagraph"/>
                              <w:numPr>
                                <w:ilvl w:val="0"/>
                                <w:numId w:val="2"/>
                              </w:numPr>
                              <w:tabs>
                                <w:tab w:val="left" w:pos="-142"/>
                              </w:tabs>
                              <w:spacing w:after="0" w:line="240" w:lineRule="auto"/>
                            </w:pPr>
                            <w:r w:rsidRPr="0028799F">
                              <w:t>how indoor and outdoor environments are used (considering transition times and routines; and use of environments beyond the service, in the community)</w:t>
                            </w:r>
                          </w:p>
                          <w:p w:rsidR="00262FB9" w:rsidRPr="0028799F" w:rsidRDefault="00262FB9" w:rsidP="004640F3">
                            <w:pPr>
                              <w:pStyle w:val="ListParagraph"/>
                              <w:numPr>
                                <w:ilvl w:val="0"/>
                                <w:numId w:val="2"/>
                              </w:numPr>
                              <w:tabs>
                                <w:tab w:val="left" w:pos="851"/>
                              </w:tabs>
                              <w:spacing w:after="0" w:line="240" w:lineRule="auto"/>
                            </w:pPr>
                            <w:r w:rsidRPr="0028799F">
                              <w:t>room staffing and rosters</w:t>
                            </w:r>
                          </w:p>
                          <w:p w:rsidR="00262FB9" w:rsidRPr="00FA01DC" w:rsidRDefault="00262FB9" w:rsidP="005765F2">
                            <w:pPr>
                              <w:spacing w:after="0" w:line="240" w:lineRule="auto"/>
                              <w:rPr>
                                <w:rFonts w:cstheme="minorHAnsi"/>
                              </w:rPr>
                            </w:pPr>
                          </w:p>
                          <w:p w:rsidR="00262FB9" w:rsidRPr="00FA01DC" w:rsidRDefault="00262FB9" w:rsidP="005765F2">
                            <w:pPr>
                              <w:spacing w:after="0" w:line="240" w:lineRule="auto"/>
                              <w:ind w:firstLine="720"/>
                              <w:rPr>
                                <w:rFonts w:cstheme="minorHAnsi"/>
                                <w:b/>
                              </w:rPr>
                            </w:pPr>
                            <w:r w:rsidRPr="00FA01DC">
                              <w:rPr>
                                <w:rFonts w:eastAsia="Times New Roman" w:cstheme="minorHAnsi"/>
                                <w:b/>
                                <w:bCs/>
                                <w:lang w:eastAsia="x-none"/>
                              </w:rPr>
                              <w:t xml:space="preserve">ii. </w:t>
                            </w:r>
                            <w:r w:rsidRPr="00FA01DC">
                              <w:rPr>
                                <w:rFonts w:cstheme="minorHAnsi"/>
                                <w:b/>
                              </w:rPr>
                              <w:t>Organisation and management of the service</w:t>
                            </w:r>
                            <w:r w:rsidRPr="00FA01DC">
                              <w:rPr>
                                <w:rFonts w:eastAsia="Times New Roman" w:cstheme="minorHAnsi"/>
                                <w:b/>
                                <w:bCs/>
                                <w:lang w:eastAsia="x-none"/>
                              </w:rPr>
                              <w:t xml:space="preserve"> </w:t>
                            </w:r>
                          </w:p>
                          <w:p w:rsidR="00262FB9" w:rsidRPr="0028799F" w:rsidRDefault="00262FB9" w:rsidP="004640F3">
                            <w:pPr>
                              <w:pStyle w:val="ListParagraph"/>
                              <w:numPr>
                                <w:ilvl w:val="0"/>
                                <w:numId w:val="3"/>
                              </w:numPr>
                              <w:spacing w:after="0" w:line="240" w:lineRule="auto"/>
                            </w:pPr>
                            <w:r w:rsidRPr="0028799F">
                              <w:t>ways of grouping children</w:t>
                            </w:r>
                          </w:p>
                          <w:p w:rsidR="00262FB9" w:rsidRPr="0028799F" w:rsidRDefault="00262FB9" w:rsidP="004640F3">
                            <w:pPr>
                              <w:pStyle w:val="ListParagraph"/>
                              <w:numPr>
                                <w:ilvl w:val="0"/>
                                <w:numId w:val="3"/>
                              </w:numPr>
                              <w:spacing w:after="0" w:line="240" w:lineRule="auto"/>
                            </w:pPr>
                            <w:r w:rsidRPr="0028799F">
                              <w:t>storage spaces and how the resources are managed</w:t>
                            </w:r>
                            <w:r w:rsidRPr="0028799F">
                              <w:rPr>
                                <w:bCs/>
                              </w:rPr>
                              <w:t xml:space="preserve"> </w:t>
                            </w:r>
                          </w:p>
                          <w:p w:rsidR="00262FB9" w:rsidRPr="0028799F" w:rsidRDefault="00262FB9" w:rsidP="004640F3">
                            <w:pPr>
                              <w:pStyle w:val="ListParagraph"/>
                              <w:numPr>
                                <w:ilvl w:val="0"/>
                                <w:numId w:val="3"/>
                              </w:numPr>
                              <w:spacing w:after="0" w:line="240" w:lineRule="auto"/>
                            </w:pPr>
                            <w:r w:rsidRPr="0028799F">
                              <w:t>general description of the service users and patterns of attendance</w:t>
                            </w:r>
                          </w:p>
                          <w:p w:rsidR="00262FB9" w:rsidRPr="0028799F" w:rsidRDefault="00262FB9" w:rsidP="004640F3">
                            <w:pPr>
                              <w:pStyle w:val="ListParagraph"/>
                              <w:numPr>
                                <w:ilvl w:val="0"/>
                                <w:numId w:val="3"/>
                              </w:numPr>
                              <w:spacing w:after="0" w:line="240" w:lineRule="auto"/>
                            </w:pPr>
                            <w:r w:rsidRPr="0028799F">
                              <w:t>history of service (when the service began and who instigated this)</w:t>
                            </w:r>
                            <w:r w:rsidRPr="0028799F">
                              <w:rPr>
                                <w:bCs/>
                              </w:rPr>
                              <w:t xml:space="preserve"> </w:t>
                            </w:r>
                          </w:p>
                          <w:p w:rsidR="00262FB9" w:rsidRPr="0028799F" w:rsidRDefault="00262FB9" w:rsidP="004640F3">
                            <w:pPr>
                              <w:pStyle w:val="ListParagraph"/>
                              <w:numPr>
                                <w:ilvl w:val="0"/>
                                <w:numId w:val="3"/>
                              </w:numPr>
                              <w:spacing w:after="0" w:line="240" w:lineRule="auto"/>
                            </w:pPr>
                            <w:r w:rsidRPr="0028799F">
                              <w:t>assessment and rating experiences, including focus areas of Quality Improvement Plan</w:t>
                            </w:r>
                          </w:p>
                          <w:p w:rsidR="00262FB9" w:rsidRPr="0028799F" w:rsidRDefault="00262FB9" w:rsidP="004640F3">
                            <w:pPr>
                              <w:pStyle w:val="ListParagraph"/>
                              <w:numPr>
                                <w:ilvl w:val="0"/>
                                <w:numId w:val="3"/>
                              </w:numPr>
                              <w:spacing w:after="0" w:line="240" w:lineRule="auto"/>
                            </w:pPr>
                            <w:r w:rsidRPr="0028799F">
                              <w:t>funding (including relevant government bodies, fund raising, etc.)</w:t>
                            </w:r>
                            <w:r w:rsidRPr="0028799F">
                              <w:rPr>
                                <w:bCs/>
                              </w:rPr>
                              <w:t xml:space="preserve"> </w:t>
                            </w:r>
                          </w:p>
                          <w:p w:rsidR="00262FB9" w:rsidRPr="0028799F" w:rsidRDefault="00262FB9" w:rsidP="004640F3">
                            <w:pPr>
                              <w:pStyle w:val="ListParagraph"/>
                              <w:numPr>
                                <w:ilvl w:val="0"/>
                                <w:numId w:val="3"/>
                              </w:numPr>
                              <w:spacing w:after="0" w:line="240" w:lineRule="auto"/>
                            </w:pPr>
                            <w:r w:rsidRPr="0028799F">
                              <w:t>organisational structure within the service</w:t>
                            </w:r>
                            <w:r w:rsidRPr="0028799F">
                              <w:rPr>
                                <w:bCs/>
                              </w:rPr>
                              <w:t xml:space="preserve"> and</w:t>
                            </w:r>
                            <w:r w:rsidRPr="0028799F">
                              <w:t xml:space="preserve"> leadership responsibilities (draw a diagram)</w:t>
                            </w:r>
                            <w:r w:rsidRPr="0028799F">
                              <w:rPr>
                                <w:bCs/>
                              </w:rPr>
                              <w:t xml:space="preserve"> </w:t>
                            </w:r>
                          </w:p>
                          <w:p w:rsidR="00262FB9" w:rsidRPr="0028799F" w:rsidRDefault="00262FB9" w:rsidP="004640F3">
                            <w:pPr>
                              <w:pStyle w:val="ListParagraph"/>
                              <w:numPr>
                                <w:ilvl w:val="0"/>
                                <w:numId w:val="3"/>
                              </w:numPr>
                              <w:spacing w:after="0" w:line="240" w:lineRule="auto"/>
                            </w:pPr>
                            <w:r w:rsidRPr="0028799F">
                              <w:t>different levels of external administration e.g. NSW DET, ACECQA</w:t>
                            </w:r>
                          </w:p>
                          <w:p w:rsidR="00262FB9" w:rsidRPr="005765F2" w:rsidRDefault="00262FB9" w:rsidP="004640F3">
                            <w:pPr>
                              <w:pStyle w:val="ListParagraph"/>
                              <w:numPr>
                                <w:ilvl w:val="0"/>
                                <w:numId w:val="3"/>
                              </w:numPr>
                              <w:spacing w:after="0" w:line="240" w:lineRule="auto"/>
                            </w:pPr>
                            <w:r w:rsidRPr="0028799F">
                              <w:t>collect any relevant forms e.g. enrolment, medication, accident/incident and/or newsletters</w:t>
                            </w:r>
                            <w:r w:rsidRPr="0028799F">
                              <w:rPr>
                                <w:bCs/>
                              </w:rPr>
                              <w:t xml:space="preserve"> </w:t>
                            </w:r>
                          </w:p>
                          <w:p w:rsidR="00262FB9" w:rsidRPr="005765F2" w:rsidRDefault="00262FB9" w:rsidP="005765F2">
                            <w:pPr>
                              <w:pStyle w:val="ListParagraph"/>
                              <w:spacing w:after="0" w:line="240" w:lineRule="auto"/>
                              <w:ind w:left="1080"/>
                            </w:pPr>
                          </w:p>
                          <w:p w:rsidR="00262FB9" w:rsidRPr="00FA01DC" w:rsidRDefault="00262FB9" w:rsidP="005765F2">
                            <w:pPr>
                              <w:spacing w:after="0" w:line="240" w:lineRule="auto"/>
                              <w:ind w:firstLine="720"/>
                              <w:rPr>
                                <w:rFonts w:ascii="Calibri" w:eastAsia="Times New Roman" w:hAnsi="Calibri" w:cs="Calibri"/>
                                <w:b/>
                                <w:bCs/>
                                <w:lang w:eastAsia="x-none"/>
                              </w:rPr>
                            </w:pPr>
                            <w:r w:rsidRPr="00FA01DC">
                              <w:rPr>
                                <w:rFonts w:ascii="Calibri" w:eastAsia="Times New Roman" w:hAnsi="Calibri" w:cs="Calibri"/>
                                <w:b/>
                                <w:bCs/>
                                <w:lang w:eastAsia="x-none"/>
                              </w:rPr>
                              <w:t xml:space="preserve">iii. </w:t>
                            </w:r>
                            <w:r w:rsidRPr="00FA01DC">
                              <w:rPr>
                                <w:rFonts w:ascii="Calibri" w:hAnsi="Calibri" w:cs="Calibri"/>
                                <w:b/>
                              </w:rPr>
                              <w:t>Service Staffing</w:t>
                            </w:r>
                            <w:r w:rsidRPr="00FA01DC">
                              <w:rPr>
                                <w:rFonts w:ascii="Calibri" w:eastAsia="Times New Roman" w:hAnsi="Calibri" w:cs="Calibri"/>
                                <w:b/>
                                <w:bCs/>
                                <w:lang w:eastAsia="x-none"/>
                              </w:rPr>
                              <w:t xml:space="preserve"> </w:t>
                            </w:r>
                          </w:p>
                          <w:p w:rsidR="00262FB9" w:rsidRPr="001E0F09" w:rsidRDefault="00262FB9" w:rsidP="004640F3">
                            <w:pPr>
                              <w:pStyle w:val="ListParagraph"/>
                              <w:numPr>
                                <w:ilvl w:val="0"/>
                                <w:numId w:val="4"/>
                              </w:numPr>
                              <w:spacing w:after="0" w:line="240" w:lineRule="auto"/>
                            </w:pPr>
                            <w:r w:rsidRPr="001E0F09">
                              <w:t>number and qualifications of staff</w:t>
                            </w:r>
                            <w:r w:rsidRPr="001E0F09">
                              <w:rPr>
                                <w:bCs/>
                              </w:rPr>
                              <w:t xml:space="preserve"> </w:t>
                            </w:r>
                          </w:p>
                          <w:p w:rsidR="00262FB9" w:rsidRPr="001E0F09" w:rsidRDefault="00262FB9" w:rsidP="004640F3">
                            <w:pPr>
                              <w:pStyle w:val="ListParagraph"/>
                              <w:numPr>
                                <w:ilvl w:val="0"/>
                                <w:numId w:val="4"/>
                              </w:numPr>
                              <w:spacing w:after="0" w:line="240" w:lineRule="auto"/>
                            </w:pPr>
                            <w:r w:rsidRPr="001E0F09">
                              <w:t>staff roles/job descriptions</w:t>
                            </w:r>
                            <w:r w:rsidRPr="001E0F09">
                              <w:rPr>
                                <w:bCs/>
                              </w:rPr>
                              <w:t xml:space="preserve"> </w:t>
                            </w:r>
                          </w:p>
                          <w:p w:rsidR="00262FB9" w:rsidRPr="001E0F09" w:rsidRDefault="00262FB9" w:rsidP="004640F3">
                            <w:pPr>
                              <w:pStyle w:val="ListParagraph"/>
                              <w:numPr>
                                <w:ilvl w:val="0"/>
                                <w:numId w:val="4"/>
                              </w:numPr>
                              <w:spacing w:after="0" w:line="240" w:lineRule="auto"/>
                            </w:pPr>
                            <w:r w:rsidRPr="001E0F09">
                              <w:t>staff communication processes</w:t>
                            </w:r>
                            <w:r w:rsidRPr="001E0F09">
                              <w:rPr>
                                <w:bCs/>
                              </w:rPr>
                              <w:t xml:space="preserve"> </w:t>
                            </w:r>
                          </w:p>
                          <w:p w:rsidR="00262FB9" w:rsidRPr="001E0F09" w:rsidRDefault="00262FB9" w:rsidP="004640F3">
                            <w:pPr>
                              <w:pStyle w:val="ListParagraph"/>
                              <w:numPr>
                                <w:ilvl w:val="0"/>
                                <w:numId w:val="4"/>
                              </w:numPr>
                              <w:spacing w:after="0" w:line="240" w:lineRule="auto"/>
                            </w:pPr>
                            <w:r w:rsidRPr="001E0F09">
                              <w:t>organisation of staff e.g. rosters, programming time, administration time.</w:t>
                            </w:r>
                          </w:p>
                          <w:p w:rsidR="00262FB9" w:rsidRPr="001E0F09" w:rsidRDefault="00262FB9" w:rsidP="005765F2">
                            <w:pPr>
                              <w:pStyle w:val="ListParagraph"/>
                              <w:spacing w:after="0" w:line="240" w:lineRule="auto"/>
                              <w:ind w:left="1080"/>
                            </w:pPr>
                          </w:p>
                          <w:p w:rsidR="00262FB9" w:rsidRPr="00FA01DC" w:rsidRDefault="00262FB9" w:rsidP="005765F2">
                            <w:pPr>
                              <w:spacing w:after="0" w:line="240" w:lineRule="auto"/>
                              <w:ind w:left="720"/>
                              <w:rPr>
                                <w:rFonts w:cstheme="minorHAnsi"/>
                                <w:b/>
                              </w:rPr>
                            </w:pPr>
                            <w:r w:rsidRPr="00FA01DC">
                              <w:rPr>
                                <w:rFonts w:eastAsia="Times New Roman" w:cstheme="minorHAnsi"/>
                                <w:b/>
                                <w:bCs/>
                                <w:lang w:eastAsia="x-none"/>
                              </w:rPr>
                              <w:t xml:space="preserve">iv. </w:t>
                            </w:r>
                            <w:r w:rsidRPr="00FA01DC">
                              <w:rPr>
                                <w:rFonts w:cstheme="minorHAnsi"/>
                                <w:b/>
                              </w:rPr>
                              <w:t>Philosophy / Aims</w:t>
                            </w:r>
                          </w:p>
                          <w:p w:rsidR="00262FB9" w:rsidRPr="001E0F09" w:rsidRDefault="00262FB9" w:rsidP="004640F3">
                            <w:pPr>
                              <w:pStyle w:val="ListParagraph"/>
                              <w:numPr>
                                <w:ilvl w:val="0"/>
                                <w:numId w:val="5"/>
                              </w:numPr>
                              <w:spacing w:after="0" w:line="240" w:lineRule="auto"/>
                            </w:pPr>
                            <w:r w:rsidRPr="001E0F09">
                              <w:t xml:space="preserve">collect written philosophy statements, and note unwritten philosophies of educators, </w:t>
                            </w:r>
                            <w:r w:rsidRPr="001E0F09">
                              <w:rPr>
                                <w:bCs/>
                              </w:rPr>
                              <w:t>including</w:t>
                            </w:r>
                            <w:r w:rsidRPr="001E0F09">
                              <w:t xml:space="preserve"> the Director</w:t>
                            </w:r>
                          </w:p>
                          <w:p w:rsidR="00262FB9" w:rsidRPr="001E0F09" w:rsidRDefault="00262FB9" w:rsidP="004640F3">
                            <w:pPr>
                              <w:pStyle w:val="ListParagraph"/>
                              <w:numPr>
                                <w:ilvl w:val="0"/>
                                <w:numId w:val="5"/>
                              </w:numPr>
                              <w:spacing w:after="0" w:line="240" w:lineRule="auto"/>
                            </w:pPr>
                            <w:r w:rsidRPr="001E0F09">
                              <w:t>collect/note written policies e.g. inclusion, safety, health, nutrition</w:t>
                            </w:r>
                            <w:r w:rsidRPr="001E0F09">
                              <w:rPr>
                                <w:bCs/>
                              </w:rPr>
                              <w:t xml:space="preserve"> </w:t>
                            </w:r>
                          </w:p>
                          <w:p w:rsidR="00262FB9" w:rsidRPr="001E0F09" w:rsidRDefault="00262FB9" w:rsidP="004640F3">
                            <w:pPr>
                              <w:pStyle w:val="ListParagraph"/>
                              <w:numPr>
                                <w:ilvl w:val="0"/>
                                <w:numId w:val="5"/>
                              </w:numPr>
                              <w:spacing w:after="0" w:line="240" w:lineRule="auto"/>
                            </w:pPr>
                            <w:r w:rsidRPr="001E0F09">
                              <w:t>record references for external philosophies and policies (e.g. ECA Code of Ethics, Sun Smart).</w:t>
                            </w:r>
                            <w:r w:rsidRPr="001E0F09">
                              <w:rPr>
                                <w:bCs/>
                              </w:rPr>
                              <w:t xml:space="preserve"> </w:t>
                            </w:r>
                          </w:p>
                          <w:p w:rsidR="00262FB9" w:rsidRPr="001E0F09" w:rsidRDefault="00262FB9" w:rsidP="004640F3">
                            <w:pPr>
                              <w:pStyle w:val="ListParagraph"/>
                              <w:numPr>
                                <w:ilvl w:val="0"/>
                                <w:numId w:val="5"/>
                              </w:numPr>
                              <w:spacing w:after="0" w:line="240" w:lineRule="auto"/>
                            </w:pPr>
                            <w:r w:rsidRPr="001E0F09">
                              <w:t>note how the philosophy and policies were developed.</w:t>
                            </w:r>
                            <w:r w:rsidRPr="001E0F09">
                              <w:rPr>
                                <w:bCs/>
                              </w:rPr>
                              <w:t xml:space="preserve"> </w:t>
                            </w:r>
                          </w:p>
                          <w:p w:rsidR="00262FB9" w:rsidRPr="0028799F" w:rsidRDefault="00262FB9" w:rsidP="005765F2">
                            <w:pPr>
                              <w:pStyle w:val="ListParagraph"/>
                              <w:spacing w:after="0" w:line="240" w:lineRule="auto"/>
                              <w:ind w:left="1080"/>
                            </w:pPr>
                          </w:p>
                          <w:p w:rsidR="00262FB9" w:rsidRPr="0028799F" w:rsidRDefault="00262FB9" w:rsidP="005765F2">
                            <w:pPr>
                              <w:spacing w:after="0" w:line="240" w:lineRule="auto"/>
                            </w:pPr>
                          </w:p>
                          <w:p w:rsidR="00262FB9" w:rsidRPr="0028799F" w:rsidRDefault="00262FB9" w:rsidP="005765F2">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ABF86F" id="_x0000_t202" coordsize="21600,21600" o:spt="202" path="m,l,21600r21600,l21600,xe">
                <v:stroke joinstyle="miter"/>
                <v:path gradientshapeok="t" o:connecttype="rect"/>
              </v:shapetype>
              <v:shape id="Text Box 2" o:spid="_x0000_s1026" type="#_x0000_t202" style="position:absolute;margin-left:398.1pt;margin-top:29.05pt;width:449.3pt;height:525.4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">
                <v:textbox>
                  <w:txbxContent>
                    <w:p w:rsidR="00262FB9" w:rsidRPr="00FA01DC" w:rsidRDefault="00262FB9" w:rsidP="005765F2">
                      <w:pPr>
                        <w:spacing w:after="0" w:line="240" w:lineRule="auto"/>
                        <w:ind w:firstLine="720"/>
                        <w:rPr>
                          <w:rFonts w:ascii="Calibri" w:eastAsia="Times New Roman" w:hAnsi="Calibri" w:cs="Calibri"/>
                          <w:b/>
                          <w:bCs/>
                          <w:lang w:eastAsia="x-none"/>
                        </w:rPr>
                      </w:pPr>
                      <w:proofErr w:type="spellStart"/>
                      <w:r w:rsidRPr="00FA01DC">
                        <w:rPr>
                          <w:rFonts w:ascii="Calibri" w:eastAsia="Times New Roman" w:hAnsi="Calibri" w:cs="Calibri"/>
                          <w:b/>
                          <w:bCs/>
                          <w:lang w:eastAsia="x-none"/>
                        </w:rPr>
                        <w:t>i</w:t>
                      </w:r>
                      <w:proofErr w:type="spellEnd"/>
                      <w:r w:rsidRPr="00FA01DC">
                        <w:rPr>
                          <w:rFonts w:ascii="Calibri" w:eastAsia="Times New Roman" w:hAnsi="Calibri" w:cs="Calibri"/>
                          <w:b/>
                          <w:bCs/>
                          <w:lang w:eastAsia="x-none"/>
                        </w:rPr>
                        <w:t xml:space="preserve">. </w:t>
                      </w:r>
                      <w:r w:rsidRPr="00FA01DC">
                        <w:rPr>
                          <w:rFonts w:ascii="Calibri" w:hAnsi="Calibri" w:cs="Calibri"/>
                          <w:b/>
                        </w:rPr>
                        <w:t>Room Program</w:t>
                      </w:r>
                      <w:r w:rsidRPr="00FA01DC">
                        <w:rPr>
                          <w:rFonts w:ascii="Calibri" w:eastAsia="Times New Roman" w:hAnsi="Calibri" w:cs="Calibri"/>
                          <w:b/>
                          <w:bCs/>
                          <w:lang w:eastAsia="x-none"/>
                        </w:rPr>
                        <w:t xml:space="preserve"> </w:t>
                      </w:r>
                    </w:p>
                    <w:p w:rsidR="00262FB9" w:rsidRPr="0028799F" w:rsidRDefault="00262FB9" w:rsidP="005765F2">
                      <w:pPr>
                        <w:spacing w:after="0" w:line="240" w:lineRule="auto"/>
                        <w:ind w:firstLine="720"/>
                      </w:pPr>
                      <w:r w:rsidRPr="0028799F">
                        <w:t>-   set up of internal and external spaces – create diagrams/maps</w:t>
                      </w:r>
                    </w:p>
                    <w:p w:rsidR="00262FB9" w:rsidRPr="0028799F" w:rsidRDefault="00262FB9" w:rsidP="004640F3">
                      <w:pPr>
                        <w:pStyle w:val="ListParagraph"/>
                        <w:numPr>
                          <w:ilvl w:val="0"/>
                          <w:numId w:val="2"/>
                        </w:numPr>
                        <w:tabs>
                          <w:tab w:val="left" w:pos="851"/>
                        </w:tabs>
                        <w:spacing w:after="0" w:line="240" w:lineRule="auto"/>
                      </w:pPr>
                      <w:r w:rsidRPr="0028799F">
                        <w:t>daily timetable</w:t>
                      </w:r>
                      <w:r w:rsidRPr="0028799F">
                        <w:rPr>
                          <w:bCs/>
                        </w:rPr>
                        <w:t xml:space="preserve"> </w:t>
                      </w:r>
                    </w:p>
                    <w:p w:rsidR="00262FB9" w:rsidRPr="0028799F" w:rsidRDefault="00262FB9" w:rsidP="004640F3">
                      <w:pPr>
                        <w:pStyle w:val="ListParagraph"/>
                        <w:numPr>
                          <w:ilvl w:val="0"/>
                          <w:numId w:val="2"/>
                        </w:numPr>
                        <w:tabs>
                          <w:tab w:val="left" w:pos="851"/>
                        </w:tabs>
                        <w:spacing w:after="0" w:line="240" w:lineRule="auto"/>
                      </w:pPr>
                      <w:r w:rsidRPr="0028799F">
                        <w:t>how children’s individual needs are catered for</w:t>
                      </w:r>
                      <w:r w:rsidRPr="0028799F">
                        <w:rPr>
                          <w:bCs/>
                        </w:rPr>
                        <w:t xml:space="preserve"> </w:t>
                      </w:r>
                    </w:p>
                    <w:p w:rsidR="00262FB9" w:rsidRPr="0028799F" w:rsidRDefault="00262FB9" w:rsidP="004640F3">
                      <w:pPr>
                        <w:pStyle w:val="ListParagraph"/>
                        <w:numPr>
                          <w:ilvl w:val="0"/>
                          <w:numId w:val="2"/>
                        </w:numPr>
                        <w:tabs>
                          <w:tab w:val="left" w:pos="851"/>
                        </w:tabs>
                        <w:spacing w:after="0" w:line="240" w:lineRule="auto"/>
                      </w:pPr>
                      <w:r w:rsidRPr="0028799F">
                        <w:t>methods of planning/evaluation for individual and group experiences and example formats</w:t>
                      </w:r>
                      <w:r w:rsidRPr="0028799F">
                        <w:rPr>
                          <w:bCs/>
                        </w:rPr>
                        <w:t xml:space="preserve"> </w:t>
                      </w:r>
                    </w:p>
                    <w:p w:rsidR="00262FB9" w:rsidRPr="0028799F" w:rsidRDefault="00262FB9" w:rsidP="004640F3">
                      <w:pPr>
                        <w:pStyle w:val="ListParagraph"/>
                        <w:numPr>
                          <w:ilvl w:val="0"/>
                          <w:numId w:val="2"/>
                        </w:numPr>
                        <w:tabs>
                          <w:tab w:val="left" w:pos="-142"/>
                        </w:tabs>
                        <w:spacing w:after="0" w:line="240" w:lineRule="auto"/>
                      </w:pPr>
                      <w:r w:rsidRPr="0028799F">
                        <w:t>how indoor and outdoor environments are used (considering transition times and routines; and use of environments beyond the service, in the community)</w:t>
                      </w:r>
                    </w:p>
                    <w:p w:rsidR="00262FB9" w:rsidRPr="0028799F" w:rsidRDefault="00262FB9" w:rsidP="004640F3">
                      <w:pPr>
                        <w:pStyle w:val="ListParagraph"/>
                        <w:numPr>
                          <w:ilvl w:val="0"/>
                          <w:numId w:val="2"/>
                        </w:numPr>
                        <w:tabs>
                          <w:tab w:val="left" w:pos="851"/>
                        </w:tabs>
                        <w:spacing w:after="0" w:line="240" w:lineRule="auto"/>
                      </w:pPr>
                      <w:r w:rsidRPr="0028799F">
                        <w:t>room staffing and rosters</w:t>
                      </w:r>
                    </w:p>
                    <w:p w:rsidR="00262FB9" w:rsidRPr="00FA01DC" w:rsidRDefault="00262FB9" w:rsidP="005765F2">
                      <w:pPr>
                        <w:spacing w:after="0" w:line="240" w:lineRule="auto"/>
                        <w:rPr>
                          <w:rFonts w:cstheme="minorHAnsi"/>
                        </w:rPr>
                      </w:pPr>
                    </w:p>
                    <w:p w:rsidR="00262FB9" w:rsidRPr="00FA01DC" w:rsidRDefault="00262FB9" w:rsidP="005765F2">
                      <w:pPr>
                        <w:spacing w:after="0" w:line="240" w:lineRule="auto"/>
                        <w:ind w:firstLine="720"/>
                        <w:rPr>
                          <w:rFonts w:cstheme="minorHAnsi"/>
                          <w:b/>
                        </w:rPr>
                      </w:pPr>
                      <w:r w:rsidRPr="00FA01DC">
                        <w:rPr>
                          <w:rFonts w:eastAsia="Times New Roman" w:cstheme="minorHAnsi"/>
                          <w:b/>
                          <w:bCs/>
                          <w:lang w:eastAsia="x-none"/>
                        </w:rPr>
                        <w:t xml:space="preserve">ii. </w:t>
                      </w:r>
                      <w:r w:rsidRPr="00FA01DC">
                        <w:rPr>
                          <w:rFonts w:cstheme="minorHAnsi"/>
                          <w:b/>
                        </w:rPr>
                        <w:t>Organisation and management of the service</w:t>
                      </w:r>
                      <w:r w:rsidRPr="00FA01DC">
                        <w:rPr>
                          <w:rFonts w:eastAsia="Times New Roman" w:cstheme="minorHAnsi"/>
                          <w:b/>
                          <w:bCs/>
                          <w:lang w:eastAsia="x-none"/>
                        </w:rPr>
                        <w:t xml:space="preserve"> </w:t>
                      </w:r>
                    </w:p>
                    <w:p w:rsidR="00262FB9" w:rsidRPr="0028799F" w:rsidRDefault="00262FB9" w:rsidP="004640F3">
                      <w:pPr>
                        <w:pStyle w:val="ListParagraph"/>
                        <w:numPr>
                          <w:ilvl w:val="0"/>
                          <w:numId w:val="3"/>
                        </w:numPr>
                        <w:spacing w:after="0" w:line="240" w:lineRule="auto"/>
                      </w:pPr>
                      <w:r w:rsidRPr="0028799F">
                        <w:t>ways of grouping children</w:t>
                      </w:r>
                    </w:p>
                    <w:p w:rsidR="00262FB9" w:rsidRPr="0028799F" w:rsidRDefault="00262FB9" w:rsidP="004640F3">
                      <w:pPr>
                        <w:pStyle w:val="ListParagraph"/>
                        <w:numPr>
                          <w:ilvl w:val="0"/>
                          <w:numId w:val="3"/>
                        </w:numPr>
                        <w:spacing w:after="0" w:line="240" w:lineRule="auto"/>
                      </w:pPr>
                      <w:r w:rsidRPr="0028799F">
                        <w:t>storage spaces and how the resources are managed</w:t>
                      </w:r>
                      <w:r w:rsidRPr="0028799F">
                        <w:rPr>
                          <w:bCs/>
                        </w:rPr>
                        <w:t xml:space="preserve"> </w:t>
                      </w:r>
                    </w:p>
                    <w:p w:rsidR="00262FB9" w:rsidRPr="0028799F" w:rsidRDefault="00262FB9" w:rsidP="004640F3">
                      <w:pPr>
                        <w:pStyle w:val="ListParagraph"/>
                        <w:numPr>
                          <w:ilvl w:val="0"/>
                          <w:numId w:val="3"/>
                        </w:numPr>
                        <w:spacing w:after="0" w:line="240" w:lineRule="auto"/>
                      </w:pPr>
                      <w:r w:rsidRPr="0028799F">
                        <w:t>general description of the service users and patterns of attendance</w:t>
                      </w:r>
                    </w:p>
                    <w:p w:rsidR="00262FB9" w:rsidRPr="0028799F" w:rsidRDefault="00262FB9" w:rsidP="004640F3">
                      <w:pPr>
                        <w:pStyle w:val="ListParagraph"/>
                        <w:numPr>
                          <w:ilvl w:val="0"/>
                          <w:numId w:val="3"/>
                        </w:numPr>
                        <w:spacing w:after="0" w:line="240" w:lineRule="auto"/>
                      </w:pPr>
                      <w:r w:rsidRPr="0028799F">
                        <w:t>history of service (when the service began and who instigated this)</w:t>
                      </w:r>
                      <w:r w:rsidRPr="0028799F">
                        <w:rPr>
                          <w:bCs/>
                        </w:rPr>
                        <w:t xml:space="preserve"> </w:t>
                      </w:r>
                    </w:p>
                    <w:p w:rsidR="00262FB9" w:rsidRPr="0028799F" w:rsidRDefault="00262FB9" w:rsidP="004640F3">
                      <w:pPr>
                        <w:pStyle w:val="ListParagraph"/>
                        <w:numPr>
                          <w:ilvl w:val="0"/>
                          <w:numId w:val="3"/>
                        </w:numPr>
                        <w:spacing w:after="0" w:line="240" w:lineRule="auto"/>
                      </w:pPr>
                      <w:r w:rsidRPr="0028799F">
                        <w:t>assessment and rating experiences, including focus areas of Quality Improvement Plan</w:t>
                      </w:r>
                    </w:p>
                    <w:p w:rsidR="00262FB9" w:rsidRPr="0028799F" w:rsidRDefault="00262FB9" w:rsidP="004640F3">
                      <w:pPr>
                        <w:pStyle w:val="ListParagraph"/>
                        <w:numPr>
                          <w:ilvl w:val="0"/>
                          <w:numId w:val="3"/>
                        </w:numPr>
                        <w:spacing w:after="0" w:line="240" w:lineRule="auto"/>
                      </w:pPr>
                      <w:r w:rsidRPr="0028799F">
                        <w:t>funding (including relevant government bodies, fund raising, etc.)</w:t>
                      </w:r>
                      <w:r w:rsidRPr="0028799F">
                        <w:rPr>
                          <w:bCs/>
                        </w:rPr>
                        <w:t xml:space="preserve"> </w:t>
                      </w:r>
                    </w:p>
                    <w:p w:rsidR="00262FB9" w:rsidRPr="0028799F" w:rsidRDefault="00262FB9" w:rsidP="004640F3">
                      <w:pPr>
                        <w:pStyle w:val="ListParagraph"/>
                        <w:numPr>
                          <w:ilvl w:val="0"/>
                          <w:numId w:val="3"/>
                        </w:numPr>
                        <w:spacing w:after="0" w:line="240" w:lineRule="auto"/>
                      </w:pPr>
                      <w:r w:rsidRPr="0028799F">
                        <w:t>organisational structure within the service</w:t>
                      </w:r>
                      <w:r w:rsidRPr="0028799F">
                        <w:rPr>
                          <w:bCs/>
                        </w:rPr>
                        <w:t xml:space="preserve"> and</w:t>
                      </w:r>
                      <w:r w:rsidRPr="0028799F">
                        <w:t xml:space="preserve"> leadership responsibilities (draw a diagram)</w:t>
                      </w:r>
                      <w:r w:rsidRPr="0028799F">
                        <w:rPr>
                          <w:bCs/>
                        </w:rPr>
                        <w:t xml:space="preserve"> </w:t>
                      </w:r>
                    </w:p>
                    <w:p w:rsidR="00262FB9" w:rsidRPr="0028799F" w:rsidRDefault="00262FB9" w:rsidP="004640F3">
                      <w:pPr>
                        <w:pStyle w:val="ListParagraph"/>
                        <w:numPr>
                          <w:ilvl w:val="0"/>
                          <w:numId w:val="3"/>
                        </w:numPr>
                        <w:spacing w:after="0" w:line="240" w:lineRule="auto"/>
                      </w:pPr>
                      <w:r w:rsidRPr="0028799F">
                        <w:t>different levels of external administration e.g. NSW DET, ACECQA</w:t>
                      </w:r>
                    </w:p>
                    <w:p w:rsidR="00262FB9" w:rsidRPr="005765F2" w:rsidRDefault="00262FB9" w:rsidP="004640F3">
                      <w:pPr>
                        <w:pStyle w:val="ListParagraph"/>
                        <w:numPr>
                          <w:ilvl w:val="0"/>
                          <w:numId w:val="3"/>
                        </w:numPr>
                        <w:spacing w:after="0" w:line="240" w:lineRule="auto"/>
                      </w:pPr>
                      <w:r w:rsidRPr="0028799F">
                        <w:t>collect any relevant forms e.g. enrolment, medication, accident/incident and/or newsletters</w:t>
                      </w:r>
                      <w:r w:rsidRPr="0028799F">
                        <w:rPr>
                          <w:bCs/>
                        </w:rPr>
                        <w:t xml:space="preserve"> </w:t>
                      </w:r>
                    </w:p>
                    <w:p w:rsidR="00262FB9" w:rsidRPr="005765F2" w:rsidRDefault="00262FB9" w:rsidP="005765F2">
                      <w:pPr>
                        <w:pStyle w:val="ListParagraph"/>
                        <w:spacing w:after="0" w:line="240" w:lineRule="auto"/>
                        <w:ind w:left="1080"/>
                      </w:pPr>
                    </w:p>
                    <w:p w:rsidR="00262FB9" w:rsidRPr="00FA01DC" w:rsidRDefault="00262FB9" w:rsidP="005765F2">
                      <w:pPr>
                        <w:spacing w:after="0" w:line="240" w:lineRule="auto"/>
                        <w:ind w:firstLine="720"/>
                        <w:rPr>
                          <w:rFonts w:ascii="Calibri" w:eastAsia="Times New Roman" w:hAnsi="Calibri" w:cs="Calibri"/>
                          <w:b/>
                          <w:bCs/>
                          <w:lang w:eastAsia="x-none"/>
                        </w:rPr>
                      </w:pPr>
                      <w:r w:rsidRPr="00FA01DC">
                        <w:rPr>
                          <w:rFonts w:ascii="Calibri" w:eastAsia="Times New Roman" w:hAnsi="Calibri" w:cs="Calibri"/>
                          <w:b/>
                          <w:bCs/>
                          <w:lang w:eastAsia="x-none"/>
                        </w:rPr>
                        <w:t xml:space="preserve">iii. </w:t>
                      </w:r>
                      <w:r w:rsidRPr="00FA01DC">
                        <w:rPr>
                          <w:rFonts w:ascii="Calibri" w:hAnsi="Calibri" w:cs="Calibri"/>
                          <w:b/>
                        </w:rPr>
                        <w:t>Service Staffing</w:t>
                      </w:r>
                      <w:r w:rsidRPr="00FA01DC">
                        <w:rPr>
                          <w:rFonts w:ascii="Calibri" w:eastAsia="Times New Roman" w:hAnsi="Calibri" w:cs="Calibri"/>
                          <w:b/>
                          <w:bCs/>
                          <w:lang w:eastAsia="x-none"/>
                        </w:rPr>
                        <w:t xml:space="preserve"> </w:t>
                      </w:r>
                    </w:p>
                    <w:p w:rsidR="00262FB9" w:rsidRPr="001E0F09" w:rsidRDefault="00262FB9" w:rsidP="004640F3">
                      <w:pPr>
                        <w:pStyle w:val="ListParagraph"/>
                        <w:numPr>
                          <w:ilvl w:val="0"/>
                          <w:numId w:val="4"/>
                        </w:numPr>
                        <w:spacing w:after="0" w:line="240" w:lineRule="auto"/>
                      </w:pPr>
                      <w:r w:rsidRPr="001E0F09">
                        <w:t>number and qualifications of staff</w:t>
                      </w:r>
                      <w:r w:rsidRPr="001E0F09">
                        <w:rPr>
                          <w:bCs/>
                        </w:rPr>
                        <w:t xml:space="preserve"> </w:t>
                      </w:r>
                    </w:p>
                    <w:p w:rsidR="00262FB9" w:rsidRPr="001E0F09" w:rsidRDefault="00262FB9" w:rsidP="004640F3">
                      <w:pPr>
                        <w:pStyle w:val="ListParagraph"/>
                        <w:numPr>
                          <w:ilvl w:val="0"/>
                          <w:numId w:val="4"/>
                        </w:numPr>
                        <w:spacing w:after="0" w:line="240" w:lineRule="auto"/>
                      </w:pPr>
                      <w:r w:rsidRPr="001E0F09">
                        <w:t>staff roles/job descriptions</w:t>
                      </w:r>
                      <w:r w:rsidRPr="001E0F09">
                        <w:rPr>
                          <w:bCs/>
                        </w:rPr>
                        <w:t xml:space="preserve"> </w:t>
                      </w:r>
                    </w:p>
                    <w:p w:rsidR="00262FB9" w:rsidRPr="001E0F09" w:rsidRDefault="00262FB9" w:rsidP="004640F3">
                      <w:pPr>
                        <w:pStyle w:val="ListParagraph"/>
                        <w:numPr>
                          <w:ilvl w:val="0"/>
                          <w:numId w:val="4"/>
                        </w:numPr>
                        <w:spacing w:after="0" w:line="240" w:lineRule="auto"/>
                      </w:pPr>
                      <w:r w:rsidRPr="001E0F09">
                        <w:t>staff communication processes</w:t>
                      </w:r>
                      <w:r w:rsidRPr="001E0F09">
                        <w:rPr>
                          <w:bCs/>
                        </w:rPr>
                        <w:t xml:space="preserve"> </w:t>
                      </w:r>
                    </w:p>
                    <w:p w:rsidR="00262FB9" w:rsidRPr="001E0F09" w:rsidRDefault="00262FB9" w:rsidP="004640F3">
                      <w:pPr>
                        <w:pStyle w:val="ListParagraph"/>
                        <w:numPr>
                          <w:ilvl w:val="0"/>
                          <w:numId w:val="4"/>
                        </w:numPr>
                        <w:spacing w:after="0" w:line="240" w:lineRule="auto"/>
                      </w:pPr>
                      <w:r w:rsidRPr="001E0F09">
                        <w:t>organisation of staff e.g. rosters, programming time, administration time.</w:t>
                      </w:r>
                    </w:p>
                    <w:p w:rsidR="00262FB9" w:rsidRPr="001E0F09" w:rsidRDefault="00262FB9" w:rsidP="005765F2">
                      <w:pPr>
                        <w:pStyle w:val="ListParagraph"/>
                        <w:spacing w:after="0" w:line="240" w:lineRule="auto"/>
                        <w:ind w:left="1080"/>
                      </w:pPr>
                    </w:p>
                    <w:p w:rsidR="00262FB9" w:rsidRPr="00FA01DC" w:rsidRDefault="00262FB9" w:rsidP="005765F2">
                      <w:pPr>
                        <w:spacing w:after="0" w:line="240" w:lineRule="auto"/>
                        <w:ind w:left="720"/>
                        <w:rPr>
                          <w:rFonts w:cstheme="minorHAnsi"/>
                          <w:b/>
                        </w:rPr>
                      </w:pPr>
                      <w:r w:rsidRPr="00FA01DC">
                        <w:rPr>
                          <w:rFonts w:eastAsia="Times New Roman" w:cstheme="minorHAnsi"/>
                          <w:b/>
                          <w:bCs/>
                          <w:lang w:eastAsia="x-none"/>
                        </w:rPr>
                        <w:t xml:space="preserve">iv. </w:t>
                      </w:r>
                      <w:r w:rsidRPr="00FA01DC">
                        <w:rPr>
                          <w:rFonts w:cstheme="minorHAnsi"/>
                          <w:b/>
                        </w:rPr>
                        <w:t>Philosophy / Aims</w:t>
                      </w:r>
                    </w:p>
                    <w:p w:rsidR="00262FB9" w:rsidRPr="001E0F09" w:rsidRDefault="00262FB9" w:rsidP="004640F3">
                      <w:pPr>
                        <w:pStyle w:val="ListParagraph"/>
                        <w:numPr>
                          <w:ilvl w:val="0"/>
                          <w:numId w:val="5"/>
                        </w:numPr>
                        <w:spacing w:after="0" w:line="240" w:lineRule="auto"/>
                      </w:pPr>
                      <w:r w:rsidRPr="001E0F09">
                        <w:t xml:space="preserve">collect written philosophy statements, and note unwritten philosophies of educators, </w:t>
                      </w:r>
                      <w:r w:rsidRPr="001E0F09">
                        <w:rPr>
                          <w:bCs/>
                        </w:rPr>
                        <w:t>including</w:t>
                      </w:r>
                      <w:r w:rsidRPr="001E0F09">
                        <w:t xml:space="preserve"> the Director</w:t>
                      </w:r>
                    </w:p>
                    <w:p w:rsidR="00262FB9" w:rsidRPr="001E0F09" w:rsidRDefault="00262FB9" w:rsidP="004640F3">
                      <w:pPr>
                        <w:pStyle w:val="ListParagraph"/>
                        <w:numPr>
                          <w:ilvl w:val="0"/>
                          <w:numId w:val="5"/>
                        </w:numPr>
                        <w:spacing w:after="0" w:line="240" w:lineRule="auto"/>
                      </w:pPr>
                      <w:r w:rsidRPr="001E0F09">
                        <w:t>collect/note written policies e.g. inclusion, safety, health, nutrition</w:t>
                      </w:r>
                      <w:r w:rsidRPr="001E0F09">
                        <w:rPr>
                          <w:bCs/>
                        </w:rPr>
                        <w:t xml:space="preserve"> </w:t>
                      </w:r>
                    </w:p>
                    <w:p w:rsidR="00262FB9" w:rsidRPr="001E0F09" w:rsidRDefault="00262FB9" w:rsidP="004640F3">
                      <w:pPr>
                        <w:pStyle w:val="ListParagraph"/>
                        <w:numPr>
                          <w:ilvl w:val="0"/>
                          <w:numId w:val="5"/>
                        </w:numPr>
                        <w:spacing w:after="0" w:line="240" w:lineRule="auto"/>
                      </w:pPr>
                      <w:r w:rsidRPr="001E0F09">
                        <w:t>record references for external philosophies and policies (e.g. ECA Code of Ethics, Sun Smart).</w:t>
                      </w:r>
                      <w:r w:rsidRPr="001E0F09">
                        <w:rPr>
                          <w:bCs/>
                        </w:rPr>
                        <w:t xml:space="preserve"> </w:t>
                      </w:r>
                    </w:p>
                    <w:p w:rsidR="00262FB9" w:rsidRPr="001E0F09" w:rsidRDefault="00262FB9" w:rsidP="004640F3">
                      <w:pPr>
                        <w:pStyle w:val="ListParagraph"/>
                        <w:numPr>
                          <w:ilvl w:val="0"/>
                          <w:numId w:val="5"/>
                        </w:numPr>
                        <w:spacing w:after="0" w:line="240" w:lineRule="auto"/>
                      </w:pPr>
                      <w:r w:rsidRPr="001E0F09">
                        <w:t>note how the philosophy and policies were developed.</w:t>
                      </w:r>
                      <w:r w:rsidRPr="001E0F09">
                        <w:rPr>
                          <w:bCs/>
                        </w:rPr>
                        <w:t xml:space="preserve"> </w:t>
                      </w:r>
                    </w:p>
                    <w:p w:rsidR="00262FB9" w:rsidRPr="0028799F" w:rsidRDefault="00262FB9" w:rsidP="005765F2">
                      <w:pPr>
                        <w:pStyle w:val="ListParagraph"/>
                        <w:spacing w:after="0" w:line="240" w:lineRule="auto"/>
                        <w:ind w:left="1080"/>
                      </w:pPr>
                    </w:p>
                    <w:p w:rsidR="00262FB9" w:rsidRPr="0028799F" w:rsidRDefault="00262FB9" w:rsidP="005765F2">
                      <w:pPr>
                        <w:spacing w:after="0" w:line="240" w:lineRule="auto"/>
                      </w:pPr>
                    </w:p>
                    <w:p w:rsidR="00262FB9" w:rsidRPr="0028799F" w:rsidRDefault="00262FB9" w:rsidP="005765F2">
                      <w:pPr>
                        <w:rPr>
                          <w:sz w:val="21"/>
                          <w:szCs w:val="21"/>
                        </w:rPr>
                      </w:pPr>
                    </w:p>
                  </w:txbxContent>
                </v:textbox>
                <w10:wrap type="square" anchorx="margin"/>
              </v:shape>
            </w:pict>
          </mc:Fallback>
        </mc:AlternateContent>
      </w:r>
    </w:p>
    <w:p w:rsidR="001E0F09" w:rsidRDefault="001E0F09" w:rsidP="001571FB">
      <w:pPr>
        <w:spacing w:after="0" w:line="240" w:lineRule="auto"/>
        <w:rPr>
          <w:rFonts w:asciiTheme="majorHAnsi" w:eastAsia="Times New Roman" w:hAnsiTheme="majorHAnsi" w:cs="Times New Roman"/>
          <w:b/>
          <w:bCs/>
          <w:sz w:val="24"/>
          <w:szCs w:val="24"/>
          <w:lang w:eastAsia="x-none"/>
        </w:rPr>
      </w:pPr>
      <w:r w:rsidRPr="0028799F">
        <w:rPr>
          <w:rFonts w:asciiTheme="majorHAnsi" w:eastAsia="Times New Roman" w:hAnsiTheme="majorHAnsi" w:cs="Times New Roman"/>
          <w:b/>
          <w:bCs/>
          <w:noProof/>
          <w:szCs w:val="24"/>
          <w:lang w:eastAsia="en-AU"/>
        </w:rPr>
        <w:lastRenderedPageBreak/>
        <mc:AlternateContent>
          <mc:Choice Requires="wps">
            <w:drawing>
              <wp:anchor distT="45720" distB="45720" distL="114300" distR="114300" simplePos="0" relativeHeight="251667456" behindDoc="1" locked="0" layoutInCell="1" allowOverlap="1" wp14:anchorId="38BDA46D" wp14:editId="5E59B8F2">
                <wp:simplePos x="0" y="0"/>
                <wp:positionH relativeFrom="margin">
                  <wp:align>right</wp:align>
                </wp:positionH>
                <wp:positionV relativeFrom="paragraph">
                  <wp:posOffset>17145</wp:posOffset>
                </wp:positionV>
                <wp:extent cx="5706110" cy="5407025"/>
                <wp:effectExtent l="0" t="0" r="2794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5407025"/>
                        </a:xfrm>
                        <a:prstGeom prst="rect">
                          <a:avLst/>
                        </a:prstGeom>
                        <a:solidFill>
                          <a:srgbClr val="FFFFFF"/>
                        </a:solidFill>
                        <a:ln w="9525">
                          <a:solidFill>
                            <a:srgbClr val="000000"/>
                          </a:solidFill>
                          <a:miter lim="800000"/>
                          <a:headEnd/>
                          <a:tailEnd/>
                        </a:ln>
                      </wps:spPr>
                      <wps:txbx>
                        <w:txbxContent>
                          <w:p w:rsidR="00262FB9" w:rsidRPr="001E0F09" w:rsidRDefault="00262FB9" w:rsidP="001E0F09">
                            <w:pPr>
                              <w:spacing w:after="0" w:line="240" w:lineRule="auto"/>
                              <w:ind w:left="720"/>
                              <w:rPr>
                                <w:rFonts w:asciiTheme="majorHAnsi" w:eastAsia="Times New Roman" w:hAnsiTheme="majorHAnsi" w:cs="Times New Roman"/>
                                <w:b/>
                                <w:bCs/>
                                <w:lang w:eastAsia="x-none"/>
                              </w:rPr>
                            </w:pPr>
                          </w:p>
                          <w:p w:rsidR="00262FB9" w:rsidRPr="00FA01DC" w:rsidRDefault="00262FB9" w:rsidP="001E0F09">
                            <w:pPr>
                              <w:spacing w:after="0" w:line="240" w:lineRule="auto"/>
                              <w:ind w:left="720"/>
                              <w:rPr>
                                <w:rFonts w:ascii="Calibri" w:hAnsi="Calibri" w:cs="Calibri"/>
                                <w:b/>
                              </w:rPr>
                            </w:pPr>
                            <w:r w:rsidRPr="00FA01DC">
                              <w:rPr>
                                <w:rFonts w:ascii="Calibri" w:eastAsia="Times New Roman" w:hAnsi="Calibri" w:cs="Calibri"/>
                                <w:b/>
                                <w:bCs/>
                                <w:lang w:eastAsia="x-none"/>
                              </w:rPr>
                              <w:t xml:space="preserve">v. </w:t>
                            </w:r>
                            <w:r w:rsidRPr="00FA01DC">
                              <w:rPr>
                                <w:rFonts w:ascii="Calibri" w:hAnsi="Calibri" w:cs="Calibri"/>
                                <w:b/>
                              </w:rPr>
                              <w:t>Family Involvement</w:t>
                            </w:r>
                          </w:p>
                          <w:p w:rsidR="00262FB9" w:rsidRPr="002B5BA2" w:rsidRDefault="00262FB9" w:rsidP="004640F3">
                            <w:pPr>
                              <w:pStyle w:val="ListParagraph"/>
                              <w:numPr>
                                <w:ilvl w:val="0"/>
                                <w:numId w:val="6"/>
                              </w:numPr>
                              <w:spacing w:after="0" w:line="240" w:lineRule="auto"/>
                            </w:pPr>
                            <w:r w:rsidRPr="002B5BA2">
                              <w:t>how families are currently involved in the service</w:t>
                            </w:r>
                            <w:r w:rsidRPr="002B5BA2">
                              <w:rPr>
                                <w:bCs/>
                              </w:rPr>
                              <w:t xml:space="preserve"> </w:t>
                            </w:r>
                          </w:p>
                          <w:p w:rsidR="00262FB9" w:rsidRPr="002B5BA2" w:rsidRDefault="00262FB9" w:rsidP="004640F3">
                            <w:pPr>
                              <w:pStyle w:val="ListParagraph"/>
                              <w:numPr>
                                <w:ilvl w:val="0"/>
                                <w:numId w:val="6"/>
                              </w:numPr>
                              <w:spacing w:after="0" w:line="240" w:lineRule="auto"/>
                            </w:pPr>
                            <w:r w:rsidRPr="002B5BA2">
                              <w:t>communication processes between staff and families, families and staff and the purposes behind these</w:t>
                            </w:r>
                            <w:r w:rsidRPr="002B5BA2">
                              <w:rPr>
                                <w:bCs/>
                              </w:rPr>
                              <w:t xml:space="preserve"> </w:t>
                            </w:r>
                          </w:p>
                          <w:p w:rsidR="00262FB9" w:rsidRPr="002B5BA2" w:rsidRDefault="00262FB9" w:rsidP="004640F3">
                            <w:pPr>
                              <w:pStyle w:val="ListParagraph"/>
                              <w:numPr>
                                <w:ilvl w:val="0"/>
                                <w:numId w:val="6"/>
                              </w:numPr>
                              <w:spacing w:after="0" w:line="240" w:lineRule="auto"/>
                            </w:pPr>
                            <w:r w:rsidRPr="002B5BA2">
                              <w:t>how are the families' needs reflected in the program; in writing and in practice</w:t>
                            </w:r>
                          </w:p>
                          <w:p w:rsidR="00262FB9" w:rsidRPr="002B5BA2" w:rsidRDefault="00262FB9" w:rsidP="004640F3">
                            <w:pPr>
                              <w:pStyle w:val="ListParagraph"/>
                              <w:numPr>
                                <w:ilvl w:val="0"/>
                                <w:numId w:val="6"/>
                              </w:numPr>
                              <w:spacing w:after="0" w:line="240" w:lineRule="auto"/>
                            </w:pPr>
                            <w:r w:rsidRPr="002B5BA2">
                              <w:t>how do parents and carers find out about services available in the community to support their child e.g. health services, early intervention, etc.</w:t>
                            </w:r>
                          </w:p>
                          <w:p w:rsidR="00262FB9" w:rsidRPr="002B5BA2" w:rsidRDefault="00262FB9" w:rsidP="004640F3">
                            <w:pPr>
                              <w:pStyle w:val="ListParagraph"/>
                              <w:numPr>
                                <w:ilvl w:val="0"/>
                                <w:numId w:val="6"/>
                              </w:numPr>
                              <w:spacing w:after="0" w:line="240" w:lineRule="auto"/>
                            </w:pPr>
                            <w:r w:rsidRPr="002B5BA2">
                              <w:t>are there easily accessible resources for families to access or borrow</w:t>
                            </w:r>
                          </w:p>
                          <w:p w:rsidR="00262FB9" w:rsidRPr="002B5BA2" w:rsidRDefault="00262FB9" w:rsidP="004640F3">
                            <w:pPr>
                              <w:pStyle w:val="ListParagraph"/>
                              <w:numPr>
                                <w:ilvl w:val="0"/>
                                <w:numId w:val="6"/>
                              </w:numPr>
                              <w:spacing w:after="0" w:line="240" w:lineRule="auto"/>
                            </w:pPr>
                            <w:r w:rsidRPr="002B5BA2">
                              <w:rPr>
                                <w:bCs/>
                              </w:rPr>
                              <w:t>is there evidence of families on display e.g. if you are working in an agricultural community, is this evident in the displays?</w:t>
                            </w:r>
                          </w:p>
                          <w:p w:rsidR="00262FB9" w:rsidRPr="002B5BA2" w:rsidRDefault="00262FB9" w:rsidP="004640F3">
                            <w:pPr>
                              <w:pStyle w:val="ListParagraph"/>
                              <w:numPr>
                                <w:ilvl w:val="0"/>
                                <w:numId w:val="6"/>
                              </w:numPr>
                              <w:spacing w:after="0" w:line="240" w:lineRule="auto"/>
                            </w:pPr>
                            <w:r w:rsidRPr="002B5BA2">
                              <w:rPr>
                                <w:bCs/>
                              </w:rPr>
                              <w:t>is there evidence of a balance of the types of families displayed in the service through displays, children’s books, puzzles etc. e.g. are all the books about nuclear families from European heritage from affluent backgrounds?</w:t>
                            </w:r>
                          </w:p>
                          <w:p w:rsidR="00262FB9" w:rsidRPr="002B5BA2" w:rsidRDefault="00262FB9" w:rsidP="004640F3">
                            <w:pPr>
                              <w:pStyle w:val="ListParagraph"/>
                              <w:numPr>
                                <w:ilvl w:val="0"/>
                                <w:numId w:val="6"/>
                              </w:numPr>
                              <w:spacing w:after="0" w:line="240" w:lineRule="auto"/>
                            </w:pPr>
                            <w:r w:rsidRPr="002B5BA2">
                              <w:t>are families cultures and language on display and used in the service?</w:t>
                            </w:r>
                          </w:p>
                          <w:p w:rsidR="00262FB9" w:rsidRPr="002B5BA2" w:rsidRDefault="00262FB9" w:rsidP="004640F3">
                            <w:pPr>
                              <w:pStyle w:val="ListParagraph"/>
                              <w:numPr>
                                <w:ilvl w:val="0"/>
                                <w:numId w:val="6"/>
                              </w:numPr>
                              <w:spacing w:after="0" w:line="240" w:lineRule="auto"/>
                            </w:pPr>
                            <w:r w:rsidRPr="002B5BA2">
                              <w:t>if some parents work away, e.g. mining, tourism etc., how does the service support the children’s relationship and communication with the absent parent?</w:t>
                            </w:r>
                          </w:p>
                          <w:p w:rsidR="00262FB9" w:rsidRDefault="00262FB9" w:rsidP="001E0F09">
                            <w:pPr>
                              <w:pStyle w:val="ListParagraph"/>
                              <w:spacing w:after="0" w:line="240" w:lineRule="auto"/>
                              <w:ind w:left="1080"/>
                              <w:rPr>
                                <w:sz w:val="24"/>
                              </w:rPr>
                            </w:pPr>
                          </w:p>
                          <w:p w:rsidR="00262FB9" w:rsidRPr="00FA01DC" w:rsidRDefault="00262FB9" w:rsidP="001E0F09">
                            <w:pPr>
                              <w:spacing w:after="0" w:line="240" w:lineRule="auto"/>
                              <w:ind w:left="720"/>
                              <w:rPr>
                                <w:rFonts w:cstheme="minorHAnsi"/>
                                <w:b/>
                              </w:rPr>
                            </w:pPr>
                            <w:r w:rsidRPr="00FA01DC">
                              <w:rPr>
                                <w:rFonts w:eastAsia="Times New Roman" w:cstheme="minorHAnsi"/>
                                <w:b/>
                                <w:bCs/>
                                <w:lang w:eastAsia="x-none"/>
                              </w:rPr>
                              <w:t xml:space="preserve">vi. </w:t>
                            </w:r>
                            <w:r w:rsidRPr="00FA01DC">
                              <w:rPr>
                                <w:rFonts w:cstheme="minorHAnsi"/>
                                <w:b/>
                              </w:rPr>
                              <w:t>Service’s Local Community</w:t>
                            </w:r>
                          </w:p>
                          <w:p w:rsidR="00262FB9" w:rsidRPr="002B5BA2" w:rsidRDefault="00262FB9" w:rsidP="004640F3">
                            <w:pPr>
                              <w:pStyle w:val="ListParagraph"/>
                              <w:keepLines/>
                              <w:widowControl w:val="0"/>
                              <w:numPr>
                                <w:ilvl w:val="0"/>
                                <w:numId w:val="7"/>
                              </w:numPr>
                              <w:spacing w:after="0" w:line="240" w:lineRule="auto"/>
                            </w:pPr>
                            <w:r w:rsidRPr="002B5BA2">
                              <w:t xml:space="preserve">map the service’s community i.e. Where is the </w:t>
                            </w:r>
                            <w:r w:rsidRPr="002B5BA2">
                              <w:rPr>
                                <w:bCs/>
                                <w:szCs w:val="24"/>
                              </w:rPr>
                              <w:t>community</w:t>
                            </w:r>
                            <w:r w:rsidRPr="002B5BA2">
                              <w:t xml:space="preserve"> </w:t>
                            </w:r>
                            <w:r w:rsidRPr="002B5BA2">
                              <w:rPr>
                                <w:bCs/>
                                <w:szCs w:val="24"/>
                              </w:rPr>
                              <w:t>-</w:t>
                            </w:r>
                            <w:r w:rsidRPr="002B5BA2">
                              <w:t xml:space="preserve"> rural, urban, suburban, regional, rural, remote? What landmarks surround the community e.g. major roads, parks, other landforms or features?</w:t>
                            </w:r>
                            <w:r w:rsidRPr="002B5BA2">
                              <w:rPr>
                                <w:bCs/>
                                <w:szCs w:val="24"/>
                              </w:rPr>
                              <w:t xml:space="preserve"> </w:t>
                            </w:r>
                          </w:p>
                          <w:p w:rsidR="00262FB9" w:rsidRPr="002B5BA2" w:rsidRDefault="00262FB9" w:rsidP="004640F3">
                            <w:pPr>
                              <w:pStyle w:val="ListParagraph"/>
                              <w:keepLines/>
                              <w:widowControl w:val="0"/>
                              <w:numPr>
                                <w:ilvl w:val="0"/>
                                <w:numId w:val="7"/>
                              </w:numPr>
                              <w:spacing w:after="0" w:line="240" w:lineRule="auto"/>
                            </w:pPr>
                            <w:r w:rsidRPr="002B5BA2">
                              <w:t>what local facilities cater for young children and their families?</w:t>
                            </w:r>
                            <w:r w:rsidRPr="002B5BA2">
                              <w:rPr>
                                <w:bCs/>
                                <w:szCs w:val="24"/>
                              </w:rPr>
                              <w:t xml:space="preserve"> </w:t>
                            </w:r>
                          </w:p>
                          <w:p w:rsidR="00262FB9" w:rsidRPr="002B5BA2" w:rsidRDefault="00262FB9" w:rsidP="004640F3">
                            <w:pPr>
                              <w:pStyle w:val="ListParagraph"/>
                              <w:keepLines/>
                              <w:widowControl w:val="0"/>
                              <w:numPr>
                                <w:ilvl w:val="0"/>
                                <w:numId w:val="7"/>
                              </w:numPr>
                              <w:spacing w:after="0" w:line="240" w:lineRule="auto"/>
                            </w:pPr>
                            <w:r w:rsidRPr="002B5BA2">
                              <w:t>do all families live in the local area or do they commute to use the service?</w:t>
                            </w:r>
                            <w:r w:rsidRPr="002B5BA2">
                              <w:rPr>
                                <w:bCs/>
                                <w:szCs w:val="24"/>
                              </w:rPr>
                              <w:t xml:space="preserve"> </w:t>
                            </w:r>
                          </w:p>
                          <w:p w:rsidR="00262FB9" w:rsidRPr="002B5BA2" w:rsidRDefault="00262FB9" w:rsidP="004640F3">
                            <w:pPr>
                              <w:pStyle w:val="ListParagraph"/>
                              <w:keepLines/>
                              <w:widowControl w:val="0"/>
                              <w:numPr>
                                <w:ilvl w:val="0"/>
                                <w:numId w:val="7"/>
                              </w:numPr>
                              <w:spacing w:after="0" w:line="240" w:lineRule="auto"/>
                            </w:pPr>
                            <w:r w:rsidRPr="002B5BA2">
                              <w:t>what are the ethnic, cultural and socio</w:t>
                            </w:r>
                            <w:r w:rsidRPr="002B5BA2">
                              <w:rPr>
                                <w:bCs/>
                                <w:szCs w:val="24"/>
                              </w:rPr>
                              <w:t>-</w:t>
                            </w:r>
                            <w:r w:rsidRPr="002B5BA2">
                              <w:t>economic make</w:t>
                            </w:r>
                            <w:r w:rsidRPr="002B5BA2">
                              <w:rPr>
                                <w:bCs/>
                                <w:szCs w:val="24"/>
                              </w:rPr>
                              <w:t>-</w:t>
                            </w:r>
                            <w:r w:rsidRPr="002B5BA2">
                              <w:t>up of the local community? Is this reflected in the service?</w:t>
                            </w:r>
                            <w:r w:rsidRPr="002B5BA2">
                              <w:rPr>
                                <w:bCs/>
                                <w:szCs w:val="24"/>
                              </w:rPr>
                              <w:t xml:space="preserve"> </w:t>
                            </w:r>
                          </w:p>
                          <w:p w:rsidR="00262FB9" w:rsidRPr="002B5BA2" w:rsidRDefault="00262FB9" w:rsidP="004640F3">
                            <w:pPr>
                              <w:pStyle w:val="ListParagraph"/>
                              <w:widowControl w:val="0"/>
                              <w:numPr>
                                <w:ilvl w:val="0"/>
                                <w:numId w:val="7"/>
                              </w:numPr>
                              <w:spacing w:after="0" w:line="240" w:lineRule="auto"/>
                            </w:pPr>
                            <w:r w:rsidRPr="002B5BA2">
                              <w:t>how does the service philosophy cater for the diversity of those who attend the service?</w:t>
                            </w:r>
                            <w:r w:rsidRPr="002B5BA2">
                              <w:rPr>
                                <w:bCs/>
                                <w:szCs w:val="24"/>
                              </w:rPr>
                              <w:t xml:space="preserve"> </w:t>
                            </w:r>
                          </w:p>
                          <w:p w:rsidR="00262FB9" w:rsidRPr="002B5BA2" w:rsidRDefault="00262FB9" w:rsidP="004640F3">
                            <w:pPr>
                              <w:pStyle w:val="ListParagraph"/>
                              <w:numPr>
                                <w:ilvl w:val="0"/>
                                <w:numId w:val="7"/>
                              </w:numPr>
                              <w:spacing w:after="0" w:line="240" w:lineRule="auto"/>
                              <w:rPr>
                                <w:bCs/>
                                <w:szCs w:val="24"/>
                              </w:rPr>
                            </w:pPr>
                            <w:r w:rsidRPr="002B5BA2">
                              <w:t>how does the local community support the service?</w:t>
                            </w:r>
                          </w:p>
                          <w:p w:rsidR="00262FB9" w:rsidRPr="001E0F09" w:rsidRDefault="00262FB9" w:rsidP="001E0F09">
                            <w:pPr>
                              <w:spacing w:after="0" w:line="24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BDA46D" id="_x0000_s1027" type="#_x0000_t202" style="position:absolute;margin-left:398.1pt;margin-top:1.35pt;width:449.3pt;height:425.7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">
                <v:textbox>
                  <w:txbxContent>
                    <w:p w:rsidR="00262FB9" w:rsidRPr="001E0F09" w:rsidRDefault="00262FB9" w:rsidP="001E0F09">
                      <w:pPr>
                        <w:spacing w:after="0" w:line="240" w:lineRule="auto"/>
                        <w:ind w:left="720"/>
                        <w:rPr>
                          <w:rFonts w:asciiTheme="majorHAnsi" w:eastAsia="Times New Roman" w:hAnsiTheme="majorHAnsi" w:cs="Times New Roman"/>
                          <w:b/>
                          <w:bCs/>
                          <w:lang w:eastAsia="x-none"/>
                        </w:rPr>
                      </w:pPr>
                    </w:p>
                    <w:p w:rsidR="00262FB9" w:rsidRPr="00FA01DC" w:rsidRDefault="00262FB9" w:rsidP="001E0F09">
                      <w:pPr>
                        <w:spacing w:after="0" w:line="240" w:lineRule="auto"/>
                        <w:ind w:left="720"/>
                        <w:rPr>
                          <w:rFonts w:ascii="Calibri" w:hAnsi="Calibri" w:cs="Calibri"/>
                          <w:b/>
                        </w:rPr>
                      </w:pPr>
                      <w:r w:rsidRPr="00FA01DC">
                        <w:rPr>
                          <w:rFonts w:ascii="Calibri" w:eastAsia="Times New Roman" w:hAnsi="Calibri" w:cs="Calibri"/>
                          <w:b/>
                          <w:bCs/>
                          <w:lang w:eastAsia="x-none"/>
                        </w:rPr>
                        <w:t xml:space="preserve">v. </w:t>
                      </w:r>
                      <w:r w:rsidRPr="00FA01DC">
                        <w:rPr>
                          <w:rFonts w:ascii="Calibri" w:hAnsi="Calibri" w:cs="Calibri"/>
                          <w:b/>
                        </w:rPr>
                        <w:t>Family Involvement</w:t>
                      </w:r>
                    </w:p>
                    <w:p w:rsidR="00262FB9" w:rsidRPr="002B5BA2" w:rsidRDefault="00262FB9" w:rsidP="004640F3">
                      <w:pPr>
                        <w:pStyle w:val="ListParagraph"/>
                        <w:numPr>
                          <w:ilvl w:val="0"/>
                          <w:numId w:val="6"/>
                        </w:numPr>
                        <w:spacing w:after="0" w:line="240" w:lineRule="auto"/>
                      </w:pPr>
                      <w:r w:rsidRPr="002B5BA2">
                        <w:t>how families are currently involved in the service</w:t>
                      </w:r>
                      <w:r w:rsidRPr="002B5BA2">
                        <w:rPr>
                          <w:bCs/>
                        </w:rPr>
                        <w:t xml:space="preserve"> </w:t>
                      </w:r>
                    </w:p>
                    <w:p w:rsidR="00262FB9" w:rsidRPr="002B5BA2" w:rsidRDefault="00262FB9" w:rsidP="004640F3">
                      <w:pPr>
                        <w:pStyle w:val="ListParagraph"/>
                        <w:numPr>
                          <w:ilvl w:val="0"/>
                          <w:numId w:val="6"/>
                        </w:numPr>
                        <w:spacing w:after="0" w:line="240" w:lineRule="auto"/>
                      </w:pPr>
                      <w:r w:rsidRPr="002B5BA2">
                        <w:t>communication processes between staff and families, families and staff and the purposes behind these</w:t>
                      </w:r>
                      <w:r w:rsidRPr="002B5BA2">
                        <w:rPr>
                          <w:bCs/>
                        </w:rPr>
                        <w:t xml:space="preserve"> </w:t>
                      </w:r>
                    </w:p>
                    <w:p w:rsidR="00262FB9" w:rsidRPr="002B5BA2" w:rsidRDefault="00262FB9" w:rsidP="004640F3">
                      <w:pPr>
                        <w:pStyle w:val="ListParagraph"/>
                        <w:numPr>
                          <w:ilvl w:val="0"/>
                          <w:numId w:val="6"/>
                        </w:numPr>
                        <w:spacing w:after="0" w:line="240" w:lineRule="auto"/>
                      </w:pPr>
                      <w:r w:rsidRPr="002B5BA2">
                        <w:t>how are the families' needs reflected in the program; in writing and in practice</w:t>
                      </w:r>
                    </w:p>
                    <w:p w:rsidR="00262FB9" w:rsidRPr="002B5BA2" w:rsidRDefault="00262FB9" w:rsidP="004640F3">
                      <w:pPr>
                        <w:pStyle w:val="ListParagraph"/>
                        <w:numPr>
                          <w:ilvl w:val="0"/>
                          <w:numId w:val="6"/>
                        </w:numPr>
                        <w:spacing w:after="0" w:line="240" w:lineRule="auto"/>
                      </w:pPr>
                      <w:r w:rsidRPr="002B5BA2">
                        <w:t>how do parents and carers find out about services available in the community to support their child e.g. health services, early intervention, etc.</w:t>
                      </w:r>
                    </w:p>
                    <w:p w:rsidR="00262FB9" w:rsidRPr="002B5BA2" w:rsidRDefault="00262FB9" w:rsidP="004640F3">
                      <w:pPr>
                        <w:pStyle w:val="ListParagraph"/>
                        <w:numPr>
                          <w:ilvl w:val="0"/>
                          <w:numId w:val="6"/>
                        </w:numPr>
                        <w:spacing w:after="0" w:line="240" w:lineRule="auto"/>
                      </w:pPr>
                      <w:r w:rsidRPr="002B5BA2">
                        <w:t>are there easily accessible resources for families to access or borrow</w:t>
                      </w:r>
                    </w:p>
                    <w:p w:rsidR="00262FB9" w:rsidRPr="002B5BA2" w:rsidRDefault="00262FB9" w:rsidP="004640F3">
                      <w:pPr>
                        <w:pStyle w:val="ListParagraph"/>
                        <w:numPr>
                          <w:ilvl w:val="0"/>
                          <w:numId w:val="6"/>
                        </w:numPr>
                        <w:spacing w:after="0" w:line="240" w:lineRule="auto"/>
                      </w:pPr>
                      <w:r w:rsidRPr="002B5BA2">
                        <w:rPr>
                          <w:bCs/>
                        </w:rPr>
                        <w:t>is there evidence of families on display e.g. if you are working in an agricultural community, is this evident in the displays?</w:t>
                      </w:r>
                    </w:p>
                    <w:p w:rsidR="00262FB9" w:rsidRPr="002B5BA2" w:rsidRDefault="00262FB9" w:rsidP="004640F3">
                      <w:pPr>
                        <w:pStyle w:val="ListParagraph"/>
                        <w:numPr>
                          <w:ilvl w:val="0"/>
                          <w:numId w:val="6"/>
                        </w:numPr>
                        <w:spacing w:after="0" w:line="240" w:lineRule="auto"/>
                      </w:pPr>
                      <w:r w:rsidRPr="002B5BA2">
                        <w:rPr>
                          <w:bCs/>
                        </w:rPr>
                        <w:t>is there evidence of a balance of the types of families displayed in the service through displays, children’s books, puzzles etc. e.g. are all the books about nuclear families from European heritage from affluent backgrounds?</w:t>
                      </w:r>
                    </w:p>
                    <w:p w:rsidR="00262FB9" w:rsidRPr="002B5BA2" w:rsidRDefault="00262FB9" w:rsidP="004640F3">
                      <w:pPr>
                        <w:pStyle w:val="ListParagraph"/>
                        <w:numPr>
                          <w:ilvl w:val="0"/>
                          <w:numId w:val="6"/>
                        </w:numPr>
                        <w:spacing w:after="0" w:line="240" w:lineRule="auto"/>
                      </w:pPr>
                      <w:r w:rsidRPr="002B5BA2">
                        <w:t xml:space="preserve">are </w:t>
                      </w:r>
                      <w:proofErr w:type="gramStart"/>
                      <w:r w:rsidRPr="002B5BA2">
                        <w:t>families</w:t>
                      </w:r>
                      <w:proofErr w:type="gramEnd"/>
                      <w:r w:rsidRPr="002B5BA2">
                        <w:t xml:space="preserve"> cultures and language on display and used in the service?</w:t>
                      </w:r>
                    </w:p>
                    <w:p w:rsidR="00262FB9" w:rsidRPr="002B5BA2" w:rsidRDefault="00262FB9" w:rsidP="004640F3">
                      <w:pPr>
                        <w:pStyle w:val="ListParagraph"/>
                        <w:numPr>
                          <w:ilvl w:val="0"/>
                          <w:numId w:val="6"/>
                        </w:numPr>
                        <w:spacing w:after="0" w:line="240" w:lineRule="auto"/>
                      </w:pPr>
                      <w:r w:rsidRPr="002B5BA2">
                        <w:t>if some parents work away, e.g. mining, tourism etc., how does the service support the children’s relationship and communication with the absent parent?</w:t>
                      </w:r>
                    </w:p>
                    <w:p w:rsidR="00262FB9" w:rsidRDefault="00262FB9" w:rsidP="001E0F09">
                      <w:pPr>
                        <w:pStyle w:val="ListParagraph"/>
                        <w:spacing w:after="0" w:line="240" w:lineRule="auto"/>
                        <w:ind w:left="1080"/>
                        <w:rPr>
                          <w:sz w:val="24"/>
                        </w:rPr>
                      </w:pPr>
                    </w:p>
                    <w:p w:rsidR="00262FB9" w:rsidRPr="00FA01DC" w:rsidRDefault="00262FB9" w:rsidP="001E0F09">
                      <w:pPr>
                        <w:spacing w:after="0" w:line="240" w:lineRule="auto"/>
                        <w:ind w:left="720"/>
                        <w:rPr>
                          <w:rFonts w:cstheme="minorHAnsi"/>
                          <w:b/>
                        </w:rPr>
                      </w:pPr>
                      <w:r w:rsidRPr="00FA01DC">
                        <w:rPr>
                          <w:rFonts w:eastAsia="Times New Roman" w:cstheme="minorHAnsi"/>
                          <w:b/>
                          <w:bCs/>
                          <w:lang w:eastAsia="x-none"/>
                        </w:rPr>
                        <w:t xml:space="preserve">vi. </w:t>
                      </w:r>
                      <w:r w:rsidRPr="00FA01DC">
                        <w:rPr>
                          <w:rFonts w:cstheme="minorHAnsi"/>
                          <w:b/>
                        </w:rPr>
                        <w:t>Service’s Local Community</w:t>
                      </w:r>
                    </w:p>
                    <w:p w:rsidR="00262FB9" w:rsidRPr="002B5BA2" w:rsidRDefault="00262FB9" w:rsidP="004640F3">
                      <w:pPr>
                        <w:pStyle w:val="ListParagraph"/>
                        <w:keepLines/>
                        <w:widowControl w:val="0"/>
                        <w:numPr>
                          <w:ilvl w:val="0"/>
                          <w:numId w:val="7"/>
                        </w:numPr>
                        <w:spacing w:after="0" w:line="240" w:lineRule="auto"/>
                      </w:pPr>
                      <w:r w:rsidRPr="002B5BA2">
                        <w:t xml:space="preserve">map the service’s community i.e. Where is the </w:t>
                      </w:r>
                      <w:r w:rsidRPr="002B5BA2">
                        <w:rPr>
                          <w:bCs/>
                          <w:szCs w:val="24"/>
                        </w:rPr>
                        <w:t>community</w:t>
                      </w:r>
                      <w:r w:rsidRPr="002B5BA2">
                        <w:t xml:space="preserve"> </w:t>
                      </w:r>
                      <w:r w:rsidRPr="002B5BA2">
                        <w:rPr>
                          <w:bCs/>
                          <w:szCs w:val="24"/>
                        </w:rPr>
                        <w:t>-</w:t>
                      </w:r>
                      <w:r w:rsidRPr="002B5BA2">
                        <w:t xml:space="preserve"> rural, urban, suburban, regional, rural, remote? What landmarks surround the community e.g. major roads, parks, other landforms or features?</w:t>
                      </w:r>
                      <w:r w:rsidRPr="002B5BA2">
                        <w:rPr>
                          <w:bCs/>
                          <w:szCs w:val="24"/>
                        </w:rPr>
                        <w:t xml:space="preserve"> </w:t>
                      </w:r>
                    </w:p>
                    <w:p w:rsidR="00262FB9" w:rsidRPr="002B5BA2" w:rsidRDefault="00262FB9" w:rsidP="004640F3">
                      <w:pPr>
                        <w:pStyle w:val="ListParagraph"/>
                        <w:keepLines/>
                        <w:widowControl w:val="0"/>
                        <w:numPr>
                          <w:ilvl w:val="0"/>
                          <w:numId w:val="7"/>
                        </w:numPr>
                        <w:spacing w:after="0" w:line="240" w:lineRule="auto"/>
                      </w:pPr>
                      <w:r w:rsidRPr="002B5BA2">
                        <w:t>what local facilities cater for young children and their families?</w:t>
                      </w:r>
                      <w:r w:rsidRPr="002B5BA2">
                        <w:rPr>
                          <w:bCs/>
                          <w:szCs w:val="24"/>
                        </w:rPr>
                        <w:t xml:space="preserve"> </w:t>
                      </w:r>
                    </w:p>
                    <w:p w:rsidR="00262FB9" w:rsidRPr="002B5BA2" w:rsidRDefault="00262FB9" w:rsidP="004640F3">
                      <w:pPr>
                        <w:pStyle w:val="ListParagraph"/>
                        <w:keepLines/>
                        <w:widowControl w:val="0"/>
                        <w:numPr>
                          <w:ilvl w:val="0"/>
                          <w:numId w:val="7"/>
                        </w:numPr>
                        <w:spacing w:after="0" w:line="240" w:lineRule="auto"/>
                      </w:pPr>
                      <w:r w:rsidRPr="002B5BA2">
                        <w:t>do all families live in the local area or do they commute to use the service?</w:t>
                      </w:r>
                      <w:r w:rsidRPr="002B5BA2">
                        <w:rPr>
                          <w:bCs/>
                          <w:szCs w:val="24"/>
                        </w:rPr>
                        <w:t xml:space="preserve"> </w:t>
                      </w:r>
                    </w:p>
                    <w:p w:rsidR="00262FB9" w:rsidRPr="002B5BA2" w:rsidRDefault="00262FB9" w:rsidP="004640F3">
                      <w:pPr>
                        <w:pStyle w:val="ListParagraph"/>
                        <w:keepLines/>
                        <w:widowControl w:val="0"/>
                        <w:numPr>
                          <w:ilvl w:val="0"/>
                          <w:numId w:val="7"/>
                        </w:numPr>
                        <w:spacing w:after="0" w:line="240" w:lineRule="auto"/>
                      </w:pPr>
                      <w:r w:rsidRPr="002B5BA2">
                        <w:t>what are the ethnic, cultural and socio</w:t>
                      </w:r>
                      <w:r w:rsidRPr="002B5BA2">
                        <w:rPr>
                          <w:bCs/>
                          <w:szCs w:val="24"/>
                        </w:rPr>
                        <w:t>-</w:t>
                      </w:r>
                      <w:r w:rsidRPr="002B5BA2">
                        <w:t>economic make</w:t>
                      </w:r>
                      <w:r w:rsidRPr="002B5BA2">
                        <w:rPr>
                          <w:bCs/>
                          <w:szCs w:val="24"/>
                        </w:rPr>
                        <w:t>-</w:t>
                      </w:r>
                      <w:r w:rsidRPr="002B5BA2">
                        <w:t>up of the local community? Is this reflected in the service?</w:t>
                      </w:r>
                      <w:r w:rsidRPr="002B5BA2">
                        <w:rPr>
                          <w:bCs/>
                          <w:szCs w:val="24"/>
                        </w:rPr>
                        <w:t xml:space="preserve"> </w:t>
                      </w:r>
                    </w:p>
                    <w:p w:rsidR="00262FB9" w:rsidRPr="002B5BA2" w:rsidRDefault="00262FB9" w:rsidP="004640F3">
                      <w:pPr>
                        <w:pStyle w:val="ListParagraph"/>
                        <w:widowControl w:val="0"/>
                        <w:numPr>
                          <w:ilvl w:val="0"/>
                          <w:numId w:val="7"/>
                        </w:numPr>
                        <w:spacing w:after="0" w:line="240" w:lineRule="auto"/>
                      </w:pPr>
                      <w:r w:rsidRPr="002B5BA2">
                        <w:t>how does the service philosophy cater for the diversity of those who attend the service?</w:t>
                      </w:r>
                      <w:r w:rsidRPr="002B5BA2">
                        <w:rPr>
                          <w:bCs/>
                          <w:szCs w:val="24"/>
                        </w:rPr>
                        <w:t xml:space="preserve"> </w:t>
                      </w:r>
                    </w:p>
                    <w:p w:rsidR="00262FB9" w:rsidRPr="002B5BA2" w:rsidRDefault="00262FB9" w:rsidP="004640F3">
                      <w:pPr>
                        <w:pStyle w:val="ListParagraph"/>
                        <w:numPr>
                          <w:ilvl w:val="0"/>
                          <w:numId w:val="7"/>
                        </w:numPr>
                        <w:spacing w:after="0" w:line="240" w:lineRule="auto"/>
                        <w:rPr>
                          <w:bCs/>
                          <w:szCs w:val="24"/>
                        </w:rPr>
                      </w:pPr>
                      <w:r w:rsidRPr="002B5BA2">
                        <w:t>how does the local community support the service?</w:t>
                      </w:r>
                    </w:p>
                    <w:p w:rsidR="00262FB9" w:rsidRPr="001E0F09" w:rsidRDefault="00262FB9" w:rsidP="001E0F09">
                      <w:pPr>
                        <w:spacing w:after="0" w:line="240" w:lineRule="auto"/>
                        <w:rPr>
                          <w:sz w:val="24"/>
                        </w:rPr>
                      </w:pPr>
                    </w:p>
                  </w:txbxContent>
                </v:textbox>
                <w10:wrap type="square" anchorx="margin"/>
              </v:shape>
            </w:pict>
          </mc:Fallback>
        </mc:AlternateContent>
      </w:r>
      <w:r w:rsidR="0028799F">
        <w:rPr>
          <w:rFonts w:asciiTheme="majorHAnsi" w:eastAsia="Times New Roman" w:hAnsiTheme="majorHAnsi" w:cs="Times New Roman"/>
          <w:b/>
          <w:bCs/>
          <w:sz w:val="24"/>
          <w:szCs w:val="24"/>
          <w:lang w:eastAsia="x-none"/>
        </w:rPr>
        <w:tab/>
      </w:r>
    </w:p>
    <w:p w:rsidR="001571FB" w:rsidRPr="0024657A" w:rsidRDefault="001571FB" w:rsidP="00591867">
      <w:r w:rsidRPr="0024657A">
        <w:t>You may like to talk to the Director, other staff and families if they are willing, about their experiences in the community.</w:t>
      </w:r>
    </w:p>
    <w:p w:rsidR="001571FB" w:rsidRPr="0024657A" w:rsidRDefault="001571FB" w:rsidP="00591867">
      <w:r w:rsidRPr="0024657A">
        <w:t>The Australia</w:t>
      </w:r>
      <w:r>
        <w:t>n</w:t>
      </w:r>
      <w:r w:rsidRPr="0024657A">
        <w:t xml:space="preserve"> Bureau of Statistics and Local Council websites will also have statistics on the local community. You may find it useful to look up this data before the beginning of your placement.</w:t>
      </w:r>
    </w:p>
    <w:p w:rsidR="001571FB" w:rsidRPr="0024657A" w:rsidRDefault="001571FB" w:rsidP="005A7B03">
      <w:pPr>
        <w:spacing w:after="0"/>
      </w:pPr>
      <w:r w:rsidRPr="0024657A">
        <w:t>Take the initiative in finding out as much as you can about the service as a whole, and make particular note of links between the service and other community groups.</w:t>
      </w:r>
    </w:p>
    <w:p w:rsidR="00904C87" w:rsidRDefault="00904C87" w:rsidP="004640F3">
      <w:pPr>
        <w:pStyle w:val="Heading3"/>
        <w:numPr>
          <w:ilvl w:val="0"/>
          <w:numId w:val="26"/>
        </w:numPr>
        <w:rPr>
          <w:rFonts w:eastAsia="Times New Roman"/>
        </w:rPr>
      </w:pPr>
      <w:bookmarkStart w:id="33" w:name="_Toc124491810"/>
      <w:r w:rsidRPr="00B82243">
        <w:rPr>
          <w:rFonts w:eastAsia="Times New Roman"/>
        </w:rPr>
        <w:t>Observations</w:t>
      </w:r>
      <w:bookmarkEnd w:id="33"/>
    </w:p>
    <w:p w:rsidR="00904C87" w:rsidRPr="0024657A" w:rsidRDefault="00904C87" w:rsidP="0085320D">
      <w:pPr>
        <w:pStyle w:val="ListParagraph"/>
        <w:spacing w:after="0"/>
      </w:pPr>
      <w:r w:rsidRPr="0024657A">
        <w:t>Observations of children help educators to assess and plan for continued learning. You are required to carry out a range of o</w:t>
      </w:r>
      <w:r>
        <w:t>bservations of your focus child or child</w:t>
      </w:r>
      <w:r w:rsidRPr="0024657A">
        <w:t>ren and build summary profiles of children. Each unit will have specifications regarding observation requirements. Please refer to individual unit outlines for these.</w:t>
      </w:r>
      <w:r w:rsidRPr="00B82243">
        <w:rPr>
          <w:rFonts w:ascii="Times New Roman" w:eastAsia="Calibri" w:hAnsi="Times New Roman" w:cs="Times New Roman"/>
          <w:szCs w:val="24"/>
        </w:rPr>
        <w:t xml:space="preserve"> </w:t>
      </w:r>
    </w:p>
    <w:p w:rsidR="00904C87" w:rsidRDefault="00904C87" w:rsidP="004640F3">
      <w:pPr>
        <w:pStyle w:val="Heading3"/>
        <w:numPr>
          <w:ilvl w:val="0"/>
          <w:numId w:val="26"/>
        </w:numPr>
        <w:rPr>
          <w:rFonts w:eastAsia="Times New Roman"/>
        </w:rPr>
      </w:pPr>
      <w:bookmarkStart w:id="34" w:name="_Toc124491811"/>
      <w:r w:rsidRPr="00B82243">
        <w:rPr>
          <w:rFonts w:eastAsia="Times New Roman"/>
        </w:rPr>
        <w:t>Planning</w:t>
      </w:r>
      <w:bookmarkEnd w:id="34"/>
    </w:p>
    <w:p w:rsidR="00904C87" w:rsidRPr="00B82243" w:rsidRDefault="00904C87" w:rsidP="001C342F">
      <w:pPr>
        <w:spacing w:after="0"/>
        <w:ind w:left="720"/>
      </w:pPr>
      <w:r w:rsidRPr="0024657A">
        <w:t xml:space="preserve">Early childhood programs need to be planned effectively in order to ensure that learning goals are realised. Each unit will have variations regarding the expectations </w:t>
      </w:r>
      <w:r>
        <w:t>in relation to</w:t>
      </w:r>
      <w:r w:rsidRPr="0024657A">
        <w:t xml:space="preserve"> the planning that is required. You may be required to plan for individuals or small groups, or a single experience or a whole week with full responsibility. Planning skills </w:t>
      </w:r>
      <w:r>
        <w:t>will be</w:t>
      </w:r>
      <w:r w:rsidRPr="0024657A">
        <w:t xml:space="preserve"> developed, </w:t>
      </w:r>
      <w:r w:rsidRPr="0024657A">
        <w:lastRenderedPageBreak/>
        <w:t>practiced and critically reflected upon with each successive placement. You also need to</w:t>
      </w:r>
      <w:r w:rsidRPr="0024657A">
        <w:rPr>
          <w:bCs/>
          <w:szCs w:val="24"/>
        </w:rPr>
        <w:t xml:space="preserve"> </w:t>
      </w:r>
      <w:r w:rsidRPr="0024657A">
        <w:t>remember that planning should consider transitions/routines as integral components of any early childhood program.</w:t>
      </w:r>
    </w:p>
    <w:p w:rsidR="00904C87" w:rsidRDefault="00904C87" w:rsidP="004640F3">
      <w:pPr>
        <w:pStyle w:val="Heading3"/>
        <w:numPr>
          <w:ilvl w:val="0"/>
          <w:numId w:val="26"/>
        </w:numPr>
        <w:rPr>
          <w:rFonts w:eastAsia="Times New Roman"/>
        </w:rPr>
      </w:pPr>
      <w:bookmarkStart w:id="35" w:name="_Toc124491812"/>
      <w:r w:rsidRPr="00B82243">
        <w:rPr>
          <w:rFonts w:eastAsia="Times New Roman"/>
        </w:rPr>
        <w:t>Resource Collection</w:t>
      </w:r>
      <w:bookmarkEnd w:id="35"/>
    </w:p>
    <w:p w:rsidR="00904C87" w:rsidRPr="0024657A" w:rsidRDefault="00904C87" w:rsidP="00904C87">
      <w:pPr>
        <w:ind w:left="720"/>
      </w:pPr>
      <w:r w:rsidRPr="0024657A">
        <w:t xml:space="preserve">You are expected to develop a collection of ideas and materials that will assist in </w:t>
      </w:r>
      <w:r>
        <w:t xml:space="preserve">professional experience </w:t>
      </w:r>
      <w:r w:rsidRPr="0024657A">
        <w:t xml:space="preserve">placements. The resource collection should be added to throughout your placement; and, it should continue to be added to throughout your </w:t>
      </w:r>
      <w:r>
        <w:t>degree</w:t>
      </w:r>
      <w:r w:rsidRPr="0024657A">
        <w:t>.</w:t>
      </w:r>
      <w:r w:rsidR="001C342F">
        <w:t xml:space="preserve"> </w:t>
      </w:r>
      <w:r w:rsidRPr="0024657A">
        <w:t>Some resources may be physical, but many may be electronic or able to be digitised (e.g. scanned). You will need to decide how to organise the resources. Here are some ideas for possible sections:</w:t>
      </w:r>
    </w:p>
    <w:p w:rsidR="00904C87" w:rsidRPr="0024657A" w:rsidRDefault="00904C87" w:rsidP="004640F3">
      <w:pPr>
        <w:pStyle w:val="ListParagraph"/>
        <w:numPr>
          <w:ilvl w:val="0"/>
          <w:numId w:val="22"/>
        </w:numPr>
        <w:ind w:left="1800"/>
      </w:pPr>
      <w:r w:rsidRPr="0024657A">
        <w:t>programming and planning pro</w:t>
      </w:r>
      <w:r>
        <w:t xml:space="preserve"> </w:t>
      </w:r>
      <w:r w:rsidRPr="0024657A">
        <w:t>formas</w:t>
      </w:r>
      <w:r w:rsidRPr="00591867">
        <w:rPr>
          <w:bCs/>
          <w:szCs w:val="24"/>
        </w:rPr>
        <w:t xml:space="preserve">        </w:t>
      </w:r>
    </w:p>
    <w:p w:rsidR="00904C87" w:rsidRPr="0024657A" w:rsidRDefault="00904C87" w:rsidP="004640F3">
      <w:pPr>
        <w:pStyle w:val="ListParagraph"/>
        <w:numPr>
          <w:ilvl w:val="0"/>
          <w:numId w:val="22"/>
        </w:numPr>
        <w:ind w:left="1800"/>
      </w:pPr>
      <w:r w:rsidRPr="0024657A">
        <w:t>observation formats</w:t>
      </w:r>
    </w:p>
    <w:p w:rsidR="00904C87" w:rsidRPr="0024657A" w:rsidRDefault="00904C87" w:rsidP="004640F3">
      <w:pPr>
        <w:pStyle w:val="ListParagraph"/>
        <w:numPr>
          <w:ilvl w:val="0"/>
          <w:numId w:val="22"/>
        </w:numPr>
        <w:ind w:left="1800"/>
      </w:pPr>
      <w:r w:rsidRPr="0024657A">
        <w:t>programming and learning experience plans</w:t>
      </w:r>
      <w:r w:rsidRPr="00591867">
        <w:rPr>
          <w:bCs/>
          <w:szCs w:val="24"/>
        </w:rPr>
        <w:t xml:space="preserve"> </w:t>
      </w:r>
    </w:p>
    <w:p w:rsidR="00904C87" w:rsidRPr="0024657A" w:rsidRDefault="00904C87" w:rsidP="004640F3">
      <w:pPr>
        <w:pStyle w:val="ListParagraph"/>
        <w:numPr>
          <w:ilvl w:val="0"/>
          <w:numId w:val="22"/>
        </w:numPr>
        <w:ind w:left="1800"/>
      </w:pPr>
      <w:r w:rsidRPr="0024657A">
        <w:t>pedagogical methods e.g. transitions</w:t>
      </w:r>
    </w:p>
    <w:p w:rsidR="00904C87" w:rsidRPr="0024657A" w:rsidRDefault="00904C87" w:rsidP="004640F3">
      <w:pPr>
        <w:pStyle w:val="ListParagraph"/>
        <w:numPr>
          <w:ilvl w:val="0"/>
          <w:numId w:val="22"/>
        </w:numPr>
        <w:ind w:left="1800"/>
      </w:pPr>
      <w:r w:rsidRPr="0024657A">
        <w:t xml:space="preserve">educator reference books </w:t>
      </w:r>
      <w:r w:rsidRPr="00591867">
        <w:rPr>
          <w:bCs/>
          <w:szCs w:val="24"/>
        </w:rPr>
        <w:t>-</w:t>
      </w:r>
      <w:r w:rsidRPr="0024657A">
        <w:t xml:space="preserve"> author, title, publisher, source, price</w:t>
      </w:r>
    </w:p>
    <w:p w:rsidR="00904C87" w:rsidRPr="0024657A" w:rsidRDefault="00904C87" w:rsidP="004640F3">
      <w:pPr>
        <w:pStyle w:val="ListParagraph"/>
        <w:numPr>
          <w:ilvl w:val="0"/>
          <w:numId w:val="22"/>
        </w:numPr>
        <w:ind w:left="1800"/>
      </w:pPr>
      <w:r w:rsidRPr="0024657A">
        <w:t xml:space="preserve">children’s books </w:t>
      </w:r>
      <w:r w:rsidRPr="00591867">
        <w:rPr>
          <w:bCs/>
          <w:szCs w:val="24"/>
        </w:rPr>
        <w:t>-</w:t>
      </w:r>
      <w:r w:rsidRPr="0024657A">
        <w:t xml:space="preserve"> author, title, publisher, source, price, suitability</w:t>
      </w:r>
      <w:r w:rsidRPr="00591867">
        <w:rPr>
          <w:bCs/>
          <w:szCs w:val="24"/>
        </w:rPr>
        <w:t xml:space="preserve"> </w:t>
      </w:r>
    </w:p>
    <w:p w:rsidR="00904C87" w:rsidRPr="0024657A" w:rsidRDefault="00904C87" w:rsidP="004640F3">
      <w:pPr>
        <w:pStyle w:val="ListParagraph"/>
        <w:numPr>
          <w:ilvl w:val="0"/>
          <w:numId w:val="22"/>
        </w:numPr>
        <w:ind w:left="1800"/>
      </w:pPr>
      <w:r w:rsidRPr="0024657A">
        <w:t xml:space="preserve">teaching resources </w:t>
      </w:r>
      <w:r w:rsidRPr="00591867">
        <w:rPr>
          <w:bCs/>
          <w:szCs w:val="24"/>
        </w:rPr>
        <w:t xml:space="preserve">- </w:t>
      </w:r>
      <w:r w:rsidRPr="0024657A">
        <w:t xml:space="preserve">songs, music, </w:t>
      </w:r>
      <w:r>
        <w:t xml:space="preserve">drama, </w:t>
      </w:r>
      <w:r w:rsidRPr="0024657A">
        <w:t xml:space="preserve">poems, </w:t>
      </w:r>
      <w:r>
        <w:t xml:space="preserve">dances, </w:t>
      </w:r>
      <w:r w:rsidRPr="0024657A">
        <w:t xml:space="preserve">stories, craft, </w:t>
      </w:r>
      <w:r>
        <w:t xml:space="preserve">visual </w:t>
      </w:r>
      <w:r w:rsidRPr="0024657A">
        <w:t>art, special occasions</w:t>
      </w:r>
      <w:r>
        <w:t>, STEM activities, communication activities etc.</w:t>
      </w:r>
    </w:p>
    <w:p w:rsidR="00904C87" w:rsidRPr="00B82243" w:rsidRDefault="00904C87" w:rsidP="004640F3">
      <w:pPr>
        <w:pStyle w:val="ListParagraph"/>
        <w:numPr>
          <w:ilvl w:val="0"/>
          <w:numId w:val="22"/>
        </w:numPr>
        <w:spacing w:after="0"/>
        <w:ind w:left="1800"/>
      </w:pPr>
      <w:r w:rsidRPr="0024657A">
        <w:t>cultural resources – artefacts, music, creative arts</w:t>
      </w:r>
    </w:p>
    <w:p w:rsidR="00904C87" w:rsidRDefault="00904C87" w:rsidP="004640F3">
      <w:pPr>
        <w:pStyle w:val="Heading3"/>
        <w:numPr>
          <w:ilvl w:val="0"/>
          <w:numId w:val="26"/>
        </w:numPr>
        <w:rPr>
          <w:rFonts w:eastAsia="Times New Roman"/>
        </w:rPr>
      </w:pPr>
      <w:bookmarkStart w:id="36" w:name="_Toc124491813"/>
      <w:r>
        <w:rPr>
          <w:rFonts w:eastAsia="Times New Roman"/>
        </w:rPr>
        <w:t>Evidence</w:t>
      </w:r>
      <w:bookmarkEnd w:id="36"/>
    </w:p>
    <w:p w:rsidR="00904C87" w:rsidRPr="00B82243" w:rsidRDefault="00904C87" w:rsidP="001C342F">
      <w:pPr>
        <w:pStyle w:val="ListParagraph"/>
        <w:spacing w:after="0"/>
      </w:pPr>
      <w:r w:rsidRPr="0024657A">
        <w:t xml:space="preserve">Evidence of your work towards requirements for the </w:t>
      </w:r>
      <w:r w:rsidRPr="00B82243">
        <w:rPr>
          <w:i/>
        </w:rPr>
        <w:t>Professional Experience Report</w:t>
      </w:r>
      <w:r w:rsidRPr="0024657A">
        <w:t xml:space="preserve"> needs to be maintained throughout each </w:t>
      </w:r>
      <w:r>
        <w:t>placement</w:t>
      </w:r>
      <w:r w:rsidRPr="0024657A">
        <w:t xml:space="preserve">. This evidence can be in the form of dot points recorded throughout the duration of the </w:t>
      </w:r>
      <w:r>
        <w:t>placement</w:t>
      </w:r>
      <w:r w:rsidRPr="0024657A">
        <w:t xml:space="preserve"> and should serve to inform discussions had with the supervising teacher regarding the ways in which you are meeting </w:t>
      </w:r>
      <w:r>
        <w:t>professional experience</w:t>
      </w:r>
      <w:r w:rsidRPr="0024657A">
        <w:t xml:space="preserve"> criteria.</w:t>
      </w:r>
      <w:r w:rsidRPr="00B82243">
        <w:rPr>
          <w:bCs/>
          <w:szCs w:val="24"/>
        </w:rPr>
        <w:t xml:space="preserve"> </w:t>
      </w:r>
      <w:r w:rsidRPr="0024657A">
        <w:t xml:space="preserve">An </w:t>
      </w:r>
      <w:r w:rsidRPr="00B82243">
        <w:rPr>
          <w:b/>
          <w:i/>
        </w:rPr>
        <w:t>Evidence Log</w:t>
      </w:r>
      <w:r w:rsidRPr="00B82243">
        <w:rPr>
          <w:b/>
        </w:rPr>
        <w:t xml:space="preserve"> </w:t>
      </w:r>
      <w:r w:rsidRPr="0024657A">
        <w:t xml:space="preserve">of the criteria required to be met in each </w:t>
      </w:r>
      <w:r>
        <w:t xml:space="preserve">unit </w:t>
      </w:r>
      <w:r w:rsidRPr="0024657A">
        <w:t>is available in Appendix</w:t>
      </w:r>
      <w:r>
        <w:t xml:space="preserve"> </w:t>
      </w:r>
      <w:r w:rsidR="006608B0">
        <w:t>6.3</w:t>
      </w:r>
      <w:r>
        <w:t xml:space="preserve">. Additional </w:t>
      </w:r>
      <w:r w:rsidRPr="00B82243">
        <w:rPr>
          <w:i/>
        </w:rPr>
        <w:t>Evidence Logs</w:t>
      </w:r>
      <w:r w:rsidRPr="0024657A">
        <w:t xml:space="preserve"> for individual units are contained within the </w:t>
      </w:r>
      <w:r w:rsidRPr="00B82243">
        <w:rPr>
          <w:i/>
        </w:rPr>
        <w:t>Specific Requirements</w:t>
      </w:r>
      <w:r w:rsidRPr="0024657A">
        <w:t xml:space="preserve"> for each unit.</w:t>
      </w:r>
      <w:r w:rsidRPr="00B82243">
        <w:rPr>
          <w:bCs/>
          <w:szCs w:val="24"/>
        </w:rPr>
        <w:t xml:space="preserve"> </w:t>
      </w:r>
      <w:r>
        <w:t>Please note that the Evidence Log aims to provide records of your learning and identify areas that might need attention. It is an instrument for conducting professional discussion between you and your supervisors. It does not need to be submitted to the unit coordinator.</w:t>
      </w:r>
    </w:p>
    <w:p w:rsidR="00904C87" w:rsidRDefault="00904C87" w:rsidP="004640F3">
      <w:pPr>
        <w:pStyle w:val="Heading3"/>
        <w:numPr>
          <w:ilvl w:val="0"/>
          <w:numId w:val="26"/>
        </w:numPr>
        <w:rPr>
          <w:rFonts w:eastAsia="Times New Roman"/>
        </w:rPr>
      </w:pPr>
      <w:bookmarkStart w:id="37" w:name="_Toc124491814"/>
      <w:r>
        <w:rPr>
          <w:rFonts w:eastAsia="Times New Roman"/>
        </w:rPr>
        <w:t>Reflective Learning Journal</w:t>
      </w:r>
      <w:bookmarkEnd w:id="37"/>
    </w:p>
    <w:p w:rsidR="00904C87" w:rsidRPr="0024657A" w:rsidRDefault="00904C87" w:rsidP="00904C87">
      <w:pPr>
        <w:ind w:left="720"/>
      </w:pPr>
      <w:r w:rsidRPr="0024657A">
        <w:t xml:space="preserve">As an integral aspect of ongoing critically reflective professional practice you are also required to continue writing in your </w:t>
      </w:r>
      <w:r w:rsidRPr="0024657A">
        <w:rPr>
          <w:i/>
        </w:rPr>
        <w:t>Reflective Learning Journal</w:t>
      </w:r>
      <w:r w:rsidRPr="0024657A">
        <w:t xml:space="preserve"> in every placement </w:t>
      </w:r>
      <w:r w:rsidRPr="0024657A">
        <w:rPr>
          <w:bCs/>
          <w:szCs w:val="24"/>
        </w:rPr>
        <w:t>-</w:t>
      </w:r>
      <w:r w:rsidRPr="0024657A">
        <w:t xml:space="preserve"> for the duration of your placement you will need to do so every day after placement (</w:t>
      </w:r>
      <w:r w:rsidRPr="0024657A">
        <w:rPr>
          <w:i/>
        </w:rPr>
        <w:t>The Reflective Learning Journal</w:t>
      </w:r>
      <w:r>
        <w:t xml:space="preserve"> can be a section in your </w:t>
      </w:r>
      <w:r w:rsidRPr="00E56701">
        <w:rPr>
          <w:i/>
        </w:rPr>
        <w:t>Professional Folder</w:t>
      </w:r>
      <w:r w:rsidRPr="0024657A">
        <w:t xml:space="preserve"> or a separate booklet).</w:t>
      </w:r>
      <w:r w:rsidRPr="0024657A">
        <w:rPr>
          <w:bCs/>
          <w:szCs w:val="24"/>
        </w:rPr>
        <w:t xml:space="preserve"> </w:t>
      </w:r>
    </w:p>
    <w:p w:rsidR="00904C87" w:rsidRPr="0024657A" w:rsidRDefault="00904C87" w:rsidP="00904C87">
      <w:pPr>
        <w:ind w:firstLine="720"/>
      </w:pPr>
      <w:r w:rsidRPr="0024657A">
        <w:t>Remember, you are asking yourself:</w:t>
      </w:r>
    </w:p>
    <w:p w:rsidR="00904C87" w:rsidRPr="0024657A" w:rsidRDefault="00904C87" w:rsidP="004640F3">
      <w:pPr>
        <w:pStyle w:val="ListParagraph"/>
        <w:numPr>
          <w:ilvl w:val="0"/>
          <w:numId w:val="23"/>
        </w:numPr>
        <w:ind w:left="1800"/>
      </w:pPr>
      <w:r w:rsidRPr="0024657A">
        <w:t>What has gone well today?</w:t>
      </w:r>
      <w:r w:rsidRPr="00591867">
        <w:rPr>
          <w:bCs/>
          <w:szCs w:val="24"/>
        </w:rPr>
        <w:t xml:space="preserve"> </w:t>
      </w:r>
    </w:p>
    <w:p w:rsidR="00904C87" w:rsidRPr="0024657A" w:rsidRDefault="00904C87" w:rsidP="004640F3">
      <w:pPr>
        <w:pStyle w:val="ListParagraph"/>
        <w:numPr>
          <w:ilvl w:val="0"/>
          <w:numId w:val="23"/>
        </w:numPr>
        <w:ind w:left="1800"/>
      </w:pPr>
      <w:r w:rsidRPr="0024657A">
        <w:t>What have I achieved?</w:t>
      </w:r>
    </w:p>
    <w:p w:rsidR="00904C87" w:rsidRPr="0024657A" w:rsidRDefault="00904C87" w:rsidP="004640F3">
      <w:pPr>
        <w:pStyle w:val="ListParagraph"/>
        <w:numPr>
          <w:ilvl w:val="0"/>
          <w:numId w:val="23"/>
        </w:numPr>
        <w:ind w:left="1800"/>
      </w:pPr>
      <w:r w:rsidRPr="0024657A">
        <w:t>What has not gone so well? Why?</w:t>
      </w:r>
    </w:p>
    <w:p w:rsidR="00904C87" w:rsidRPr="0024657A" w:rsidRDefault="00904C87" w:rsidP="004640F3">
      <w:pPr>
        <w:pStyle w:val="ListParagraph"/>
        <w:numPr>
          <w:ilvl w:val="0"/>
          <w:numId w:val="23"/>
        </w:numPr>
        <w:ind w:left="1800"/>
      </w:pPr>
      <w:r w:rsidRPr="0024657A">
        <w:t>What does the literature</w:t>
      </w:r>
      <w:r>
        <w:t>*</w:t>
      </w:r>
      <w:r w:rsidRPr="0024657A">
        <w:t xml:space="preserve"> tell me about this and how does it help me to understand what to do next?</w:t>
      </w:r>
      <w:r>
        <w:t xml:space="preserve"> *The readings, textbook chapters, lectures and multimedia resources you have in the unit the practicum is related to, and previous units.</w:t>
      </w:r>
    </w:p>
    <w:p w:rsidR="00904C87" w:rsidRPr="0024657A" w:rsidRDefault="00904C87" w:rsidP="004640F3">
      <w:pPr>
        <w:pStyle w:val="ListParagraph"/>
        <w:numPr>
          <w:ilvl w:val="0"/>
          <w:numId w:val="23"/>
        </w:numPr>
        <w:ind w:left="1800"/>
      </w:pPr>
      <w:r w:rsidRPr="0024657A">
        <w:t>What are the next steps?</w:t>
      </w:r>
    </w:p>
    <w:p w:rsidR="00904C87" w:rsidRPr="002F468A" w:rsidRDefault="00904C87" w:rsidP="004640F3">
      <w:pPr>
        <w:pStyle w:val="ListParagraph"/>
        <w:numPr>
          <w:ilvl w:val="0"/>
          <w:numId w:val="23"/>
        </w:numPr>
        <w:ind w:left="1800"/>
      </w:pPr>
      <w:r w:rsidRPr="0024657A">
        <w:t>Where can I get some help with this and when?</w:t>
      </w:r>
      <w:r w:rsidRPr="002F468A">
        <w:t xml:space="preserve"> </w:t>
      </w:r>
    </w:p>
    <w:p w:rsidR="001C342F" w:rsidRPr="001C342F" w:rsidRDefault="001571FB" w:rsidP="004640F3">
      <w:pPr>
        <w:pStyle w:val="Heading1"/>
        <w:numPr>
          <w:ilvl w:val="0"/>
          <w:numId w:val="21"/>
        </w:numPr>
        <w:spacing w:before="0" w:line="240" w:lineRule="auto"/>
      </w:pPr>
      <w:bookmarkStart w:id="38" w:name="_Toc124491815"/>
      <w:r>
        <w:rPr>
          <w:rFonts w:eastAsia="Times New Roman"/>
        </w:rPr>
        <w:lastRenderedPageBreak/>
        <w:t>Tracking E</w:t>
      </w:r>
      <w:r w:rsidRPr="0024657A">
        <w:rPr>
          <w:rFonts w:eastAsia="Times New Roman"/>
        </w:rPr>
        <w:t>xpectations</w:t>
      </w:r>
      <w:r>
        <w:rPr>
          <w:rFonts w:eastAsia="Times New Roman"/>
        </w:rPr>
        <w:t xml:space="preserve"> for the Professional </w:t>
      </w:r>
      <w:r w:rsidR="004640F3">
        <w:rPr>
          <w:rFonts w:eastAsia="Times New Roman"/>
        </w:rPr>
        <w:t>E</w:t>
      </w:r>
      <w:r w:rsidRPr="0024657A">
        <w:rPr>
          <w:rFonts w:eastAsia="Times New Roman"/>
        </w:rPr>
        <w:t>xperience</w:t>
      </w:r>
      <w:bookmarkEnd w:id="38"/>
      <w:r w:rsidR="002B5BA2">
        <w:rPr>
          <w:rFonts w:eastAsia="Times New Roman"/>
        </w:rPr>
        <w:t xml:space="preserve"> </w:t>
      </w:r>
    </w:p>
    <w:p w:rsidR="001571FB" w:rsidRPr="00CC00E7" w:rsidRDefault="002B5BA2" w:rsidP="00CC00E7">
      <w:pPr>
        <w:pStyle w:val="Heading2"/>
        <w:rPr>
          <w:rStyle w:val="Heading2Char"/>
          <w:b/>
        </w:rPr>
      </w:pPr>
      <w:bookmarkStart w:id="39" w:name="_Toc124491816"/>
      <w:r w:rsidRPr="00CC00E7">
        <w:rPr>
          <w:rStyle w:val="Heading2Char"/>
          <w:b/>
        </w:rPr>
        <w:t>(Settling in Questionnaire)</w:t>
      </w:r>
      <w:bookmarkEnd w:id="39"/>
    </w:p>
    <w:p w:rsidR="001571FB" w:rsidRDefault="001571FB" w:rsidP="001571FB">
      <w:pPr>
        <w:spacing w:after="0"/>
        <w:jc w:val="both"/>
        <w:rPr>
          <w:sz w:val="24"/>
        </w:rPr>
      </w:pPr>
      <w:r w:rsidRPr="0024657A">
        <w:rPr>
          <w:sz w:val="24"/>
        </w:rPr>
        <w:t xml:space="preserve">The following checklist </w:t>
      </w:r>
      <w:r w:rsidR="00904C87">
        <w:rPr>
          <w:sz w:val="24"/>
        </w:rPr>
        <w:t>will assist you and your Supervising Teacher to track the expectations for the placement and ensure that all requirements have been completed. The Supervising Teacher will also receive a copy of this document. Circle yes or no.</w:t>
      </w:r>
    </w:p>
    <w:p w:rsidR="00591867" w:rsidRPr="0024657A" w:rsidRDefault="00591867" w:rsidP="001571FB">
      <w:pPr>
        <w:spacing w:after="0"/>
        <w:jc w:val="both"/>
        <w:rPr>
          <w:sz w:val="24"/>
        </w:rPr>
      </w:pPr>
    </w:p>
    <w:p w:rsidR="001571FB" w:rsidRDefault="001571FB" w:rsidP="001B2751">
      <w:pPr>
        <w:keepNext/>
        <w:spacing w:after="120" w:line="240" w:lineRule="auto"/>
        <w:ind w:left="426"/>
        <w:jc w:val="both"/>
        <w:outlineLvl w:val="1"/>
        <w:rPr>
          <w:rFonts w:ascii="Cambria" w:hAnsi="Cambria"/>
          <w:b/>
          <w:sz w:val="24"/>
        </w:rPr>
      </w:pPr>
      <w:bookmarkStart w:id="40" w:name="_Toc124346096"/>
      <w:bookmarkStart w:id="41" w:name="_Toc124346311"/>
      <w:bookmarkStart w:id="42" w:name="_Toc124346397"/>
      <w:bookmarkStart w:id="43" w:name="_Toc124346569"/>
      <w:bookmarkStart w:id="44" w:name="_Toc124420158"/>
      <w:bookmarkStart w:id="45" w:name="_Toc124491817"/>
      <w:r w:rsidRPr="001B3D05">
        <w:rPr>
          <w:rFonts w:ascii="Cambria" w:hAnsi="Cambria"/>
          <w:b/>
          <w:sz w:val="24"/>
        </w:rPr>
        <w:t xml:space="preserve">Before </w:t>
      </w:r>
      <w:bookmarkEnd w:id="40"/>
      <w:bookmarkEnd w:id="41"/>
      <w:bookmarkEnd w:id="42"/>
      <w:bookmarkEnd w:id="43"/>
      <w:bookmarkEnd w:id="44"/>
      <w:r w:rsidR="00904C87">
        <w:rPr>
          <w:rFonts w:ascii="Cambria" w:hAnsi="Cambria"/>
          <w:b/>
          <w:sz w:val="24"/>
        </w:rPr>
        <w:t>the Confirmed placement, Have I…</w:t>
      </w:r>
      <w:bookmarkEnd w:id="45"/>
    </w:p>
    <w:tbl>
      <w:tblPr>
        <w:tblW w:w="0" w:type="auto"/>
        <w:tblInd w:w="561" w:type="dxa"/>
        <w:tblLayout w:type="fixed"/>
        <w:tblCellMar>
          <w:left w:w="0" w:type="dxa"/>
          <w:right w:w="0" w:type="dxa"/>
        </w:tblCellMar>
        <w:tblLook w:val="01E0" w:firstRow="1" w:lastRow="1" w:firstColumn="1" w:lastColumn="1" w:noHBand="0" w:noVBand="0"/>
      </w:tblPr>
      <w:tblGrid>
        <w:gridCol w:w="6368"/>
        <w:gridCol w:w="203"/>
        <w:gridCol w:w="1498"/>
      </w:tblGrid>
      <w:tr w:rsidR="00904C87" w:rsidTr="001B2751">
        <w:trPr>
          <w:trHeight w:hRule="exact" w:val="571"/>
        </w:trPr>
        <w:tc>
          <w:tcPr>
            <w:tcW w:w="6368" w:type="dxa"/>
            <w:tcBorders>
              <w:top w:val="single" w:sz="7" w:space="0" w:color="000000"/>
              <w:left w:val="single" w:sz="5" w:space="0" w:color="000000"/>
              <w:bottom w:val="single" w:sz="7" w:space="0" w:color="000000"/>
              <w:right w:val="single" w:sz="5" w:space="0" w:color="000000"/>
            </w:tcBorders>
            <w:vAlign w:val="center"/>
          </w:tcPr>
          <w:p w:rsidR="00904C87" w:rsidRPr="008D3CA3" w:rsidRDefault="00904C87" w:rsidP="00920880">
            <w:pPr>
              <w:rPr>
                <w:rFonts w:eastAsia="Calibri" w:cstheme="minorHAnsi"/>
                <w:szCs w:val="18"/>
              </w:rPr>
            </w:pPr>
            <w:r w:rsidRPr="008D3CA3">
              <w:rPr>
                <w:rFonts w:cstheme="minorHAnsi"/>
                <w:w w:val="110"/>
              </w:rPr>
              <w:t>Prepared</w:t>
            </w:r>
            <w:r w:rsidRPr="008D3CA3">
              <w:rPr>
                <w:rFonts w:cstheme="minorHAnsi"/>
                <w:spacing w:val="-26"/>
                <w:w w:val="110"/>
              </w:rPr>
              <w:t xml:space="preserve"> </w:t>
            </w:r>
            <w:r w:rsidRPr="008D3CA3">
              <w:rPr>
                <w:rFonts w:cstheme="minorHAnsi"/>
                <w:w w:val="110"/>
              </w:rPr>
              <w:t>consent</w:t>
            </w:r>
            <w:r w:rsidRPr="008D3CA3">
              <w:rPr>
                <w:rFonts w:cstheme="minorHAnsi"/>
                <w:spacing w:val="-25"/>
                <w:w w:val="110"/>
              </w:rPr>
              <w:t xml:space="preserve"> </w:t>
            </w:r>
            <w:r w:rsidRPr="008D3CA3">
              <w:rPr>
                <w:rFonts w:cstheme="minorHAnsi"/>
                <w:w w:val="110"/>
              </w:rPr>
              <w:t>forms</w:t>
            </w:r>
          </w:p>
        </w:tc>
        <w:tc>
          <w:tcPr>
            <w:tcW w:w="203" w:type="dxa"/>
            <w:tcBorders>
              <w:top w:val="single" w:sz="7" w:space="0" w:color="000000"/>
              <w:left w:val="single" w:sz="5" w:space="0" w:color="000000"/>
              <w:bottom w:val="single" w:sz="7" w:space="0" w:color="000000"/>
              <w:right w:val="nil"/>
            </w:tcBorders>
          </w:tcPr>
          <w:p w:rsidR="00904C87" w:rsidRPr="00A1615D" w:rsidRDefault="00904C87" w:rsidP="006608B0">
            <w:pPr>
              <w:pStyle w:val="TableParagraph"/>
              <w:spacing w:before="100"/>
              <w:ind w:left="97"/>
              <w:rPr>
                <w:rFonts w:ascii="Wingdings 2" w:eastAsia="Wingdings 2" w:hAnsi="Wingdings 2" w:cs="Wingdings 2"/>
                <w:szCs w:val="21"/>
              </w:rPr>
            </w:pPr>
          </w:p>
        </w:tc>
        <w:tc>
          <w:tcPr>
            <w:tcW w:w="1498" w:type="dxa"/>
            <w:tcBorders>
              <w:top w:val="single" w:sz="7" w:space="0" w:color="000000"/>
              <w:left w:val="nil"/>
              <w:bottom w:val="single" w:sz="7" w:space="0" w:color="000000"/>
              <w:right w:val="single" w:sz="5" w:space="0" w:color="000000"/>
            </w:tcBorders>
          </w:tcPr>
          <w:p w:rsidR="00904C87" w:rsidRPr="00A1615D" w:rsidRDefault="00904C87" w:rsidP="006608B0">
            <w:pPr>
              <w:pStyle w:val="TableParagraph"/>
              <w:spacing w:before="106"/>
              <w:ind w:left="97"/>
              <w:rPr>
                <w:rFonts w:ascii="Calibri" w:eastAsia="Calibri" w:hAnsi="Calibri" w:cs="Calibri"/>
                <w:szCs w:val="18"/>
              </w:rPr>
            </w:pPr>
            <w:r w:rsidRPr="00A1615D">
              <w:rPr>
                <w:rFonts w:ascii="Calibri"/>
              </w:rPr>
              <w:t>Yes   /   No</w:t>
            </w:r>
          </w:p>
        </w:tc>
      </w:tr>
      <w:tr w:rsidR="00904C87" w:rsidTr="001B2751">
        <w:trPr>
          <w:trHeight w:hRule="exact" w:val="571"/>
        </w:trPr>
        <w:tc>
          <w:tcPr>
            <w:tcW w:w="6368" w:type="dxa"/>
            <w:tcBorders>
              <w:top w:val="single" w:sz="7" w:space="0" w:color="000000"/>
              <w:left w:val="single" w:sz="5" w:space="0" w:color="000000"/>
              <w:bottom w:val="single" w:sz="7" w:space="0" w:color="000000"/>
              <w:right w:val="single" w:sz="5" w:space="0" w:color="000000"/>
            </w:tcBorders>
            <w:vAlign w:val="center"/>
          </w:tcPr>
          <w:p w:rsidR="00904C87" w:rsidRPr="008D3CA3" w:rsidRDefault="00904C87" w:rsidP="00920880">
            <w:pPr>
              <w:rPr>
                <w:rFonts w:eastAsia="Calibri" w:cstheme="minorHAnsi"/>
                <w:szCs w:val="18"/>
              </w:rPr>
            </w:pPr>
            <w:r w:rsidRPr="008D3CA3">
              <w:rPr>
                <w:rFonts w:cstheme="minorHAnsi"/>
                <w:w w:val="110"/>
              </w:rPr>
              <w:t>Read</w:t>
            </w:r>
            <w:r w:rsidRPr="008D3CA3">
              <w:rPr>
                <w:rFonts w:cstheme="minorHAnsi"/>
                <w:spacing w:val="-11"/>
                <w:w w:val="110"/>
              </w:rPr>
              <w:t xml:space="preserve"> </w:t>
            </w:r>
            <w:r w:rsidRPr="008D3CA3">
              <w:rPr>
                <w:rFonts w:cstheme="minorHAnsi"/>
                <w:w w:val="110"/>
              </w:rPr>
              <w:t>the</w:t>
            </w:r>
            <w:r w:rsidRPr="008D3CA3">
              <w:rPr>
                <w:rFonts w:cstheme="minorHAnsi"/>
                <w:spacing w:val="-11"/>
                <w:w w:val="110"/>
              </w:rPr>
              <w:t xml:space="preserve"> </w:t>
            </w:r>
            <w:r w:rsidRPr="008D3CA3">
              <w:rPr>
                <w:rFonts w:cstheme="minorHAnsi"/>
                <w:w w:val="110"/>
              </w:rPr>
              <w:t>ECA</w:t>
            </w:r>
            <w:r w:rsidRPr="008D3CA3">
              <w:rPr>
                <w:rFonts w:cstheme="minorHAnsi"/>
                <w:spacing w:val="-10"/>
                <w:w w:val="110"/>
              </w:rPr>
              <w:t xml:space="preserve"> </w:t>
            </w:r>
            <w:r w:rsidRPr="008D3CA3">
              <w:rPr>
                <w:rFonts w:cstheme="minorHAnsi"/>
                <w:w w:val="110"/>
              </w:rPr>
              <w:t>Code</w:t>
            </w:r>
            <w:r w:rsidRPr="008D3CA3">
              <w:rPr>
                <w:rFonts w:cstheme="minorHAnsi"/>
                <w:spacing w:val="-10"/>
                <w:w w:val="110"/>
              </w:rPr>
              <w:t xml:space="preserve"> </w:t>
            </w:r>
            <w:r w:rsidRPr="008D3CA3">
              <w:rPr>
                <w:rFonts w:cstheme="minorHAnsi"/>
                <w:w w:val="110"/>
              </w:rPr>
              <w:t>of</w:t>
            </w:r>
            <w:r w:rsidRPr="008D3CA3">
              <w:rPr>
                <w:rFonts w:cstheme="minorHAnsi"/>
                <w:spacing w:val="-11"/>
                <w:w w:val="110"/>
              </w:rPr>
              <w:t xml:space="preserve"> </w:t>
            </w:r>
            <w:r w:rsidRPr="008D3CA3">
              <w:rPr>
                <w:rFonts w:cstheme="minorHAnsi"/>
                <w:w w:val="110"/>
              </w:rPr>
              <w:t>Ethics</w:t>
            </w:r>
          </w:p>
        </w:tc>
        <w:tc>
          <w:tcPr>
            <w:tcW w:w="203" w:type="dxa"/>
            <w:tcBorders>
              <w:top w:val="single" w:sz="7" w:space="0" w:color="000000"/>
              <w:left w:val="single" w:sz="5" w:space="0" w:color="000000"/>
              <w:bottom w:val="single" w:sz="7" w:space="0" w:color="000000"/>
              <w:right w:val="nil"/>
            </w:tcBorders>
          </w:tcPr>
          <w:p w:rsidR="00904C87" w:rsidRDefault="00904C87" w:rsidP="006608B0">
            <w:pPr>
              <w:pStyle w:val="TableParagraph"/>
              <w:spacing w:before="100"/>
              <w:ind w:left="97"/>
              <w:rPr>
                <w:rFonts w:ascii="Wingdings 2" w:eastAsia="Wingdings 2" w:hAnsi="Wingdings 2" w:cs="Wingdings 2"/>
                <w:sz w:val="21"/>
                <w:szCs w:val="21"/>
              </w:rPr>
            </w:pPr>
          </w:p>
        </w:tc>
        <w:tc>
          <w:tcPr>
            <w:tcW w:w="1498" w:type="dxa"/>
            <w:tcBorders>
              <w:top w:val="single" w:sz="7" w:space="0" w:color="000000"/>
              <w:left w:val="nil"/>
              <w:bottom w:val="single" w:sz="7" w:space="0" w:color="000000"/>
              <w:right w:val="single" w:sz="5" w:space="0" w:color="000000"/>
            </w:tcBorders>
          </w:tcPr>
          <w:p w:rsidR="00904C87" w:rsidRPr="00A1615D" w:rsidRDefault="00A1615D" w:rsidP="006608B0">
            <w:pPr>
              <w:pStyle w:val="TableParagraph"/>
              <w:spacing w:before="106"/>
              <w:rPr>
                <w:rFonts w:ascii="Calibri" w:eastAsia="Calibri" w:hAnsi="Calibri" w:cs="Calibri"/>
              </w:rPr>
            </w:pPr>
            <w:r>
              <w:rPr>
                <w:rFonts w:ascii="Calibri"/>
              </w:rPr>
              <w:t xml:space="preserve">  </w:t>
            </w:r>
            <w:r w:rsidR="00904C87" w:rsidRPr="00A1615D">
              <w:rPr>
                <w:rFonts w:ascii="Calibri"/>
              </w:rPr>
              <w:t>Yes   /   No</w:t>
            </w:r>
          </w:p>
        </w:tc>
      </w:tr>
      <w:tr w:rsidR="00904C87" w:rsidTr="001B2751">
        <w:trPr>
          <w:trHeight w:hRule="exact" w:val="571"/>
        </w:trPr>
        <w:tc>
          <w:tcPr>
            <w:tcW w:w="6368" w:type="dxa"/>
            <w:tcBorders>
              <w:top w:val="single" w:sz="7" w:space="0" w:color="000000"/>
              <w:left w:val="single" w:sz="5" w:space="0" w:color="000000"/>
              <w:bottom w:val="single" w:sz="7" w:space="0" w:color="000000"/>
              <w:right w:val="single" w:sz="5" w:space="0" w:color="000000"/>
            </w:tcBorders>
            <w:vAlign w:val="center"/>
          </w:tcPr>
          <w:p w:rsidR="00904C87" w:rsidRPr="008D3CA3" w:rsidRDefault="00904C87" w:rsidP="00920880">
            <w:pPr>
              <w:rPr>
                <w:rFonts w:eastAsia="Calibri" w:cstheme="minorHAnsi"/>
                <w:szCs w:val="18"/>
              </w:rPr>
            </w:pPr>
            <w:r w:rsidRPr="008D3CA3">
              <w:rPr>
                <w:rFonts w:cstheme="minorHAnsi"/>
                <w:w w:val="110"/>
              </w:rPr>
              <w:t>Developed</w:t>
            </w:r>
            <w:r w:rsidRPr="008D3CA3">
              <w:rPr>
                <w:rFonts w:cstheme="minorHAnsi"/>
                <w:spacing w:val="-25"/>
                <w:w w:val="110"/>
              </w:rPr>
              <w:t xml:space="preserve"> </w:t>
            </w:r>
            <w:r w:rsidRPr="008D3CA3">
              <w:rPr>
                <w:rFonts w:cstheme="minorHAnsi"/>
                <w:w w:val="110"/>
              </w:rPr>
              <w:t>an</w:t>
            </w:r>
            <w:r w:rsidRPr="008D3CA3">
              <w:rPr>
                <w:rFonts w:cstheme="minorHAnsi"/>
                <w:spacing w:val="-24"/>
                <w:w w:val="110"/>
              </w:rPr>
              <w:t xml:space="preserve"> </w:t>
            </w:r>
            <w:r w:rsidRPr="008D3CA3">
              <w:rPr>
                <w:rFonts w:cstheme="minorHAnsi"/>
                <w:w w:val="110"/>
              </w:rPr>
              <w:t>introductory</w:t>
            </w:r>
            <w:r w:rsidRPr="008D3CA3">
              <w:rPr>
                <w:rFonts w:cstheme="minorHAnsi"/>
                <w:spacing w:val="-24"/>
                <w:w w:val="110"/>
              </w:rPr>
              <w:t xml:space="preserve"> </w:t>
            </w:r>
            <w:r w:rsidRPr="008D3CA3">
              <w:rPr>
                <w:rFonts w:cstheme="minorHAnsi"/>
                <w:w w:val="110"/>
              </w:rPr>
              <w:t>poster</w:t>
            </w:r>
          </w:p>
        </w:tc>
        <w:tc>
          <w:tcPr>
            <w:tcW w:w="203" w:type="dxa"/>
            <w:tcBorders>
              <w:top w:val="single" w:sz="7" w:space="0" w:color="000000"/>
              <w:left w:val="single" w:sz="5" w:space="0" w:color="000000"/>
              <w:bottom w:val="single" w:sz="7" w:space="0" w:color="000000"/>
              <w:right w:val="nil"/>
            </w:tcBorders>
          </w:tcPr>
          <w:p w:rsidR="00904C87" w:rsidRDefault="00904C87" w:rsidP="006608B0">
            <w:pPr>
              <w:pStyle w:val="TableParagraph"/>
              <w:spacing w:before="100"/>
              <w:ind w:left="97"/>
              <w:rPr>
                <w:rFonts w:ascii="Wingdings 2" w:eastAsia="Wingdings 2" w:hAnsi="Wingdings 2" w:cs="Wingdings 2"/>
                <w:sz w:val="21"/>
                <w:szCs w:val="21"/>
              </w:rPr>
            </w:pPr>
          </w:p>
        </w:tc>
        <w:tc>
          <w:tcPr>
            <w:tcW w:w="1498" w:type="dxa"/>
            <w:tcBorders>
              <w:top w:val="single" w:sz="7" w:space="0" w:color="000000"/>
              <w:left w:val="nil"/>
              <w:bottom w:val="single" w:sz="7" w:space="0" w:color="000000"/>
              <w:right w:val="single" w:sz="5" w:space="0" w:color="000000"/>
            </w:tcBorders>
          </w:tcPr>
          <w:p w:rsidR="00904C87" w:rsidRPr="00A1615D" w:rsidRDefault="00904C87" w:rsidP="006608B0">
            <w:pPr>
              <w:pStyle w:val="TableParagraph"/>
              <w:spacing w:before="106"/>
              <w:ind w:left="97"/>
              <w:rPr>
                <w:rFonts w:ascii="Calibri" w:eastAsia="Calibri" w:hAnsi="Calibri" w:cs="Calibri"/>
              </w:rPr>
            </w:pPr>
            <w:r w:rsidRPr="00A1615D">
              <w:rPr>
                <w:rFonts w:ascii="Calibri"/>
              </w:rPr>
              <w:t>Yes   /   No</w:t>
            </w:r>
          </w:p>
        </w:tc>
      </w:tr>
      <w:tr w:rsidR="00904C87" w:rsidTr="001B2751">
        <w:trPr>
          <w:trHeight w:hRule="exact" w:val="566"/>
        </w:trPr>
        <w:tc>
          <w:tcPr>
            <w:tcW w:w="6368" w:type="dxa"/>
            <w:tcBorders>
              <w:top w:val="single" w:sz="7" w:space="0" w:color="000000"/>
              <w:left w:val="single" w:sz="5" w:space="0" w:color="000000"/>
              <w:bottom w:val="single" w:sz="7" w:space="0" w:color="000000"/>
              <w:right w:val="single" w:sz="5" w:space="0" w:color="000000"/>
            </w:tcBorders>
            <w:vAlign w:val="center"/>
          </w:tcPr>
          <w:p w:rsidR="00904C87" w:rsidRPr="008D3CA3" w:rsidRDefault="00904C87" w:rsidP="00920880">
            <w:pPr>
              <w:rPr>
                <w:rFonts w:eastAsia="Calibri" w:cstheme="minorHAnsi"/>
                <w:szCs w:val="18"/>
              </w:rPr>
            </w:pPr>
            <w:r w:rsidRPr="008D3CA3">
              <w:rPr>
                <w:rFonts w:cstheme="minorHAnsi"/>
                <w:w w:val="110"/>
              </w:rPr>
              <w:t>Organized</w:t>
            </w:r>
            <w:r w:rsidRPr="008D3CA3">
              <w:rPr>
                <w:rFonts w:cstheme="minorHAnsi"/>
                <w:spacing w:val="-17"/>
                <w:w w:val="110"/>
              </w:rPr>
              <w:t xml:space="preserve"> </w:t>
            </w:r>
            <w:r w:rsidRPr="008D3CA3">
              <w:rPr>
                <w:rFonts w:cstheme="minorHAnsi"/>
                <w:w w:val="110"/>
              </w:rPr>
              <w:t>my</w:t>
            </w:r>
            <w:r w:rsidRPr="008D3CA3">
              <w:rPr>
                <w:rFonts w:cstheme="minorHAnsi"/>
                <w:spacing w:val="-17"/>
                <w:w w:val="110"/>
              </w:rPr>
              <w:t xml:space="preserve"> </w:t>
            </w:r>
            <w:r w:rsidRPr="008D3CA3">
              <w:rPr>
                <w:rFonts w:cstheme="minorHAnsi"/>
                <w:w w:val="110"/>
              </w:rPr>
              <w:t xml:space="preserve">Professional Experience </w:t>
            </w:r>
            <w:r w:rsidRPr="008D3CA3">
              <w:rPr>
                <w:rFonts w:cstheme="minorHAnsi"/>
                <w:spacing w:val="-17"/>
                <w:w w:val="110"/>
              </w:rPr>
              <w:t>F</w:t>
            </w:r>
            <w:r w:rsidRPr="008D3CA3">
              <w:rPr>
                <w:rFonts w:cstheme="minorHAnsi"/>
                <w:w w:val="110"/>
              </w:rPr>
              <w:t>older</w:t>
            </w:r>
          </w:p>
        </w:tc>
        <w:tc>
          <w:tcPr>
            <w:tcW w:w="203" w:type="dxa"/>
            <w:tcBorders>
              <w:top w:val="single" w:sz="7" w:space="0" w:color="000000"/>
              <w:left w:val="single" w:sz="5" w:space="0" w:color="000000"/>
              <w:bottom w:val="single" w:sz="7" w:space="0" w:color="000000"/>
              <w:right w:val="nil"/>
            </w:tcBorders>
          </w:tcPr>
          <w:p w:rsidR="00904C87" w:rsidRDefault="00904C87" w:rsidP="006608B0">
            <w:pPr>
              <w:pStyle w:val="TableParagraph"/>
              <w:spacing w:before="100"/>
              <w:ind w:left="97"/>
              <w:rPr>
                <w:rFonts w:ascii="Wingdings 2" w:eastAsia="Wingdings 2" w:hAnsi="Wingdings 2" w:cs="Wingdings 2"/>
                <w:sz w:val="21"/>
                <w:szCs w:val="21"/>
              </w:rPr>
            </w:pPr>
          </w:p>
        </w:tc>
        <w:tc>
          <w:tcPr>
            <w:tcW w:w="1498" w:type="dxa"/>
            <w:tcBorders>
              <w:top w:val="single" w:sz="7" w:space="0" w:color="000000"/>
              <w:left w:val="nil"/>
              <w:bottom w:val="single" w:sz="7" w:space="0" w:color="000000"/>
              <w:right w:val="single" w:sz="5" w:space="0" w:color="000000"/>
            </w:tcBorders>
          </w:tcPr>
          <w:p w:rsidR="00904C87" w:rsidRPr="00A1615D" w:rsidRDefault="00904C87" w:rsidP="006608B0">
            <w:pPr>
              <w:pStyle w:val="TableParagraph"/>
              <w:spacing w:before="106"/>
              <w:ind w:left="97"/>
              <w:rPr>
                <w:rFonts w:ascii="Calibri" w:eastAsia="Calibri" w:hAnsi="Calibri" w:cs="Calibri"/>
              </w:rPr>
            </w:pPr>
            <w:r w:rsidRPr="00A1615D">
              <w:rPr>
                <w:rFonts w:ascii="Calibri"/>
              </w:rPr>
              <w:t>Yes   /   No</w:t>
            </w:r>
          </w:p>
        </w:tc>
      </w:tr>
      <w:tr w:rsidR="00904C87" w:rsidTr="001B2751">
        <w:trPr>
          <w:trHeight w:hRule="exact" w:val="799"/>
        </w:trPr>
        <w:tc>
          <w:tcPr>
            <w:tcW w:w="6368" w:type="dxa"/>
            <w:tcBorders>
              <w:top w:val="single" w:sz="7" w:space="0" w:color="000000"/>
              <w:left w:val="single" w:sz="5" w:space="0" w:color="000000"/>
              <w:bottom w:val="single" w:sz="7" w:space="0" w:color="000000"/>
              <w:right w:val="single" w:sz="5" w:space="0" w:color="000000"/>
            </w:tcBorders>
            <w:vAlign w:val="center"/>
          </w:tcPr>
          <w:p w:rsidR="00904C87" w:rsidRPr="008D3CA3" w:rsidRDefault="00904C87" w:rsidP="00920880">
            <w:pPr>
              <w:rPr>
                <w:rFonts w:cstheme="minorHAnsi"/>
                <w:w w:val="110"/>
              </w:rPr>
            </w:pPr>
            <w:r w:rsidRPr="008D3CA3">
              <w:rPr>
                <w:rFonts w:cstheme="minorHAnsi"/>
                <w:w w:val="110"/>
              </w:rPr>
              <w:t>Developed</w:t>
            </w:r>
            <w:r w:rsidRPr="008D3CA3">
              <w:rPr>
                <w:rFonts w:cstheme="minorHAnsi"/>
                <w:spacing w:val="-21"/>
                <w:w w:val="110"/>
              </w:rPr>
              <w:t xml:space="preserve"> </w:t>
            </w:r>
            <w:r w:rsidRPr="008D3CA3">
              <w:rPr>
                <w:rFonts w:cstheme="minorHAnsi"/>
                <w:w w:val="110"/>
              </w:rPr>
              <w:t>professional</w:t>
            </w:r>
            <w:r w:rsidRPr="008D3CA3">
              <w:rPr>
                <w:rFonts w:cstheme="minorHAnsi"/>
                <w:spacing w:val="-19"/>
                <w:w w:val="110"/>
              </w:rPr>
              <w:t xml:space="preserve"> </w:t>
            </w:r>
            <w:r w:rsidRPr="008D3CA3">
              <w:rPr>
                <w:rFonts w:cstheme="minorHAnsi"/>
                <w:w w:val="110"/>
              </w:rPr>
              <w:t>goals</w:t>
            </w:r>
            <w:r w:rsidRPr="008D3CA3">
              <w:rPr>
                <w:rFonts w:cstheme="minorHAnsi"/>
                <w:spacing w:val="-19"/>
                <w:w w:val="110"/>
              </w:rPr>
              <w:t xml:space="preserve"> </w:t>
            </w:r>
            <w:r w:rsidRPr="008D3CA3">
              <w:rPr>
                <w:rFonts w:cstheme="minorHAnsi"/>
                <w:w w:val="110"/>
              </w:rPr>
              <w:t>in</w:t>
            </w:r>
            <w:r w:rsidRPr="008D3CA3">
              <w:rPr>
                <w:rFonts w:cstheme="minorHAnsi"/>
                <w:spacing w:val="-20"/>
                <w:w w:val="110"/>
              </w:rPr>
              <w:t xml:space="preserve"> </w:t>
            </w:r>
            <w:r w:rsidRPr="008D3CA3">
              <w:rPr>
                <w:rFonts w:cstheme="minorHAnsi"/>
                <w:w w:val="110"/>
              </w:rPr>
              <w:t>consultation</w:t>
            </w:r>
            <w:r w:rsidRPr="008D3CA3">
              <w:rPr>
                <w:rFonts w:cstheme="minorHAnsi"/>
                <w:spacing w:val="-19"/>
                <w:w w:val="110"/>
              </w:rPr>
              <w:t xml:space="preserve"> </w:t>
            </w:r>
            <w:r w:rsidRPr="008D3CA3">
              <w:rPr>
                <w:rFonts w:cstheme="minorHAnsi"/>
                <w:w w:val="110"/>
              </w:rPr>
              <w:t>with</w:t>
            </w:r>
            <w:r w:rsidRPr="008D3CA3">
              <w:rPr>
                <w:rFonts w:cstheme="minorHAnsi"/>
                <w:spacing w:val="-18"/>
                <w:w w:val="110"/>
              </w:rPr>
              <w:t xml:space="preserve"> </w:t>
            </w:r>
            <w:r w:rsidRPr="008D3CA3">
              <w:rPr>
                <w:rFonts w:cstheme="minorHAnsi"/>
                <w:w w:val="110"/>
              </w:rPr>
              <w:t>my</w:t>
            </w:r>
            <w:r w:rsidRPr="008D3CA3">
              <w:rPr>
                <w:rFonts w:cstheme="minorHAnsi"/>
                <w:spacing w:val="-19"/>
                <w:w w:val="110"/>
              </w:rPr>
              <w:t xml:space="preserve"> </w:t>
            </w:r>
            <w:r w:rsidRPr="008D3CA3">
              <w:rPr>
                <w:rFonts w:cstheme="minorHAnsi"/>
                <w:w w:val="110"/>
              </w:rPr>
              <w:t>supervising</w:t>
            </w:r>
            <w:r w:rsidRPr="008D3CA3">
              <w:rPr>
                <w:rFonts w:cstheme="minorHAnsi"/>
                <w:spacing w:val="-19"/>
                <w:w w:val="110"/>
              </w:rPr>
              <w:t xml:space="preserve"> </w:t>
            </w:r>
            <w:r w:rsidRPr="008D3CA3">
              <w:rPr>
                <w:rFonts w:cstheme="minorHAnsi"/>
                <w:w w:val="110"/>
              </w:rPr>
              <w:t>teacher</w:t>
            </w:r>
          </w:p>
          <w:p w:rsidR="00904C87" w:rsidRPr="008D3CA3" w:rsidRDefault="00904C87" w:rsidP="00920880">
            <w:pPr>
              <w:rPr>
                <w:rFonts w:eastAsia="Calibri" w:cstheme="minorHAnsi"/>
                <w:szCs w:val="18"/>
              </w:rPr>
            </w:pPr>
          </w:p>
        </w:tc>
        <w:tc>
          <w:tcPr>
            <w:tcW w:w="203" w:type="dxa"/>
            <w:tcBorders>
              <w:top w:val="single" w:sz="7" w:space="0" w:color="000000"/>
              <w:left w:val="single" w:sz="5" w:space="0" w:color="000000"/>
              <w:bottom w:val="single" w:sz="7" w:space="0" w:color="000000"/>
              <w:right w:val="nil"/>
            </w:tcBorders>
          </w:tcPr>
          <w:p w:rsidR="00904C87" w:rsidRDefault="00904C87" w:rsidP="006608B0">
            <w:pPr>
              <w:pStyle w:val="TableParagraph"/>
              <w:spacing w:before="100"/>
              <w:ind w:left="97"/>
              <w:rPr>
                <w:rFonts w:ascii="Wingdings 2" w:eastAsia="Wingdings 2" w:hAnsi="Wingdings 2" w:cs="Wingdings 2"/>
                <w:sz w:val="21"/>
                <w:szCs w:val="21"/>
              </w:rPr>
            </w:pPr>
          </w:p>
        </w:tc>
        <w:tc>
          <w:tcPr>
            <w:tcW w:w="1498" w:type="dxa"/>
            <w:tcBorders>
              <w:top w:val="single" w:sz="7" w:space="0" w:color="000000"/>
              <w:left w:val="nil"/>
              <w:bottom w:val="single" w:sz="7" w:space="0" w:color="000000"/>
              <w:right w:val="single" w:sz="5" w:space="0" w:color="000000"/>
            </w:tcBorders>
          </w:tcPr>
          <w:p w:rsidR="00904C87" w:rsidRPr="00A1615D" w:rsidRDefault="00904C87" w:rsidP="006608B0">
            <w:pPr>
              <w:pStyle w:val="TableParagraph"/>
              <w:spacing w:before="106"/>
              <w:ind w:left="97"/>
              <w:rPr>
                <w:rFonts w:ascii="Calibri" w:eastAsia="Calibri" w:hAnsi="Calibri" w:cs="Calibri"/>
              </w:rPr>
            </w:pPr>
            <w:r w:rsidRPr="00A1615D">
              <w:rPr>
                <w:rFonts w:ascii="Calibri"/>
              </w:rPr>
              <w:t>Yes   /   No</w:t>
            </w:r>
          </w:p>
        </w:tc>
      </w:tr>
      <w:tr w:rsidR="00904C87" w:rsidTr="001B2751">
        <w:trPr>
          <w:trHeight w:hRule="exact" w:val="1097"/>
        </w:trPr>
        <w:tc>
          <w:tcPr>
            <w:tcW w:w="6368" w:type="dxa"/>
            <w:tcBorders>
              <w:top w:val="single" w:sz="7" w:space="0" w:color="000000"/>
              <w:left w:val="single" w:sz="5" w:space="0" w:color="000000"/>
              <w:bottom w:val="single" w:sz="5" w:space="0" w:color="000000"/>
              <w:right w:val="single" w:sz="5" w:space="0" w:color="000000"/>
            </w:tcBorders>
            <w:vAlign w:val="center"/>
          </w:tcPr>
          <w:p w:rsidR="00904C87" w:rsidRPr="008D3CA3" w:rsidRDefault="00904C87" w:rsidP="00920880">
            <w:pPr>
              <w:rPr>
                <w:rFonts w:eastAsia="Calibri" w:cstheme="minorHAnsi"/>
                <w:szCs w:val="18"/>
              </w:rPr>
            </w:pPr>
            <w:r w:rsidRPr="008D3CA3">
              <w:rPr>
                <w:rFonts w:eastAsia="Calibri" w:cstheme="minorHAnsi"/>
                <w:w w:val="110"/>
                <w:szCs w:val="18"/>
              </w:rPr>
              <w:t>Checked</w:t>
            </w:r>
            <w:r w:rsidRPr="008D3CA3">
              <w:rPr>
                <w:rFonts w:eastAsia="Calibri" w:cstheme="minorHAnsi"/>
                <w:spacing w:val="-13"/>
                <w:w w:val="110"/>
                <w:szCs w:val="18"/>
              </w:rPr>
              <w:t xml:space="preserve"> </w:t>
            </w:r>
            <w:r w:rsidRPr="008D3CA3">
              <w:rPr>
                <w:rFonts w:eastAsia="Calibri" w:cstheme="minorHAnsi"/>
                <w:w w:val="110"/>
                <w:szCs w:val="18"/>
              </w:rPr>
              <w:t>my designated</w:t>
            </w:r>
            <w:r w:rsidRPr="008D3CA3">
              <w:rPr>
                <w:rFonts w:eastAsia="Calibri" w:cstheme="minorHAnsi"/>
                <w:spacing w:val="-12"/>
                <w:w w:val="110"/>
                <w:szCs w:val="18"/>
              </w:rPr>
              <w:t xml:space="preserve"> </w:t>
            </w:r>
            <w:r w:rsidRPr="008D3CA3">
              <w:rPr>
                <w:rFonts w:eastAsia="Calibri" w:cstheme="minorHAnsi"/>
                <w:w w:val="110"/>
                <w:szCs w:val="18"/>
              </w:rPr>
              <w:t>supervising</w:t>
            </w:r>
            <w:r w:rsidRPr="008D3CA3">
              <w:rPr>
                <w:rFonts w:eastAsia="Calibri" w:cstheme="minorHAnsi"/>
                <w:spacing w:val="-13"/>
                <w:w w:val="110"/>
                <w:szCs w:val="18"/>
              </w:rPr>
              <w:t xml:space="preserve"> </w:t>
            </w:r>
            <w:r w:rsidRPr="008D3CA3">
              <w:rPr>
                <w:rFonts w:eastAsia="Calibri" w:cstheme="minorHAnsi"/>
                <w:w w:val="110"/>
                <w:szCs w:val="18"/>
              </w:rPr>
              <w:t>teacher</w:t>
            </w:r>
            <w:r w:rsidRPr="008D3CA3">
              <w:rPr>
                <w:rFonts w:eastAsia="Calibri" w:cstheme="minorHAnsi"/>
                <w:spacing w:val="-13"/>
                <w:w w:val="110"/>
                <w:szCs w:val="18"/>
              </w:rPr>
              <w:t xml:space="preserve"> </w:t>
            </w:r>
            <w:r w:rsidRPr="008D3CA3">
              <w:rPr>
                <w:rFonts w:eastAsia="Calibri" w:cstheme="minorHAnsi"/>
                <w:w w:val="110"/>
                <w:szCs w:val="18"/>
              </w:rPr>
              <w:t xml:space="preserve">received the </w:t>
            </w:r>
            <w:r w:rsidRPr="008D3CA3">
              <w:rPr>
                <w:rFonts w:eastAsia="Calibri" w:cstheme="minorHAnsi"/>
                <w:i/>
                <w:w w:val="110"/>
                <w:szCs w:val="18"/>
              </w:rPr>
              <w:t>Placement Package</w:t>
            </w:r>
            <w:r w:rsidRPr="008D3CA3">
              <w:rPr>
                <w:rFonts w:eastAsia="Calibri" w:cstheme="minorHAnsi"/>
                <w:w w:val="110"/>
                <w:szCs w:val="18"/>
              </w:rPr>
              <w:t xml:space="preserve"> email from the Office for Professional Learning via InPlace.</w:t>
            </w:r>
          </w:p>
        </w:tc>
        <w:tc>
          <w:tcPr>
            <w:tcW w:w="203" w:type="dxa"/>
            <w:tcBorders>
              <w:top w:val="single" w:sz="7" w:space="0" w:color="000000"/>
              <w:left w:val="single" w:sz="5" w:space="0" w:color="000000"/>
              <w:bottom w:val="single" w:sz="5" w:space="0" w:color="000000"/>
              <w:right w:val="nil"/>
            </w:tcBorders>
          </w:tcPr>
          <w:p w:rsidR="00904C87" w:rsidRDefault="00904C87" w:rsidP="006608B0">
            <w:pPr>
              <w:pStyle w:val="TableParagraph"/>
              <w:spacing w:before="105"/>
              <w:ind w:left="97"/>
              <w:rPr>
                <w:rFonts w:ascii="Wingdings 2" w:eastAsia="Wingdings 2" w:hAnsi="Wingdings 2" w:cs="Wingdings 2"/>
                <w:sz w:val="21"/>
                <w:szCs w:val="21"/>
              </w:rPr>
            </w:pPr>
          </w:p>
        </w:tc>
        <w:tc>
          <w:tcPr>
            <w:tcW w:w="1498" w:type="dxa"/>
            <w:tcBorders>
              <w:top w:val="single" w:sz="7" w:space="0" w:color="000000"/>
              <w:left w:val="nil"/>
              <w:bottom w:val="single" w:sz="5" w:space="0" w:color="000000"/>
              <w:right w:val="single" w:sz="5" w:space="0" w:color="000000"/>
            </w:tcBorders>
          </w:tcPr>
          <w:p w:rsidR="00904C87" w:rsidRPr="00A1615D" w:rsidRDefault="00904C87" w:rsidP="006608B0">
            <w:pPr>
              <w:pStyle w:val="TableParagraph"/>
              <w:spacing w:before="111"/>
              <w:ind w:left="97"/>
              <w:rPr>
                <w:rFonts w:ascii="Calibri" w:eastAsia="Calibri" w:hAnsi="Calibri" w:cs="Calibri"/>
              </w:rPr>
            </w:pPr>
            <w:r w:rsidRPr="00A1615D">
              <w:rPr>
                <w:rFonts w:ascii="Calibri"/>
              </w:rPr>
              <w:t>Yes   /   No</w:t>
            </w:r>
          </w:p>
        </w:tc>
      </w:tr>
    </w:tbl>
    <w:p w:rsidR="00904C87" w:rsidRPr="00A34028" w:rsidRDefault="00904C87" w:rsidP="00591867">
      <w:pPr>
        <w:keepNext/>
        <w:spacing w:after="120" w:line="240" w:lineRule="auto"/>
        <w:jc w:val="both"/>
        <w:outlineLvl w:val="1"/>
        <w:rPr>
          <w:rFonts w:ascii="Cambria" w:hAnsi="Cambria"/>
          <w:b/>
          <w:sz w:val="24"/>
        </w:rPr>
      </w:pPr>
    </w:p>
    <w:p w:rsidR="001C342F" w:rsidRDefault="001C342F" w:rsidP="001571FB">
      <w:pPr>
        <w:autoSpaceDE w:val="0"/>
        <w:autoSpaceDN w:val="0"/>
        <w:spacing w:after="0" w:line="360" w:lineRule="exact"/>
        <w:rPr>
          <w:bCs/>
        </w:rPr>
      </w:pPr>
      <w:r>
        <w:rPr>
          <w:bCs/>
        </w:rPr>
        <w:br w:type="page"/>
      </w:r>
    </w:p>
    <w:p w:rsidR="00904C87" w:rsidRDefault="00904C87" w:rsidP="00163351">
      <w:pPr>
        <w:keepNext/>
        <w:spacing w:after="120" w:line="240" w:lineRule="auto"/>
        <w:ind w:left="426"/>
        <w:jc w:val="both"/>
        <w:outlineLvl w:val="1"/>
        <w:rPr>
          <w:rFonts w:ascii="Cambria" w:hAnsi="Cambria"/>
          <w:b/>
          <w:sz w:val="24"/>
        </w:rPr>
      </w:pPr>
      <w:bookmarkStart w:id="46" w:name="_Toc124491818"/>
      <w:r>
        <w:rPr>
          <w:rFonts w:ascii="Cambria" w:hAnsi="Cambria"/>
          <w:b/>
          <w:sz w:val="24"/>
        </w:rPr>
        <w:lastRenderedPageBreak/>
        <w:t>During</w:t>
      </w:r>
      <w:r w:rsidRPr="001B3D05">
        <w:rPr>
          <w:rFonts w:ascii="Cambria" w:hAnsi="Cambria"/>
          <w:b/>
          <w:sz w:val="24"/>
        </w:rPr>
        <w:t xml:space="preserve"> </w:t>
      </w:r>
      <w:r>
        <w:rPr>
          <w:rFonts w:ascii="Cambria" w:hAnsi="Cambria"/>
          <w:b/>
          <w:sz w:val="24"/>
        </w:rPr>
        <w:t>the Confirmed placement, Have I…</w:t>
      </w:r>
      <w:bookmarkEnd w:id="46"/>
    </w:p>
    <w:tbl>
      <w:tblPr>
        <w:tblW w:w="10945" w:type="dxa"/>
        <w:tblInd w:w="561" w:type="dxa"/>
        <w:tblLayout w:type="fixed"/>
        <w:tblCellMar>
          <w:left w:w="0" w:type="dxa"/>
          <w:right w:w="0" w:type="dxa"/>
        </w:tblCellMar>
        <w:tblLook w:val="01E0" w:firstRow="1" w:lastRow="1" w:firstColumn="1" w:lastColumn="1" w:noHBand="0" w:noVBand="0"/>
      </w:tblPr>
      <w:tblGrid>
        <w:gridCol w:w="6096"/>
        <w:gridCol w:w="203"/>
        <w:gridCol w:w="80"/>
        <w:gridCol w:w="1276"/>
        <w:gridCol w:w="425"/>
        <w:gridCol w:w="1782"/>
        <w:gridCol w:w="1083"/>
      </w:tblGrid>
      <w:tr w:rsidR="00904C87" w:rsidTr="00163351">
        <w:trPr>
          <w:gridAfter w:val="2"/>
          <w:wAfter w:w="2865" w:type="dxa"/>
          <w:trHeight w:hRule="exact" w:val="571"/>
        </w:trPr>
        <w:tc>
          <w:tcPr>
            <w:tcW w:w="6096" w:type="dxa"/>
            <w:tcBorders>
              <w:top w:val="single" w:sz="7" w:space="0" w:color="000000"/>
              <w:left w:val="single" w:sz="5" w:space="0" w:color="000000"/>
              <w:bottom w:val="single" w:sz="7" w:space="0" w:color="000000"/>
              <w:right w:val="single" w:sz="5" w:space="0" w:color="000000"/>
            </w:tcBorders>
            <w:vAlign w:val="center"/>
          </w:tcPr>
          <w:p w:rsidR="00904C87" w:rsidRPr="008D3CA3" w:rsidRDefault="00904C87" w:rsidP="00920880">
            <w:pPr>
              <w:rPr>
                <w:rFonts w:ascii="Calibri" w:eastAsia="Calibri" w:hAnsi="Calibri" w:cs="Calibri"/>
                <w:szCs w:val="18"/>
              </w:rPr>
            </w:pPr>
            <w:r w:rsidRPr="008D3CA3">
              <w:rPr>
                <w:rFonts w:ascii="Calibri" w:hAnsi="Calibri" w:cs="Calibri"/>
                <w:w w:val="110"/>
              </w:rPr>
              <w:t>Ensured</w:t>
            </w:r>
            <w:r w:rsidRPr="008D3CA3">
              <w:rPr>
                <w:rFonts w:ascii="Calibri" w:hAnsi="Calibri" w:cs="Calibri"/>
                <w:spacing w:val="-15"/>
                <w:w w:val="110"/>
              </w:rPr>
              <w:t xml:space="preserve"> </w:t>
            </w:r>
            <w:r w:rsidRPr="008D3CA3">
              <w:rPr>
                <w:rFonts w:ascii="Calibri" w:hAnsi="Calibri" w:cs="Calibri"/>
                <w:w w:val="110"/>
              </w:rPr>
              <w:t>consent</w:t>
            </w:r>
            <w:r w:rsidRPr="008D3CA3">
              <w:rPr>
                <w:rFonts w:ascii="Calibri" w:hAnsi="Calibri" w:cs="Calibri"/>
                <w:spacing w:val="-15"/>
                <w:w w:val="110"/>
              </w:rPr>
              <w:t xml:space="preserve"> </w:t>
            </w:r>
            <w:r w:rsidRPr="008D3CA3">
              <w:rPr>
                <w:rFonts w:ascii="Calibri" w:hAnsi="Calibri" w:cs="Calibri"/>
                <w:w w:val="110"/>
              </w:rPr>
              <w:t>forms</w:t>
            </w:r>
            <w:r w:rsidRPr="008D3CA3">
              <w:rPr>
                <w:rFonts w:ascii="Calibri" w:hAnsi="Calibri" w:cs="Calibri"/>
                <w:spacing w:val="-15"/>
                <w:w w:val="110"/>
              </w:rPr>
              <w:t xml:space="preserve"> </w:t>
            </w:r>
            <w:r w:rsidRPr="008D3CA3">
              <w:rPr>
                <w:rFonts w:ascii="Calibri" w:hAnsi="Calibri" w:cs="Calibri"/>
                <w:w w:val="110"/>
              </w:rPr>
              <w:t>are</w:t>
            </w:r>
            <w:r w:rsidRPr="008D3CA3">
              <w:rPr>
                <w:rFonts w:ascii="Calibri" w:hAnsi="Calibri" w:cs="Calibri"/>
                <w:spacing w:val="-15"/>
                <w:w w:val="110"/>
              </w:rPr>
              <w:t xml:space="preserve"> </w:t>
            </w:r>
            <w:r w:rsidRPr="008D3CA3">
              <w:rPr>
                <w:rFonts w:ascii="Calibri" w:hAnsi="Calibri" w:cs="Calibri"/>
                <w:w w:val="110"/>
              </w:rPr>
              <w:t>signed</w:t>
            </w:r>
            <w:r w:rsidRPr="008D3CA3">
              <w:rPr>
                <w:rFonts w:ascii="Calibri" w:hAnsi="Calibri" w:cs="Calibri"/>
                <w:spacing w:val="-16"/>
                <w:w w:val="110"/>
              </w:rPr>
              <w:t xml:space="preserve"> </w:t>
            </w:r>
            <w:r w:rsidRPr="008D3CA3">
              <w:rPr>
                <w:rFonts w:ascii="Calibri" w:hAnsi="Calibri" w:cs="Calibri"/>
                <w:w w:val="110"/>
              </w:rPr>
              <w:t>as</w:t>
            </w:r>
            <w:r w:rsidRPr="008D3CA3">
              <w:rPr>
                <w:rFonts w:ascii="Calibri" w:hAnsi="Calibri" w:cs="Calibri"/>
                <w:spacing w:val="-15"/>
                <w:w w:val="110"/>
              </w:rPr>
              <w:t xml:space="preserve"> </w:t>
            </w:r>
            <w:r w:rsidRPr="008D3CA3">
              <w:rPr>
                <w:rFonts w:ascii="Calibri" w:hAnsi="Calibri" w:cs="Calibri"/>
                <w:w w:val="110"/>
              </w:rPr>
              <w:t>required</w:t>
            </w:r>
          </w:p>
        </w:tc>
        <w:tc>
          <w:tcPr>
            <w:tcW w:w="203" w:type="dxa"/>
            <w:tcBorders>
              <w:top w:val="single" w:sz="7" w:space="0" w:color="000000"/>
              <w:left w:val="single" w:sz="5" w:space="0" w:color="000000"/>
              <w:bottom w:val="single" w:sz="7" w:space="0" w:color="000000"/>
              <w:right w:val="nil"/>
            </w:tcBorders>
          </w:tcPr>
          <w:p w:rsidR="00904C87" w:rsidRDefault="00904C87" w:rsidP="006608B0">
            <w:pPr>
              <w:pStyle w:val="TableParagraph"/>
              <w:spacing w:before="105"/>
              <w:ind w:left="97"/>
              <w:rPr>
                <w:rFonts w:ascii="Wingdings 2" w:eastAsia="Wingdings 2" w:hAnsi="Wingdings 2" w:cs="Wingdings 2"/>
                <w:sz w:val="21"/>
                <w:szCs w:val="21"/>
              </w:rPr>
            </w:pPr>
          </w:p>
        </w:tc>
        <w:tc>
          <w:tcPr>
            <w:tcW w:w="1781" w:type="dxa"/>
            <w:gridSpan w:val="3"/>
            <w:tcBorders>
              <w:top w:val="single" w:sz="7" w:space="0" w:color="000000"/>
              <w:left w:val="nil"/>
              <w:bottom w:val="single" w:sz="7" w:space="0" w:color="000000"/>
              <w:right w:val="single" w:sz="5" w:space="0" w:color="000000"/>
            </w:tcBorders>
          </w:tcPr>
          <w:p w:rsidR="00904C87" w:rsidRPr="00F9379C" w:rsidRDefault="00904C87" w:rsidP="006608B0">
            <w:pPr>
              <w:pStyle w:val="TableParagraph"/>
              <w:spacing w:before="111"/>
              <w:ind w:left="97"/>
              <w:rPr>
                <w:rFonts w:ascii="Calibri" w:eastAsia="Calibri" w:hAnsi="Calibri" w:cs="Calibri"/>
                <w:szCs w:val="18"/>
              </w:rPr>
            </w:pPr>
            <w:r w:rsidRPr="00F9379C">
              <w:rPr>
                <w:rFonts w:ascii="Calibri"/>
              </w:rPr>
              <w:t>Yes   /   No</w:t>
            </w:r>
          </w:p>
        </w:tc>
      </w:tr>
      <w:tr w:rsidR="00904C87" w:rsidTr="00163351">
        <w:trPr>
          <w:gridAfter w:val="2"/>
          <w:wAfter w:w="2865" w:type="dxa"/>
          <w:trHeight w:hRule="exact" w:val="566"/>
        </w:trPr>
        <w:tc>
          <w:tcPr>
            <w:tcW w:w="6096" w:type="dxa"/>
            <w:tcBorders>
              <w:top w:val="single" w:sz="7" w:space="0" w:color="000000"/>
              <w:left w:val="single" w:sz="5" w:space="0" w:color="000000"/>
              <w:bottom w:val="single" w:sz="7" w:space="0" w:color="000000"/>
              <w:right w:val="single" w:sz="5" w:space="0" w:color="000000"/>
            </w:tcBorders>
            <w:vAlign w:val="center"/>
          </w:tcPr>
          <w:p w:rsidR="00904C87" w:rsidRPr="008D3CA3" w:rsidRDefault="00904C87" w:rsidP="00920880">
            <w:pPr>
              <w:rPr>
                <w:rFonts w:ascii="Calibri" w:eastAsia="Calibri" w:hAnsi="Calibri" w:cs="Calibri"/>
                <w:szCs w:val="18"/>
              </w:rPr>
            </w:pPr>
            <w:r w:rsidRPr="008D3CA3">
              <w:rPr>
                <w:rFonts w:ascii="Calibri" w:hAnsi="Calibri" w:cs="Calibri"/>
                <w:w w:val="110"/>
              </w:rPr>
              <w:t>Gathered</w:t>
            </w:r>
            <w:r w:rsidRPr="008D3CA3">
              <w:rPr>
                <w:rFonts w:ascii="Calibri" w:hAnsi="Calibri" w:cs="Calibri"/>
                <w:spacing w:val="-21"/>
                <w:w w:val="110"/>
              </w:rPr>
              <w:t xml:space="preserve"> </w:t>
            </w:r>
            <w:r w:rsidRPr="008D3CA3">
              <w:rPr>
                <w:rFonts w:ascii="Calibri" w:hAnsi="Calibri" w:cs="Calibri"/>
                <w:w w:val="110"/>
              </w:rPr>
              <w:t>information</w:t>
            </w:r>
            <w:r w:rsidRPr="008D3CA3">
              <w:rPr>
                <w:rFonts w:ascii="Calibri" w:hAnsi="Calibri" w:cs="Calibri"/>
                <w:spacing w:val="-21"/>
                <w:w w:val="110"/>
              </w:rPr>
              <w:t xml:space="preserve"> </w:t>
            </w:r>
            <w:r w:rsidRPr="008D3CA3">
              <w:rPr>
                <w:rFonts w:ascii="Calibri" w:hAnsi="Calibri" w:cs="Calibri"/>
                <w:w w:val="110"/>
              </w:rPr>
              <w:t>for</w:t>
            </w:r>
            <w:r w:rsidRPr="008D3CA3">
              <w:rPr>
                <w:rFonts w:ascii="Calibri" w:hAnsi="Calibri" w:cs="Calibri"/>
                <w:spacing w:val="-21"/>
                <w:w w:val="110"/>
              </w:rPr>
              <w:t xml:space="preserve"> </w:t>
            </w:r>
            <w:r w:rsidRPr="008D3CA3">
              <w:rPr>
                <w:rFonts w:ascii="Calibri" w:hAnsi="Calibri" w:cs="Calibri"/>
                <w:w w:val="110"/>
              </w:rPr>
              <w:t>the</w:t>
            </w:r>
            <w:r w:rsidRPr="008D3CA3">
              <w:rPr>
                <w:rFonts w:ascii="Calibri" w:hAnsi="Calibri" w:cs="Calibri"/>
                <w:spacing w:val="-20"/>
                <w:w w:val="110"/>
              </w:rPr>
              <w:t xml:space="preserve"> </w:t>
            </w:r>
            <w:r w:rsidRPr="008D3CA3">
              <w:rPr>
                <w:rFonts w:ascii="Calibri" w:hAnsi="Calibri" w:cs="Calibri"/>
                <w:w w:val="110"/>
              </w:rPr>
              <w:t>situational</w:t>
            </w:r>
            <w:r w:rsidRPr="008D3CA3">
              <w:rPr>
                <w:rFonts w:ascii="Calibri" w:hAnsi="Calibri" w:cs="Calibri"/>
                <w:spacing w:val="-20"/>
                <w:w w:val="110"/>
              </w:rPr>
              <w:t xml:space="preserve"> </w:t>
            </w:r>
            <w:r w:rsidRPr="008D3CA3">
              <w:rPr>
                <w:rFonts w:ascii="Calibri" w:hAnsi="Calibri" w:cs="Calibri"/>
                <w:w w:val="110"/>
              </w:rPr>
              <w:t>analysis</w:t>
            </w:r>
          </w:p>
        </w:tc>
        <w:tc>
          <w:tcPr>
            <w:tcW w:w="203" w:type="dxa"/>
            <w:tcBorders>
              <w:top w:val="single" w:sz="7" w:space="0" w:color="000000"/>
              <w:left w:val="single" w:sz="5" w:space="0" w:color="000000"/>
              <w:bottom w:val="single" w:sz="7" w:space="0" w:color="000000"/>
              <w:right w:val="nil"/>
            </w:tcBorders>
          </w:tcPr>
          <w:p w:rsidR="00904C87" w:rsidRDefault="00904C87" w:rsidP="006608B0">
            <w:pPr>
              <w:pStyle w:val="TableParagraph"/>
              <w:spacing w:before="100"/>
              <w:ind w:left="97"/>
              <w:rPr>
                <w:rFonts w:ascii="Wingdings 2" w:eastAsia="Wingdings 2" w:hAnsi="Wingdings 2" w:cs="Wingdings 2"/>
                <w:sz w:val="21"/>
                <w:szCs w:val="21"/>
              </w:rPr>
            </w:pPr>
          </w:p>
        </w:tc>
        <w:tc>
          <w:tcPr>
            <w:tcW w:w="1781" w:type="dxa"/>
            <w:gridSpan w:val="3"/>
            <w:tcBorders>
              <w:top w:val="single" w:sz="7" w:space="0" w:color="000000"/>
              <w:left w:val="nil"/>
              <w:bottom w:val="single" w:sz="7" w:space="0" w:color="000000"/>
              <w:right w:val="single" w:sz="5" w:space="0" w:color="000000"/>
            </w:tcBorders>
          </w:tcPr>
          <w:p w:rsidR="00904C87" w:rsidRPr="00F9379C" w:rsidRDefault="00904C87" w:rsidP="006608B0">
            <w:pPr>
              <w:pStyle w:val="TableParagraph"/>
              <w:spacing w:before="106"/>
              <w:ind w:left="97"/>
              <w:rPr>
                <w:rFonts w:ascii="Calibri" w:eastAsia="Calibri" w:hAnsi="Calibri" w:cs="Calibri"/>
                <w:szCs w:val="18"/>
              </w:rPr>
            </w:pPr>
            <w:r w:rsidRPr="00F9379C">
              <w:rPr>
                <w:rFonts w:ascii="Calibri"/>
              </w:rPr>
              <w:t>Yes   /   No</w:t>
            </w:r>
          </w:p>
        </w:tc>
      </w:tr>
      <w:tr w:rsidR="00904C87" w:rsidTr="00163351">
        <w:trPr>
          <w:gridAfter w:val="2"/>
          <w:wAfter w:w="2865" w:type="dxa"/>
          <w:trHeight w:hRule="exact" w:val="571"/>
        </w:trPr>
        <w:tc>
          <w:tcPr>
            <w:tcW w:w="6096" w:type="dxa"/>
            <w:tcBorders>
              <w:top w:val="single" w:sz="7" w:space="0" w:color="000000"/>
              <w:left w:val="single" w:sz="5" w:space="0" w:color="000000"/>
              <w:bottom w:val="single" w:sz="7" w:space="0" w:color="000000"/>
              <w:right w:val="single" w:sz="5" w:space="0" w:color="000000"/>
            </w:tcBorders>
            <w:vAlign w:val="center"/>
          </w:tcPr>
          <w:p w:rsidR="00904C87" w:rsidRPr="008D3CA3" w:rsidRDefault="00904C87" w:rsidP="00920880">
            <w:pPr>
              <w:rPr>
                <w:rFonts w:ascii="Calibri" w:eastAsia="Calibri" w:hAnsi="Calibri" w:cs="Calibri"/>
                <w:szCs w:val="18"/>
              </w:rPr>
            </w:pPr>
            <w:r w:rsidRPr="008D3CA3">
              <w:rPr>
                <w:rFonts w:ascii="Calibri" w:hAnsi="Calibri" w:cs="Calibri"/>
                <w:w w:val="110"/>
              </w:rPr>
              <w:t>Completed</w:t>
            </w:r>
            <w:r w:rsidRPr="008D3CA3">
              <w:rPr>
                <w:rFonts w:ascii="Calibri" w:hAnsi="Calibri" w:cs="Calibri"/>
                <w:spacing w:val="-26"/>
                <w:w w:val="110"/>
              </w:rPr>
              <w:t xml:space="preserve"> </w:t>
            </w:r>
            <w:r w:rsidRPr="008D3CA3">
              <w:rPr>
                <w:rFonts w:ascii="Calibri" w:hAnsi="Calibri" w:cs="Calibri"/>
                <w:w w:val="110"/>
              </w:rPr>
              <w:t>observations</w:t>
            </w:r>
            <w:r w:rsidRPr="008D3CA3">
              <w:rPr>
                <w:rFonts w:ascii="Calibri" w:hAnsi="Calibri" w:cs="Calibri"/>
                <w:spacing w:val="-26"/>
                <w:w w:val="110"/>
              </w:rPr>
              <w:t xml:space="preserve"> </w:t>
            </w:r>
            <w:r w:rsidRPr="008D3CA3">
              <w:rPr>
                <w:rFonts w:ascii="Calibri" w:hAnsi="Calibri" w:cs="Calibri"/>
                <w:w w:val="110"/>
              </w:rPr>
              <w:t>as</w:t>
            </w:r>
            <w:r w:rsidRPr="008D3CA3">
              <w:rPr>
                <w:rFonts w:ascii="Calibri" w:hAnsi="Calibri" w:cs="Calibri"/>
                <w:spacing w:val="-26"/>
                <w:w w:val="110"/>
              </w:rPr>
              <w:t xml:space="preserve"> </w:t>
            </w:r>
            <w:r w:rsidRPr="008D3CA3">
              <w:rPr>
                <w:rFonts w:ascii="Calibri" w:hAnsi="Calibri" w:cs="Calibri"/>
                <w:w w:val="110"/>
              </w:rPr>
              <w:t>required</w:t>
            </w:r>
          </w:p>
        </w:tc>
        <w:tc>
          <w:tcPr>
            <w:tcW w:w="203" w:type="dxa"/>
            <w:tcBorders>
              <w:top w:val="single" w:sz="7" w:space="0" w:color="000000"/>
              <w:left w:val="single" w:sz="5" w:space="0" w:color="000000"/>
              <w:bottom w:val="single" w:sz="7" w:space="0" w:color="000000"/>
              <w:right w:val="nil"/>
            </w:tcBorders>
          </w:tcPr>
          <w:p w:rsidR="00904C87" w:rsidRDefault="00904C87" w:rsidP="006608B0">
            <w:pPr>
              <w:pStyle w:val="TableParagraph"/>
              <w:spacing w:before="105"/>
              <w:ind w:left="97"/>
              <w:rPr>
                <w:rFonts w:ascii="Wingdings 2" w:eastAsia="Wingdings 2" w:hAnsi="Wingdings 2" w:cs="Wingdings 2"/>
                <w:sz w:val="21"/>
                <w:szCs w:val="21"/>
              </w:rPr>
            </w:pPr>
          </w:p>
        </w:tc>
        <w:tc>
          <w:tcPr>
            <w:tcW w:w="1781" w:type="dxa"/>
            <w:gridSpan w:val="3"/>
            <w:tcBorders>
              <w:top w:val="single" w:sz="7" w:space="0" w:color="000000"/>
              <w:left w:val="nil"/>
              <w:bottom w:val="single" w:sz="7" w:space="0" w:color="000000"/>
              <w:right w:val="single" w:sz="5" w:space="0" w:color="000000"/>
            </w:tcBorders>
          </w:tcPr>
          <w:p w:rsidR="00904C87" w:rsidRPr="00F9379C" w:rsidRDefault="00904C87" w:rsidP="006608B0">
            <w:pPr>
              <w:pStyle w:val="TableParagraph"/>
              <w:spacing w:before="111"/>
              <w:ind w:left="97"/>
              <w:rPr>
                <w:rFonts w:ascii="Calibri" w:eastAsia="Calibri" w:hAnsi="Calibri" w:cs="Calibri"/>
                <w:szCs w:val="18"/>
              </w:rPr>
            </w:pPr>
            <w:r w:rsidRPr="00F9379C">
              <w:rPr>
                <w:rFonts w:ascii="Calibri"/>
              </w:rPr>
              <w:t>Yes   /   No</w:t>
            </w:r>
          </w:p>
        </w:tc>
      </w:tr>
      <w:tr w:rsidR="00904C87" w:rsidTr="00163351">
        <w:trPr>
          <w:gridAfter w:val="2"/>
          <w:wAfter w:w="2865" w:type="dxa"/>
          <w:trHeight w:hRule="exact" w:val="571"/>
        </w:trPr>
        <w:tc>
          <w:tcPr>
            <w:tcW w:w="6096" w:type="dxa"/>
            <w:tcBorders>
              <w:top w:val="single" w:sz="7" w:space="0" w:color="000000"/>
              <w:left w:val="single" w:sz="5" w:space="0" w:color="000000"/>
              <w:bottom w:val="single" w:sz="7" w:space="0" w:color="000000"/>
              <w:right w:val="single" w:sz="5" w:space="0" w:color="000000"/>
            </w:tcBorders>
            <w:vAlign w:val="center"/>
          </w:tcPr>
          <w:p w:rsidR="00904C87" w:rsidRPr="008D3CA3" w:rsidRDefault="00904C87" w:rsidP="00920880">
            <w:pPr>
              <w:rPr>
                <w:rFonts w:ascii="Calibri" w:eastAsia="Calibri" w:hAnsi="Calibri" w:cs="Calibri"/>
                <w:szCs w:val="18"/>
              </w:rPr>
            </w:pPr>
            <w:r w:rsidRPr="008D3CA3">
              <w:rPr>
                <w:rFonts w:ascii="Calibri" w:hAnsi="Calibri" w:cs="Calibri"/>
                <w:w w:val="110"/>
              </w:rPr>
              <w:t>Completed</w:t>
            </w:r>
            <w:r w:rsidRPr="008D3CA3">
              <w:rPr>
                <w:rFonts w:ascii="Calibri" w:hAnsi="Calibri" w:cs="Calibri"/>
                <w:spacing w:val="-23"/>
                <w:w w:val="110"/>
              </w:rPr>
              <w:t xml:space="preserve"> </w:t>
            </w:r>
            <w:r w:rsidRPr="008D3CA3">
              <w:rPr>
                <w:rFonts w:ascii="Calibri" w:hAnsi="Calibri" w:cs="Calibri"/>
                <w:w w:val="110"/>
              </w:rPr>
              <w:t>planning</w:t>
            </w:r>
            <w:r w:rsidRPr="008D3CA3">
              <w:rPr>
                <w:rFonts w:ascii="Calibri" w:hAnsi="Calibri" w:cs="Calibri"/>
                <w:spacing w:val="-22"/>
                <w:w w:val="110"/>
              </w:rPr>
              <w:t xml:space="preserve"> </w:t>
            </w:r>
            <w:r w:rsidRPr="008D3CA3">
              <w:rPr>
                <w:rFonts w:ascii="Calibri" w:hAnsi="Calibri" w:cs="Calibri"/>
                <w:w w:val="110"/>
              </w:rPr>
              <w:t>as</w:t>
            </w:r>
            <w:r w:rsidRPr="008D3CA3">
              <w:rPr>
                <w:rFonts w:ascii="Calibri" w:hAnsi="Calibri" w:cs="Calibri"/>
                <w:spacing w:val="-23"/>
                <w:w w:val="110"/>
              </w:rPr>
              <w:t xml:space="preserve"> </w:t>
            </w:r>
            <w:r w:rsidRPr="008D3CA3">
              <w:rPr>
                <w:rFonts w:ascii="Calibri" w:hAnsi="Calibri" w:cs="Calibri"/>
                <w:w w:val="110"/>
              </w:rPr>
              <w:t>required</w:t>
            </w:r>
          </w:p>
        </w:tc>
        <w:tc>
          <w:tcPr>
            <w:tcW w:w="203" w:type="dxa"/>
            <w:tcBorders>
              <w:top w:val="single" w:sz="7" w:space="0" w:color="000000"/>
              <w:left w:val="single" w:sz="5" w:space="0" w:color="000000"/>
              <w:bottom w:val="single" w:sz="7" w:space="0" w:color="000000"/>
              <w:right w:val="nil"/>
            </w:tcBorders>
          </w:tcPr>
          <w:p w:rsidR="00904C87" w:rsidRDefault="00904C87" w:rsidP="006608B0">
            <w:pPr>
              <w:pStyle w:val="TableParagraph"/>
              <w:spacing w:before="100"/>
              <w:ind w:left="97"/>
              <w:rPr>
                <w:rFonts w:ascii="Wingdings 2" w:eastAsia="Wingdings 2" w:hAnsi="Wingdings 2" w:cs="Wingdings 2"/>
                <w:sz w:val="21"/>
                <w:szCs w:val="21"/>
              </w:rPr>
            </w:pPr>
          </w:p>
        </w:tc>
        <w:tc>
          <w:tcPr>
            <w:tcW w:w="80" w:type="dxa"/>
            <w:tcBorders>
              <w:top w:val="single" w:sz="7" w:space="0" w:color="000000"/>
              <w:left w:val="nil"/>
              <w:bottom w:val="single" w:sz="7" w:space="0" w:color="000000"/>
              <w:right w:val="nil"/>
            </w:tcBorders>
          </w:tcPr>
          <w:p w:rsidR="00904C87" w:rsidRPr="00F9379C" w:rsidRDefault="00904C87" w:rsidP="006608B0"/>
        </w:tc>
        <w:tc>
          <w:tcPr>
            <w:tcW w:w="1276" w:type="dxa"/>
            <w:tcBorders>
              <w:top w:val="single" w:sz="7" w:space="0" w:color="000000"/>
              <w:left w:val="nil"/>
              <w:bottom w:val="single" w:sz="7" w:space="0" w:color="000000"/>
              <w:right w:val="nil"/>
            </w:tcBorders>
            <w:vAlign w:val="center"/>
          </w:tcPr>
          <w:p w:rsidR="00904C87" w:rsidRPr="00F9379C" w:rsidRDefault="00F9379C" w:rsidP="00F9379C">
            <w:r w:rsidRPr="00F9379C">
              <w:rPr>
                <w:rFonts w:ascii="Calibri"/>
              </w:rPr>
              <w:t xml:space="preserve">Yes   /  </w:t>
            </w:r>
            <w:r>
              <w:rPr>
                <w:rFonts w:ascii="Calibri"/>
              </w:rPr>
              <w:t>N</w:t>
            </w:r>
            <w:r w:rsidRPr="00F9379C">
              <w:rPr>
                <w:rFonts w:ascii="Calibri"/>
              </w:rPr>
              <w:t>o</w:t>
            </w:r>
          </w:p>
        </w:tc>
        <w:tc>
          <w:tcPr>
            <w:tcW w:w="425" w:type="dxa"/>
            <w:tcBorders>
              <w:top w:val="single" w:sz="7" w:space="0" w:color="000000"/>
              <w:left w:val="nil"/>
              <w:bottom w:val="single" w:sz="7" w:space="0" w:color="000000"/>
              <w:right w:val="single" w:sz="5" w:space="0" w:color="000000"/>
            </w:tcBorders>
          </w:tcPr>
          <w:p w:rsidR="00904C87" w:rsidRPr="00F9379C" w:rsidRDefault="00904C87" w:rsidP="006608B0"/>
        </w:tc>
      </w:tr>
      <w:tr w:rsidR="00904C87" w:rsidTr="00163351">
        <w:trPr>
          <w:gridAfter w:val="2"/>
          <w:wAfter w:w="2865" w:type="dxa"/>
          <w:trHeight w:hRule="exact" w:val="571"/>
        </w:trPr>
        <w:tc>
          <w:tcPr>
            <w:tcW w:w="6096" w:type="dxa"/>
            <w:tcBorders>
              <w:top w:val="single" w:sz="7" w:space="0" w:color="000000"/>
              <w:left w:val="single" w:sz="5" w:space="0" w:color="000000"/>
              <w:bottom w:val="single" w:sz="7" w:space="0" w:color="000000"/>
              <w:right w:val="single" w:sz="5" w:space="0" w:color="000000"/>
            </w:tcBorders>
            <w:vAlign w:val="center"/>
          </w:tcPr>
          <w:p w:rsidR="00904C87" w:rsidRPr="008D3CA3" w:rsidRDefault="00904C87" w:rsidP="00920880">
            <w:pPr>
              <w:rPr>
                <w:rFonts w:ascii="Calibri" w:eastAsia="Calibri" w:hAnsi="Calibri" w:cs="Calibri"/>
                <w:szCs w:val="18"/>
              </w:rPr>
            </w:pPr>
            <w:r w:rsidRPr="008D3CA3">
              <w:rPr>
                <w:rFonts w:ascii="Calibri" w:hAnsi="Calibri" w:cs="Calibri"/>
                <w:w w:val="110"/>
              </w:rPr>
              <w:t>Gathered</w:t>
            </w:r>
            <w:r w:rsidRPr="008D3CA3">
              <w:rPr>
                <w:rFonts w:ascii="Calibri" w:hAnsi="Calibri" w:cs="Calibri"/>
                <w:spacing w:val="-15"/>
                <w:w w:val="110"/>
              </w:rPr>
              <w:t xml:space="preserve"> </w:t>
            </w:r>
            <w:r w:rsidRPr="008D3CA3">
              <w:rPr>
                <w:rFonts w:ascii="Calibri" w:hAnsi="Calibri" w:cs="Calibri"/>
                <w:w w:val="110"/>
              </w:rPr>
              <w:t>a</w:t>
            </w:r>
            <w:r w:rsidRPr="008D3CA3">
              <w:rPr>
                <w:rFonts w:ascii="Calibri" w:hAnsi="Calibri" w:cs="Calibri"/>
                <w:spacing w:val="-14"/>
                <w:w w:val="110"/>
              </w:rPr>
              <w:t xml:space="preserve"> </w:t>
            </w:r>
            <w:r w:rsidRPr="008D3CA3">
              <w:rPr>
                <w:rFonts w:ascii="Calibri" w:hAnsi="Calibri" w:cs="Calibri"/>
                <w:w w:val="110"/>
              </w:rPr>
              <w:t>range</w:t>
            </w:r>
            <w:r w:rsidRPr="008D3CA3">
              <w:rPr>
                <w:rFonts w:ascii="Calibri" w:hAnsi="Calibri" w:cs="Calibri"/>
                <w:spacing w:val="-15"/>
                <w:w w:val="110"/>
              </w:rPr>
              <w:t xml:space="preserve"> </w:t>
            </w:r>
            <w:r w:rsidRPr="008D3CA3">
              <w:rPr>
                <w:rFonts w:ascii="Calibri" w:hAnsi="Calibri" w:cs="Calibri"/>
                <w:w w:val="110"/>
              </w:rPr>
              <w:t>of</w:t>
            </w:r>
            <w:r w:rsidRPr="008D3CA3">
              <w:rPr>
                <w:rFonts w:ascii="Calibri" w:hAnsi="Calibri" w:cs="Calibri"/>
                <w:spacing w:val="-14"/>
                <w:w w:val="110"/>
              </w:rPr>
              <w:t xml:space="preserve"> </w:t>
            </w:r>
            <w:r w:rsidRPr="008D3CA3">
              <w:rPr>
                <w:rFonts w:ascii="Calibri" w:hAnsi="Calibri" w:cs="Calibri"/>
                <w:w w:val="110"/>
              </w:rPr>
              <w:t>resources</w:t>
            </w:r>
            <w:r w:rsidRPr="008D3CA3">
              <w:rPr>
                <w:rFonts w:ascii="Calibri" w:hAnsi="Calibri" w:cs="Calibri"/>
                <w:spacing w:val="-15"/>
                <w:w w:val="110"/>
              </w:rPr>
              <w:t xml:space="preserve"> </w:t>
            </w:r>
            <w:r w:rsidRPr="008D3CA3">
              <w:rPr>
                <w:rFonts w:ascii="Calibri" w:hAnsi="Calibri" w:cs="Calibri"/>
                <w:w w:val="110"/>
              </w:rPr>
              <w:t>for</w:t>
            </w:r>
            <w:r w:rsidRPr="008D3CA3">
              <w:rPr>
                <w:rFonts w:ascii="Calibri" w:hAnsi="Calibri" w:cs="Calibri"/>
                <w:spacing w:val="-15"/>
                <w:w w:val="110"/>
              </w:rPr>
              <w:t xml:space="preserve"> </w:t>
            </w:r>
            <w:r w:rsidRPr="008D3CA3">
              <w:rPr>
                <w:rFonts w:ascii="Calibri" w:hAnsi="Calibri" w:cs="Calibri"/>
                <w:w w:val="110"/>
              </w:rPr>
              <w:t>my</w:t>
            </w:r>
            <w:r w:rsidRPr="008D3CA3">
              <w:rPr>
                <w:rFonts w:ascii="Calibri" w:hAnsi="Calibri" w:cs="Calibri"/>
                <w:spacing w:val="-14"/>
                <w:w w:val="110"/>
              </w:rPr>
              <w:t xml:space="preserve"> </w:t>
            </w:r>
            <w:r w:rsidRPr="008D3CA3">
              <w:rPr>
                <w:rFonts w:ascii="Calibri" w:hAnsi="Calibri" w:cs="Calibri"/>
                <w:w w:val="110"/>
              </w:rPr>
              <w:t>own</w:t>
            </w:r>
            <w:r w:rsidRPr="008D3CA3">
              <w:rPr>
                <w:rFonts w:ascii="Calibri" w:hAnsi="Calibri" w:cs="Calibri"/>
                <w:spacing w:val="-14"/>
                <w:w w:val="110"/>
              </w:rPr>
              <w:t xml:space="preserve"> </w:t>
            </w:r>
            <w:r w:rsidRPr="008D3CA3">
              <w:rPr>
                <w:rFonts w:ascii="Calibri" w:hAnsi="Calibri" w:cs="Calibri"/>
                <w:w w:val="110"/>
              </w:rPr>
              <w:t>professional</w:t>
            </w:r>
            <w:r w:rsidRPr="008D3CA3">
              <w:rPr>
                <w:rFonts w:ascii="Calibri" w:hAnsi="Calibri" w:cs="Calibri"/>
                <w:spacing w:val="-15"/>
                <w:w w:val="110"/>
              </w:rPr>
              <w:t xml:space="preserve"> </w:t>
            </w:r>
            <w:r w:rsidRPr="008D3CA3">
              <w:rPr>
                <w:rFonts w:ascii="Calibri" w:hAnsi="Calibri" w:cs="Calibri"/>
                <w:w w:val="110"/>
              </w:rPr>
              <w:t>collection</w:t>
            </w:r>
          </w:p>
        </w:tc>
        <w:tc>
          <w:tcPr>
            <w:tcW w:w="203" w:type="dxa"/>
            <w:tcBorders>
              <w:top w:val="single" w:sz="7" w:space="0" w:color="000000"/>
              <w:left w:val="single" w:sz="5" w:space="0" w:color="000000"/>
              <w:bottom w:val="single" w:sz="7" w:space="0" w:color="000000"/>
              <w:right w:val="nil"/>
            </w:tcBorders>
          </w:tcPr>
          <w:p w:rsidR="00904C87" w:rsidRDefault="00904C87" w:rsidP="006608B0">
            <w:pPr>
              <w:pStyle w:val="TableParagraph"/>
              <w:spacing w:before="100"/>
              <w:ind w:left="97"/>
              <w:rPr>
                <w:rFonts w:ascii="Wingdings 2" w:eastAsia="Wingdings 2" w:hAnsi="Wingdings 2" w:cs="Wingdings 2"/>
                <w:sz w:val="21"/>
                <w:szCs w:val="21"/>
              </w:rPr>
            </w:pPr>
          </w:p>
        </w:tc>
        <w:tc>
          <w:tcPr>
            <w:tcW w:w="1781" w:type="dxa"/>
            <w:gridSpan w:val="3"/>
            <w:tcBorders>
              <w:top w:val="single" w:sz="7" w:space="0" w:color="000000"/>
              <w:left w:val="nil"/>
              <w:bottom w:val="single" w:sz="7" w:space="0" w:color="000000"/>
              <w:right w:val="single" w:sz="5" w:space="0" w:color="000000"/>
            </w:tcBorders>
          </w:tcPr>
          <w:p w:rsidR="00904C87" w:rsidRPr="00F9379C" w:rsidRDefault="00904C87" w:rsidP="006608B0">
            <w:pPr>
              <w:pStyle w:val="TableParagraph"/>
              <w:spacing w:before="106"/>
              <w:ind w:left="97"/>
              <w:rPr>
                <w:rFonts w:ascii="Calibri" w:eastAsia="Calibri" w:hAnsi="Calibri" w:cs="Calibri"/>
                <w:szCs w:val="18"/>
              </w:rPr>
            </w:pPr>
            <w:r w:rsidRPr="00F9379C">
              <w:rPr>
                <w:rFonts w:ascii="Calibri"/>
              </w:rPr>
              <w:t>Yes   /   No</w:t>
            </w:r>
          </w:p>
        </w:tc>
      </w:tr>
      <w:tr w:rsidR="00904C87" w:rsidTr="00163351">
        <w:trPr>
          <w:gridAfter w:val="2"/>
          <w:wAfter w:w="2865" w:type="dxa"/>
          <w:trHeight w:hRule="exact" w:val="566"/>
        </w:trPr>
        <w:tc>
          <w:tcPr>
            <w:tcW w:w="6096" w:type="dxa"/>
            <w:tcBorders>
              <w:top w:val="single" w:sz="7" w:space="0" w:color="000000"/>
              <w:left w:val="single" w:sz="5" w:space="0" w:color="000000"/>
              <w:bottom w:val="single" w:sz="7" w:space="0" w:color="000000"/>
              <w:right w:val="single" w:sz="5" w:space="0" w:color="000000"/>
            </w:tcBorders>
            <w:vAlign w:val="center"/>
          </w:tcPr>
          <w:p w:rsidR="00904C87" w:rsidRPr="008D3CA3" w:rsidRDefault="00904C87" w:rsidP="00920880">
            <w:pPr>
              <w:rPr>
                <w:rFonts w:ascii="Calibri" w:eastAsia="Calibri" w:hAnsi="Calibri" w:cs="Calibri"/>
                <w:szCs w:val="18"/>
              </w:rPr>
            </w:pPr>
            <w:r w:rsidRPr="008D3CA3">
              <w:rPr>
                <w:rFonts w:ascii="Calibri" w:hAnsi="Calibri" w:cs="Calibri"/>
                <w:w w:val="110"/>
              </w:rPr>
              <w:t>Gathered</w:t>
            </w:r>
            <w:r w:rsidRPr="008D3CA3">
              <w:rPr>
                <w:rFonts w:ascii="Calibri" w:hAnsi="Calibri" w:cs="Calibri"/>
                <w:spacing w:val="-16"/>
                <w:w w:val="110"/>
              </w:rPr>
              <w:t xml:space="preserve"> </w:t>
            </w:r>
            <w:r w:rsidRPr="008D3CA3">
              <w:rPr>
                <w:rFonts w:ascii="Calibri" w:hAnsi="Calibri" w:cs="Calibri"/>
                <w:w w:val="110"/>
              </w:rPr>
              <w:t>evidence</w:t>
            </w:r>
            <w:r w:rsidRPr="008D3CA3">
              <w:rPr>
                <w:rFonts w:ascii="Calibri" w:hAnsi="Calibri" w:cs="Calibri"/>
                <w:spacing w:val="-16"/>
                <w:w w:val="110"/>
              </w:rPr>
              <w:t xml:space="preserve"> </w:t>
            </w:r>
            <w:r w:rsidRPr="008D3CA3">
              <w:rPr>
                <w:rFonts w:ascii="Calibri" w:hAnsi="Calibri" w:cs="Calibri"/>
                <w:w w:val="110"/>
              </w:rPr>
              <w:t>to</w:t>
            </w:r>
            <w:r w:rsidRPr="008D3CA3">
              <w:rPr>
                <w:rFonts w:ascii="Calibri" w:hAnsi="Calibri" w:cs="Calibri"/>
                <w:spacing w:val="-15"/>
                <w:w w:val="110"/>
              </w:rPr>
              <w:t xml:space="preserve"> </w:t>
            </w:r>
            <w:r w:rsidRPr="008D3CA3">
              <w:rPr>
                <w:rFonts w:ascii="Calibri" w:hAnsi="Calibri" w:cs="Calibri"/>
                <w:w w:val="110"/>
              </w:rPr>
              <w:t>support</w:t>
            </w:r>
            <w:r w:rsidRPr="008D3CA3">
              <w:rPr>
                <w:rFonts w:ascii="Calibri" w:hAnsi="Calibri" w:cs="Calibri"/>
                <w:spacing w:val="-15"/>
                <w:w w:val="110"/>
              </w:rPr>
              <w:t xml:space="preserve"> </w:t>
            </w:r>
            <w:r w:rsidRPr="008D3CA3">
              <w:rPr>
                <w:rFonts w:ascii="Calibri" w:hAnsi="Calibri" w:cs="Calibri"/>
                <w:w w:val="110"/>
              </w:rPr>
              <w:t>the</w:t>
            </w:r>
            <w:r w:rsidRPr="008D3CA3">
              <w:rPr>
                <w:rFonts w:ascii="Calibri" w:hAnsi="Calibri" w:cs="Calibri"/>
                <w:spacing w:val="-15"/>
                <w:w w:val="110"/>
              </w:rPr>
              <w:t xml:space="preserve"> </w:t>
            </w:r>
            <w:r w:rsidRPr="008D3CA3">
              <w:rPr>
                <w:rFonts w:ascii="Calibri" w:hAnsi="Calibri" w:cs="Calibri"/>
                <w:w w:val="110"/>
              </w:rPr>
              <w:t>final</w:t>
            </w:r>
            <w:r w:rsidRPr="008D3CA3">
              <w:rPr>
                <w:rFonts w:ascii="Calibri" w:hAnsi="Calibri" w:cs="Calibri"/>
                <w:spacing w:val="-16"/>
                <w:w w:val="110"/>
              </w:rPr>
              <w:t xml:space="preserve"> </w:t>
            </w:r>
            <w:r w:rsidRPr="008D3CA3">
              <w:rPr>
                <w:rFonts w:ascii="Calibri" w:hAnsi="Calibri" w:cs="Calibri"/>
                <w:w w:val="110"/>
              </w:rPr>
              <w:t>report</w:t>
            </w:r>
            <w:r w:rsidRPr="008D3CA3">
              <w:rPr>
                <w:rFonts w:ascii="Calibri" w:hAnsi="Calibri" w:cs="Calibri"/>
                <w:spacing w:val="-15"/>
                <w:w w:val="110"/>
              </w:rPr>
              <w:t xml:space="preserve"> </w:t>
            </w:r>
            <w:r w:rsidRPr="008D3CA3">
              <w:rPr>
                <w:rFonts w:ascii="Calibri" w:hAnsi="Calibri" w:cs="Calibri"/>
                <w:w w:val="110"/>
              </w:rPr>
              <w:t>criteria</w:t>
            </w:r>
          </w:p>
        </w:tc>
        <w:tc>
          <w:tcPr>
            <w:tcW w:w="203" w:type="dxa"/>
            <w:tcBorders>
              <w:top w:val="single" w:sz="7" w:space="0" w:color="000000"/>
              <w:left w:val="single" w:sz="5" w:space="0" w:color="000000"/>
              <w:bottom w:val="single" w:sz="7" w:space="0" w:color="000000"/>
              <w:right w:val="nil"/>
            </w:tcBorders>
          </w:tcPr>
          <w:p w:rsidR="00904C87" w:rsidRDefault="00904C87" w:rsidP="006608B0">
            <w:pPr>
              <w:pStyle w:val="TableParagraph"/>
              <w:spacing w:before="100"/>
              <w:ind w:left="97"/>
              <w:rPr>
                <w:rFonts w:ascii="Wingdings 2" w:eastAsia="Wingdings 2" w:hAnsi="Wingdings 2" w:cs="Wingdings 2"/>
                <w:sz w:val="21"/>
                <w:szCs w:val="21"/>
              </w:rPr>
            </w:pPr>
          </w:p>
        </w:tc>
        <w:tc>
          <w:tcPr>
            <w:tcW w:w="1781" w:type="dxa"/>
            <w:gridSpan w:val="3"/>
            <w:tcBorders>
              <w:top w:val="single" w:sz="7" w:space="0" w:color="000000"/>
              <w:left w:val="nil"/>
              <w:bottom w:val="single" w:sz="7" w:space="0" w:color="000000"/>
              <w:right w:val="single" w:sz="5" w:space="0" w:color="000000"/>
            </w:tcBorders>
          </w:tcPr>
          <w:p w:rsidR="00904C87" w:rsidRPr="00F9379C" w:rsidRDefault="00904C87" w:rsidP="006608B0">
            <w:pPr>
              <w:pStyle w:val="TableParagraph"/>
              <w:spacing w:before="106"/>
              <w:ind w:left="97"/>
              <w:rPr>
                <w:rFonts w:ascii="Calibri" w:eastAsia="Calibri" w:hAnsi="Calibri" w:cs="Calibri"/>
                <w:szCs w:val="18"/>
              </w:rPr>
            </w:pPr>
            <w:r w:rsidRPr="00F9379C">
              <w:rPr>
                <w:rFonts w:ascii="Calibri"/>
              </w:rPr>
              <w:t>Yes   /   No</w:t>
            </w:r>
          </w:p>
        </w:tc>
      </w:tr>
      <w:tr w:rsidR="00904C87" w:rsidTr="00163351">
        <w:trPr>
          <w:gridAfter w:val="2"/>
          <w:wAfter w:w="2865" w:type="dxa"/>
          <w:trHeight w:hRule="exact" w:val="1658"/>
        </w:trPr>
        <w:tc>
          <w:tcPr>
            <w:tcW w:w="6096" w:type="dxa"/>
            <w:tcBorders>
              <w:top w:val="single" w:sz="7" w:space="0" w:color="000000"/>
              <w:left w:val="single" w:sz="5" w:space="0" w:color="000000"/>
              <w:bottom w:val="single" w:sz="7" w:space="0" w:color="000000"/>
              <w:right w:val="single" w:sz="5" w:space="0" w:color="000000"/>
            </w:tcBorders>
            <w:vAlign w:val="center"/>
          </w:tcPr>
          <w:p w:rsidR="00904C87" w:rsidRPr="008D3CA3" w:rsidRDefault="00904C87" w:rsidP="00920880">
            <w:pPr>
              <w:rPr>
                <w:rFonts w:ascii="Calibri" w:eastAsia="Calibri" w:hAnsi="Calibri" w:cs="Calibri"/>
                <w:szCs w:val="18"/>
              </w:rPr>
            </w:pPr>
            <w:r w:rsidRPr="008D3CA3">
              <w:rPr>
                <w:rFonts w:ascii="Calibri" w:eastAsia="Calibri" w:hAnsi="Calibri" w:cs="Calibri"/>
                <w:w w:val="105"/>
                <w:szCs w:val="18"/>
              </w:rPr>
              <w:t>Discussed</w:t>
            </w:r>
            <w:r w:rsidRPr="008D3CA3">
              <w:rPr>
                <w:rFonts w:ascii="Calibri" w:eastAsia="Calibri" w:hAnsi="Calibri" w:cs="Calibri"/>
                <w:spacing w:val="12"/>
                <w:w w:val="105"/>
                <w:szCs w:val="18"/>
              </w:rPr>
              <w:t xml:space="preserve"> </w:t>
            </w:r>
            <w:r w:rsidRPr="008D3CA3">
              <w:rPr>
                <w:rFonts w:ascii="Calibri" w:eastAsia="Calibri" w:hAnsi="Calibri" w:cs="Calibri"/>
                <w:w w:val="105"/>
                <w:szCs w:val="18"/>
              </w:rPr>
              <w:t>the</w:t>
            </w:r>
            <w:r w:rsidRPr="008D3CA3">
              <w:rPr>
                <w:rFonts w:ascii="Calibri" w:eastAsia="Calibri" w:hAnsi="Calibri" w:cs="Calibri"/>
                <w:spacing w:val="13"/>
                <w:w w:val="105"/>
                <w:szCs w:val="18"/>
              </w:rPr>
              <w:t xml:space="preserve"> </w:t>
            </w:r>
            <w:r w:rsidRPr="008D3CA3">
              <w:rPr>
                <w:rFonts w:ascii="Calibri" w:eastAsia="Calibri" w:hAnsi="Calibri" w:cs="Calibri"/>
                <w:w w:val="105"/>
                <w:szCs w:val="18"/>
              </w:rPr>
              <w:t>feedback</w:t>
            </w:r>
            <w:r w:rsidRPr="008D3CA3">
              <w:rPr>
                <w:rFonts w:ascii="Calibri" w:eastAsia="Calibri" w:hAnsi="Calibri" w:cs="Calibri"/>
                <w:spacing w:val="16"/>
                <w:w w:val="105"/>
                <w:szCs w:val="18"/>
              </w:rPr>
              <w:t xml:space="preserve"> </w:t>
            </w:r>
            <w:r w:rsidRPr="008D3CA3">
              <w:rPr>
                <w:rFonts w:ascii="Calibri" w:eastAsia="Calibri" w:hAnsi="Calibri" w:cs="Calibri"/>
                <w:w w:val="105"/>
                <w:szCs w:val="18"/>
              </w:rPr>
              <w:t>on</w:t>
            </w:r>
            <w:r w:rsidRPr="008D3CA3">
              <w:rPr>
                <w:rFonts w:ascii="Calibri" w:eastAsia="Calibri" w:hAnsi="Calibri" w:cs="Calibri"/>
                <w:spacing w:val="13"/>
                <w:w w:val="105"/>
                <w:szCs w:val="18"/>
              </w:rPr>
              <w:t xml:space="preserve"> </w:t>
            </w:r>
            <w:r w:rsidRPr="008D3CA3">
              <w:rPr>
                <w:rFonts w:ascii="Calibri" w:eastAsia="Calibri" w:hAnsi="Calibri" w:cs="Calibri"/>
                <w:w w:val="105"/>
                <w:szCs w:val="18"/>
              </w:rPr>
              <w:t>the</w:t>
            </w:r>
            <w:r w:rsidRPr="008D3CA3">
              <w:rPr>
                <w:rFonts w:ascii="Calibri" w:eastAsia="Calibri" w:hAnsi="Calibri" w:cs="Calibri"/>
                <w:spacing w:val="17"/>
                <w:w w:val="105"/>
                <w:szCs w:val="18"/>
              </w:rPr>
              <w:t xml:space="preserve"> </w:t>
            </w:r>
            <w:r w:rsidRPr="008D3CA3">
              <w:rPr>
                <w:rFonts w:ascii="Calibri" w:eastAsia="Calibri" w:hAnsi="Calibri" w:cs="Calibri"/>
                <w:w w:val="105"/>
                <w:szCs w:val="18"/>
              </w:rPr>
              <w:t>Interim</w:t>
            </w:r>
            <w:r w:rsidRPr="008D3CA3">
              <w:rPr>
                <w:rFonts w:ascii="Calibri" w:eastAsia="Calibri" w:hAnsi="Calibri" w:cs="Calibri"/>
                <w:spacing w:val="14"/>
                <w:w w:val="105"/>
                <w:szCs w:val="18"/>
              </w:rPr>
              <w:t xml:space="preserve"> </w:t>
            </w:r>
            <w:r w:rsidRPr="008D3CA3">
              <w:rPr>
                <w:rFonts w:ascii="Calibri" w:eastAsia="Calibri" w:hAnsi="Calibri" w:cs="Calibri"/>
                <w:w w:val="105"/>
                <w:szCs w:val="18"/>
              </w:rPr>
              <w:t>Report</w:t>
            </w:r>
            <w:r w:rsidRPr="008D3CA3">
              <w:rPr>
                <w:rFonts w:ascii="Calibri" w:eastAsia="Calibri" w:hAnsi="Calibri" w:cs="Calibri"/>
                <w:spacing w:val="35"/>
                <w:w w:val="105"/>
                <w:szCs w:val="18"/>
              </w:rPr>
              <w:t xml:space="preserve"> </w:t>
            </w:r>
            <w:r w:rsidRPr="008D3CA3">
              <w:rPr>
                <w:rFonts w:ascii="Calibri" w:eastAsia="Calibri" w:hAnsi="Calibri" w:cs="Calibri"/>
                <w:w w:val="105"/>
                <w:szCs w:val="18"/>
              </w:rPr>
              <w:t>from</w:t>
            </w:r>
            <w:r w:rsidRPr="008D3CA3">
              <w:rPr>
                <w:rFonts w:ascii="Calibri" w:eastAsia="Calibri" w:hAnsi="Calibri" w:cs="Calibri"/>
                <w:spacing w:val="13"/>
                <w:w w:val="105"/>
                <w:szCs w:val="18"/>
              </w:rPr>
              <w:t xml:space="preserve"> </w:t>
            </w:r>
            <w:r w:rsidRPr="008D3CA3">
              <w:rPr>
                <w:rFonts w:ascii="Calibri" w:eastAsia="Calibri" w:hAnsi="Calibri" w:cs="Calibri"/>
                <w:w w:val="105"/>
                <w:szCs w:val="18"/>
              </w:rPr>
              <w:t>my</w:t>
            </w:r>
            <w:r w:rsidRPr="008D3CA3">
              <w:rPr>
                <w:rFonts w:ascii="Calibri" w:eastAsia="Calibri" w:hAnsi="Calibri" w:cs="Calibri"/>
                <w:spacing w:val="14"/>
                <w:w w:val="105"/>
                <w:szCs w:val="18"/>
              </w:rPr>
              <w:t xml:space="preserve"> </w:t>
            </w:r>
            <w:r w:rsidRPr="008D3CA3">
              <w:rPr>
                <w:rFonts w:ascii="Calibri" w:eastAsia="Calibri" w:hAnsi="Calibri" w:cs="Calibri"/>
                <w:w w:val="105"/>
                <w:szCs w:val="18"/>
              </w:rPr>
              <w:t>supervising</w:t>
            </w:r>
            <w:r w:rsidRPr="008D3CA3">
              <w:rPr>
                <w:rFonts w:ascii="Calibri" w:eastAsia="Calibri" w:hAnsi="Calibri" w:cs="Calibri"/>
                <w:spacing w:val="14"/>
                <w:w w:val="105"/>
                <w:szCs w:val="18"/>
              </w:rPr>
              <w:t xml:space="preserve"> </w:t>
            </w:r>
            <w:r w:rsidRPr="008D3CA3">
              <w:rPr>
                <w:rFonts w:ascii="Calibri" w:eastAsia="Calibri" w:hAnsi="Calibri" w:cs="Calibri"/>
                <w:w w:val="105"/>
                <w:szCs w:val="18"/>
              </w:rPr>
              <w:t>teacher</w:t>
            </w:r>
            <w:r w:rsidRPr="008D3CA3">
              <w:rPr>
                <w:rFonts w:ascii="Calibri" w:eastAsia="Calibri" w:hAnsi="Calibri" w:cs="Calibri"/>
                <w:spacing w:val="68"/>
                <w:w w:val="109"/>
                <w:szCs w:val="18"/>
              </w:rPr>
              <w:t xml:space="preserve"> </w:t>
            </w:r>
            <w:r w:rsidRPr="008D3CA3">
              <w:rPr>
                <w:rFonts w:ascii="Calibri" w:eastAsia="Calibri" w:hAnsi="Calibri" w:cs="Calibri"/>
                <w:w w:val="95"/>
                <w:szCs w:val="18"/>
              </w:rPr>
              <w:t>at</w:t>
            </w:r>
            <w:r w:rsidRPr="008D3CA3">
              <w:rPr>
                <w:rFonts w:ascii="Calibri" w:eastAsia="Calibri" w:hAnsi="Calibri" w:cs="Calibri"/>
                <w:spacing w:val="-9"/>
                <w:w w:val="95"/>
                <w:szCs w:val="18"/>
              </w:rPr>
              <w:t xml:space="preserve"> </w:t>
            </w:r>
            <w:r w:rsidRPr="008D3CA3">
              <w:rPr>
                <w:rFonts w:ascii="Calibri" w:eastAsia="Calibri" w:hAnsi="Calibri" w:cs="Calibri"/>
                <w:w w:val="95"/>
                <w:szCs w:val="18"/>
              </w:rPr>
              <w:t>the</w:t>
            </w:r>
            <w:r w:rsidRPr="008D3CA3">
              <w:rPr>
                <w:rFonts w:ascii="Calibri" w:eastAsia="Calibri" w:hAnsi="Calibri" w:cs="Calibri"/>
                <w:spacing w:val="-8"/>
                <w:w w:val="95"/>
                <w:szCs w:val="18"/>
              </w:rPr>
              <w:t xml:space="preserve"> </w:t>
            </w:r>
            <w:r w:rsidRPr="008D3CA3">
              <w:rPr>
                <w:rFonts w:ascii="Calibri" w:eastAsia="Calibri" w:hAnsi="Calibri" w:cs="Calibri"/>
                <w:w w:val="95"/>
                <w:szCs w:val="18"/>
              </w:rPr>
              <w:t>mid‐point</w:t>
            </w:r>
            <w:r w:rsidRPr="008D3CA3">
              <w:rPr>
                <w:rFonts w:ascii="Calibri" w:eastAsia="Calibri" w:hAnsi="Calibri" w:cs="Calibri"/>
                <w:spacing w:val="-8"/>
                <w:w w:val="95"/>
                <w:szCs w:val="18"/>
              </w:rPr>
              <w:t xml:space="preserve"> </w:t>
            </w:r>
            <w:r w:rsidRPr="008D3CA3">
              <w:rPr>
                <w:rFonts w:ascii="Calibri" w:eastAsia="Calibri" w:hAnsi="Calibri" w:cs="Calibri"/>
                <w:w w:val="95"/>
                <w:szCs w:val="18"/>
              </w:rPr>
              <w:t>of</w:t>
            </w:r>
            <w:r w:rsidRPr="008D3CA3">
              <w:rPr>
                <w:rFonts w:ascii="Calibri" w:eastAsia="Calibri" w:hAnsi="Calibri" w:cs="Calibri"/>
                <w:spacing w:val="-8"/>
                <w:w w:val="95"/>
                <w:szCs w:val="18"/>
              </w:rPr>
              <w:t xml:space="preserve"> </w:t>
            </w:r>
            <w:r w:rsidRPr="008D3CA3">
              <w:rPr>
                <w:rFonts w:ascii="Calibri" w:eastAsia="Calibri" w:hAnsi="Calibri" w:cs="Calibri"/>
                <w:w w:val="95"/>
                <w:szCs w:val="18"/>
              </w:rPr>
              <w:t>the</w:t>
            </w:r>
            <w:r w:rsidRPr="008D3CA3">
              <w:rPr>
                <w:rFonts w:ascii="Calibri" w:eastAsia="Calibri" w:hAnsi="Calibri" w:cs="Calibri"/>
                <w:spacing w:val="-7"/>
                <w:w w:val="95"/>
                <w:szCs w:val="18"/>
              </w:rPr>
              <w:t xml:space="preserve"> </w:t>
            </w:r>
            <w:r w:rsidRPr="008D3CA3">
              <w:rPr>
                <w:rFonts w:ascii="Calibri" w:eastAsia="Calibri" w:hAnsi="Calibri" w:cs="Calibri"/>
                <w:w w:val="95"/>
                <w:szCs w:val="18"/>
              </w:rPr>
              <w:t>placement.</w:t>
            </w:r>
          </w:p>
          <w:p w:rsidR="00904C87" w:rsidRPr="008D3CA3" w:rsidRDefault="00904C87" w:rsidP="00920880">
            <w:pPr>
              <w:rPr>
                <w:rFonts w:ascii="Calibri" w:eastAsia="Calibri" w:hAnsi="Calibri" w:cs="Calibri"/>
                <w:szCs w:val="18"/>
              </w:rPr>
            </w:pPr>
            <w:r w:rsidRPr="008D3CA3">
              <w:rPr>
                <w:rFonts w:ascii="Calibri" w:eastAsia="Calibri" w:hAnsi="Calibri" w:cs="Calibri"/>
                <w:b/>
                <w:bCs/>
                <w:w w:val="105"/>
                <w:szCs w:val="18"/>
              </w:rPr>
              <w:t>Please note</w:t>
            </w:r>
            <w:r w:rsidRPr="008D3CA3">
              <w:rPr>
                <w:rFonts w:ascii="Calibri" w:eastAsia="Calibri" w:hAnsi="Calibri" w:cs="Calibri"/>
                <w:w w:val="105"/>
                <w:szCs w:val="18"/>
              </w:rPr>
              <w:t>: 5 day professional experience placements do not include the</w:t>
            </w:r>
            <w:r w:rsidRPr="008D3CA3">
              <w:rPr>
                <w:rFonts w:ascii="Calibri" w:eastAsia="Calibri" w:hAnsi="Calibri" w:cs="Calibri"/>
                <w:spacing w:val="85"/>
                <w:w w:val="107"/>
                <w:szCs w:val="18"/>
              </w:rPr>
              <w:t xml:space="preserve"> </w:t>
            </w:r>
            <w:r w:rsidRPr="008D3CA3">
              <w:rPr>
                <w:rFonts w:ascii="Calibri" w:eastAsia="Calibri" w:hAnsi="Calibri" w:cs="Calibri"/>
                <w:w w:val="105"/>
                <w:szCs w:val="18"/>
              </w:rPr>
              <w:t>Interim</w:t>
            </w:r>
            <w:r w:rsidRPr="008D3CA3">
              <w:rPr>
                <w:rFonts w:ascii="Calibri" w:eastAsia="Calibri" w:hAnsi="Calibri" w:cs="Calibri"/>
                <w:spacing w:val="24"/>
                <w:w w:val="105"/>
                <w:szCs w:val="18"/>
              </w:rPr>
              <w:t xml:space="preserve"> </w:t>
            </w:r>
            <w:r w:rsidRPr="008D3CA3">
              <w:rPr>
                <w:rFonts w:ascii="Calibri" w:eastAsia="Calibri" w:hAnsi="Calibri" w:cs="Calibri"/>
                <w:w w:val="105"/>
                <w:szCs w:val="18"/>
              </w:rPr>
              <w:t>Report.</w:t>
            </w:r>
          </w:p>
        </w:tc>
        <w:tc>
          <w:tcPr>
            <w:tcW w:w="203" w:type="dxa"/>
            <w:tcBorders>
              <w:top w:val="single" w:sz="7" w:space="0" w:color="000000"/>
              <w:left w:val="single" w:sz="5" w:space="0" w:color="000000"/>
              <w:bottom w:val="single" w:sz="7" w:space="0" w:color="000000"/>
              <w:right w:val="nil"/>
            </w:tcBorders>
          </w:tcPr>
          <w:p w:rsidR="00904C87" w:rsidRDefault="00904C87" w:rsidP="006608B0">
            <w:pPr>
              <w:pStyle w:val="TableParagraph"/>
              <w:spacing w:before="105"/>
              <w:ind w:left="97"/>
              <w:rPr>
                <w:rFonts w:ascii="Wingdings 2" w:eastAsia="Wingdings 2" w:hAnsi="Wingdings 2" w:cs="Wingdings 2"/>
                <w:sz w:val="21"/>
                <w:szCs w:val="21"/>
              </w:rPr>
            </w:pPr>
          </w:p>
        </w:tc>
        <w:tc>
          <w:tcPr>
            <w:tcW w:w="1781" w:type="dxa"/>
            <w:gridSpan w:val="3"/>
            <w:tcBorders>
              <w:top w:val="single" w:sz="7" w:space="0" w:color="000000"/>
              <w:left w:val="nil"/>
              <w:bottom w:val="single" w:sz="7" w:space="0" w:color="000000"/>
              <w:right w:val="single" w:sz="5" w:space="0" w:color="000000"/>
            </w:tcBorders>
          </w:tcPr>
          <w:p w:rsidR="00904C87" w:rsidRPr="00F9379C" w:rsidRDefault="00904C87" w:rsidP="006608B0">
            <w:pPr>
              <w:pStyle w:val="TableParagraph"/>
              <w:spacing w:before="111"/>
              <w:ind w:left="97"/>
              <w:rPr>
                <w:rFonts w:ascii="Calibri" w:eastAsia="Calibri" w:hAnsi="Calibri" w:cs="Calibri"/>
                <w:szCs w:val="18"/>
              </w:rPr>
            </w:pPr>
            <w:r w:rsidRPr="00F9379C">
              <w:rPr>
                <w:rFonts w:ascii="Calibri"/>
              </w:rPr>
              <w:t>Yes   /   No</w:t>
            </w:r>
          </w:p>
        </w:tc>
      </w:tr>
      <w:tr w:rsidR="00904C87" w:rsidTr="00163351">
        <w:trPr>
          <w:trHeight w:hRule="exact" w:val="1389"/>
        </w:trPr>
        <w:tc>
          <w:tcPr>
            <w:tcW w:w="6096" w:type="dxa"/>
            <w:tcBorders>
              <w:top w:val="single" w:sz="7" w:space="0" w:color="000000"/>
              <w:left w:val="single" w:sz="5" w:space="0" w:color="000000"/>
              <w:bottom w:val="single" w:sz="5" w:space="0" w:color="000000"/>
              <w:right w:val="single" w:sz="5" w:space="0" w:color="000000"/>
            </w:tcBorders>
            <w:vAlign w:val="center"/>
          </w:tcPr>
          <w:p w:rsidR="00904C87" w:rsidRPr="008D3CA3" w:rsidRDefault="00904C87" w:rsidP="00920880">
            <w:pPr>
              <w:rPr>
                <w:rFonts w:ascii="Calibri" w:eastAsia="Calibri" w:hAnsi="Calibri" w:cs="Calibri"/>
                <w:szCs w:val="18"/>
              </w:rPr>
            </w:pPr>
            <w:r w:rsidRPr="008D3CA3">
              <w:rPr>
                <w:rFonts w:ascii="Calibri" w:eastAsia="Calibri" w:hAnsi="Calibri" w:cs="Calibri"/>
                <w:w w:val="105"/>
                <w:szCs w:val="18"/>
              </w:rPr>
              <w:t>Advised the</w:t>
            </w:r>
            <w:r w:rsidRPr="008D3CA3">
              <w:rPr>
                <w:rFonts w:ascii="Calibri" w:eastAsia="Calibri" w:hAnsi="Calibri" w:cs="Calibri"/>
                <w:spacing w:val="-6"/>
                <w:w w:val="105"/>
                <w:szCs w:val="18"/>
              </w:rPr>
              <w:t xml:space="preserve"> </w:t>
            </w:r>
            <w:r w:rsidRPr="008D3CA3">
              <w:rPr>
                <w:rFonts w:ascii="Calibri" w:eastAsia="Calibri" w:hAnsi="Calibri" w:cs="Calibri"/>
                <w:w w:val="105"/>
                <w:szCs w:val="18"/>
              </w:rPr>
              <w:t>Office</w:t>
            </w:r>
            <w:r w:rsidRPr="008D3CA3">
              <w:rPr>
                <w:rFonts w:ascii="Calibri" w:eastAsia="Calibri" w:hAnsi="Calibri" w:cs="Calibri"/>
                <w:spacing w:val="-6"/>
                <w:w w:val="105"/>
                <w:szCs w:val="18"/>
              </w:rPr>
              <w:t xml:space="preserve"> </w:t>
            </w:r>
            <w:r w:rsidRPr="008D3CA3">
              <w:rPr>
                <w:rFonts w:ascii="Calibri" w:eastAsia="Calibri" w:hAnsi="Calibri" w:cs="Calibri"/>
                <w:w w:val="105"/>
                <w:szCs w:val="18"/>
              </w:rPr>
              <w:t>of</w:t>
            </w:r>
            <w:r w:rsidRPr="008D3CA3">
              <w:rPr>
                <w:rFonts w:ascii="Calibri" w:eastAsia="Calibri" w:hAnsi="Calibri" w:cs="Calibri"/>
                <w:spacing w:val="-6"/>
                <w:w w:val="105"/>
                <w:szCs w:val="18"/>
              </w:rPr>
              <w:t xml:space="preserve"> </w:t>
            </w:r>
            <w:r w:rsidRPr="008D3CA3">
              <w:rPr>
                <w:rFonts w:ascii="Calibri" w:eastAsia="Calibri" w:hAnsi="Calibri" w:cs="Calibri"/>
                <w:w w:val="105"/>
                <w:szCs w:val="18"/>
              </w:rPr>
              <w:t>Professional</w:t>
            </w:r>
            <w:r w:rsidRPr="008D3CA3">
              <w:rPr>
                <w:rFonts w:ascii="Calibri" w:eastAsia="Calibri" w:hAnsi="Calibri" w:cs="Calibri"/>
                <w:spacing w:val="-7"/>
                <w:w w:val="105"/>
                <w:szCs w:val="18"/>
              </w:rPr>
              <w:t xml:space="preserve"> </w:t>
            </w:r>
            <w:r w:rsidRPr="008D3CA3">
              <w:rPr>
                <w:rFonts w:ascii="Calibri" w:eastAsia="Calibri" w:hAnsi="Calibri" w:cs="Calibri"/>
                <w:w w:val="105"/>
                <w:szCs w:val="18"/>
              </w:rPr>
              <w:t>Learning</w:t>
            </w:r>
            <w:r w:rsidRPr="008D3CA3">
              <w:rPr>
                <w:rFonts w:ascii="Calibri" w:eastAsia="Calibri" w:hAnsi="Calibri" w:cs="Calibri"/>
                <w:spacing w:val="-6"/>
                <w:w w:val="105"/>
                <w:szCs w:val="18"/>
              </w:rPr>
              <w:t xml:space="preserve"> </w:t>
            </w:r>
            <w:r w:rsidRPr="008D3CA3">
              <w:rPr>
                <w:rFonts w:ascii="Calibri" w:eastAsia="Calibri" w:hAnsi="Calibri" w:cs="Calibri"/>
                <w:w w:val="105"/>
                <w:szCs w:val="18"/>
              </w:rPr>
              <w:t>through</w:t>
            </w:r>
            <w:r w:rsidRPr="008D3CA3">
              <w:rPr>
                <w:rFonts w:ascii="Calibri" w:eastAsia="Calibri" w:hAnsi="Calibri" w:cs="Calibri"/>
                <w:spacing w:val="-6"/>
                <w:w w:val="105"/>
                <w:szCs w:val="18"/>
              </w:rPr>
              <w:t xml:space="preserve"> </w:t>
            </w:r>
            <w:r w:rsidRPr="008D3CA3">
              <w:rPr>
                <w:rFonts w:ascii="Calibri" w:eastAsia="Calibri" w:hAnsi="Calibri" w:cs="Calibri"/>
                <w:w w:val="105"/>
                <w:szCs w:val="18"/>
              </w:rPr>
              <w:t xml:space="preserve">ASKUNE about any days missed and what make-up days dates will be so that information on InPlace can be amended. </w:t>
            </w:r>
            <w:r w:rsidRPr="008D3CA3">
              <w:rPr>
                <w:rFonts w:ascii="Calibri" w:eastAsia="Calibri" w:hAnsi="Calibri" w:cs="Calibri"/>
                <w:b/>
                <w:w w:val="105"/>
                <w:szCs w:val="18"/>
              </w:rPr>
              <w:t>Please Note</w:t>
            </w:r>
            <w:r w:rsidRPr="008D3CA3">
              <w:rPr>
                <w:rFonts w:ascii="Calibri" w:eastAsia="Calibri" w:hAnsi="Calibri" w:cs="Calibri"/>
                <w:w w:val="105"/>
                <w:szCs w:val="18"/>
              </w:rPr>
              <w:t xml:space="preserve"> – all days missed must be made up (including public holidays)</w:t>
            </w:r>
          </w:p>
        </w:tc>
        <w:tc>
          <w:tcPr>
            <w:tcW w:w="203" w:type="dxa"/>
            <w:tcBorders>
              <w:top w:val="single" w:sz="7" w:space="0" w:color="000000"/>
              <w:left w:val="single" w:sz="5" w:space="0" w:color="000000"/>
              <w:bottom w:val="single" w:sz="5" w:space="0" w:color="000000"/>
              <w:right w:val="nil"/>
            </w:tcBorders>
          </w:tcPr>
          <w:p w:rsidR="00904C87" w:rsidRDefault="00904C87" w:rsidP="006608B0">
            <w:pPr>
              <w:pStyle w:val="TableParagraph"/>
              <w:spacing w:before="119"/>
              <w:ind w:left="98"/>
              <w:rPr>
                <w:rFonts w:ascii="Wingdings 2" w:eastAsia="Wingdings 2" w:hAnsi="Wingdings 2" w:cs="Wingdings 2"/>
                <w:sz w:val="21"/>
                <w:szCs w:val="21"/>
              </w:rPr>
            </w:pPr>
          </w:p>
        </w:tc>
        <w:tc>
          <w:tcPr>
            <w:tcW w:w="1781" w:type="dxa"/>
            <w:gridSpan w:val="3"/>
            <w:tcBorders>
              <w:top w:val="single" w:sz="7" w:space="0" w:color="000000"/>
              <w:left w:val="nil"/>
              <w:bottom w:val="single" w:sz="5" w:space="0" w:color="000000"/>
              <w:right w:val="single" w:sz="5" w:space="0" w:color="000000"/>
            </w:tcBorders>
          </w:tcPr>
          <w:p w:rsidR="00904C87" w:rsidRPr="00F9379C" w:rsidRDefault="00904C87" w:rsidP="006608B0">
            <w:pPr>
              <w:pStyle w:val="TableParagraph"/>
              <w:spacing w:before="125"/>
              <w:ind w:left="87"/>
              <w:rPr>
                <w:rFonts w:ascii="Calibri" w:eastAsia="Calibri" w:hAnsi="Calibri" w:cs="Calibri"/>
                <w:szCs w:val="18"/>
              </w:rPr>
            </w:pPr>
            <w:r w:rsidRPr="00F9379C">
              <w:rPr>
                <w:rFonts w:ascii="Calibri"/>
              </w:rPr>
              <w:t>Yes   /   No</w:t>
            </w:r>
          </w:p>
        </w:tc>
        <w:tc>
          <w:tcPr>
            <w:tcW w:w="1782" w:type="dxa"/>
          </w:tcPr>
          <w:p w:rsidR="00904C87" w:rsidRDefault="00904C87" w:rsidP="006608B0">
            <w:pPr>
              <w:pStyle w:val="TableParagraph"/>
              <w:spacing w:before="119"/>
              <w:rPr>
                <w:rFonts w:ascii="Wingdings 2" w:eastAsia="Wingdings 2" w:hAnsi="Wingdings 2" w:cs="Wingdings 2"/>
                <w:sz w:val="21"/>
                <w:szCs w:val="21"/>
              </w:rPr>
            </w:pPr>
          </w:p>
        </w:tc>
        <w:tc>
          <w:tcPr>
            <w:tcW w:w="1083" w:type="dxa"/>
          </w:tcPr>
          <w:p w:rsidR="00904C87" w:rsidRDefault="00904C87" w:rsidP="006608B0">
            <w:pPr>
              <w:pStyle w:val="TableParagraph"/>
              <w:spacing w:before="125"/>
              <w:rPr>
                <w:rFonts w:ascii="Calibri" w:eastAsia="Calibri" w:hAnsi="Calibri" w:cs="Calibri"/>
                <w:sz w:val="18"/>
                <w:szCs w:val="18"/>
              </w:rPr>
            </w:pPr>
          </w:p>
        </w:tc>
      </w:tr>
    </w:tbl>
    <w:p w:rsidR="001571FB" w:rsidRDefault="001571FB"/>
    <w:p w:rsidR="001571FB" w:rsidRPr="001B3D05" w:rsidRDefault="001571FB" w:rsidP="001571FB">
      <w:pPr>
        <w:keepNext/>
        <w:spacing w:after="0" w:line="240" w:lineRule="auto"/>
        <w:jc w:val="both"/>
        <w:outlineLvl w:val="1"/>
        <w:rPr>
          <w:rFonts w:ascii="Cambria" w:eastAsia="Times New Roman" w:hAnsi="Cambria" w:cs="Times New Roman"/>
          <w:b/>
          <w:bCs/>
          <w:iCs/>
          <w:sz w:val="24"/>
          <w:szCs w:val="24"/>
        </w:rPr>
      </w:pPr>
    </w:p>
    <w:p w:rsidR="00904C87" w:rsidRDefault="00904C87" w:rsidP="00163351">
      <w:pPr>
        <w:keepNext/>
        <w:spacing w:after="120" w:line="240" w:lineRule="auto"/>
        <w:ind w:left="426"/>
        <w:jc w:val="both"/>
        <w:outlineLvl w:val="1"/>
        <w:rPr>
          <w:rFonts w:ascii="Cambria" w:hAnsi="Cambria"/>
          <w:b/>
          <w:sz w:val="24"/>
        </w:rPr>
      </w:pPr>
      <w:bookmarkStart w:id="47" w:name="_Toc124491819"/>
      <w:bookmarkStart w:id="48" w:name="_Toc124346098"/>
      <w:bookmarkStart w:id="49" w:name="_Toc124346313"/>
      <w:bookmarkStart w:id="50" w:name="_Toc124346399"/>
      <w:bookmarkStart w:id="51" w:name="_Toc124346571"/>
      <w:bookmarkStart w:id="52" w:name="_Toc124420160"/>
      <w:r>
        <w:rPr>
          <w:rFonts w:ascii="Cambria" w:hAnsi="Cambria"/>
          <w:b/>
          <w:sz w:val="24"/>
        </w:rPr>
        <w:t>After</w:t>
      </w:r>
      <w:r w:rsidRPr="001B3D05">
        <w:rPr>
          <w:rFonts w:ascii="Cambria" w:hAnsi="Cambria"/>
          <w:b/>
          <w:sz w:val="24"/>
        </w:rPr>
        <w:t xml:space="preserve"> </w:t>
      </w:r>
      <w:r>
        <w:rPr>
          <w:rFonts w:ascii="Cambria" w:hAnsi="Cambria"/>
          <w:b/>
          <w:sz w:val="24"/>
        </w:rPr>
        <w:t>the Confirmed placement, Have I…</w:t>
      </w:r>
      <w:bookmarkEnd w:id="47"/>
    </w:p>
    <w:tbl>
      <w:tblPr>
        <w:tblW w:w="8222" w:type="dxa"/>
        <w:tblInd w:w="561" w:type="dxa"/>
        <w:tblLayout w:type="fixed"/>
        <w:tblCellMar>
          <w:left w:w="0" w:type="dxa"/>
          <w:right w:w="0" w:type="dxa"/>
        </w:tblCellMar>
        <w:tblLook w:val="01E0" w:firstRow="1" w:lastRow="1" w:firstColumn="1" w:lastColumn="1" w:noHBand="0" w:noVBand="0"/>
      </w:tblPr>
      <w:tblGrid>
        <w:gridCol w:w="6096"/>
        <w:gridCol w:w="212"/>
        <w:gridCol w:w="1914"/>
      </w:tblGrid>
      <w:tr w:rsidR="00904C87" w:rsidTr="00163351">
        <w:trPr>
          <w:trHeight w:hRule="exact" w:val="566"/>
        </w:trPr>
        <w:tc>
          <w:tcPr>
            <w:tcW w:w="6096" w:type="dxa"/>
            <w:tcBorders>
              <w:top w:val="single" w:sz="7" w:space="0" w:color="000000"/>
              <w:left w:val="single" w:sz="5" w:space="0" w:color="000000"/>
              <w:bottom w:val="single" w:sz="7" w:space="0" w:color="000000"/>
              <w:right w:val="single" w:sz="5" w:space="0" w:color="000000"/>
            </w:tcBorders>
            <w:vAlign w:val="center"/>
          </w:tcPr>
          <w:bookmarkEnd w:id="48"/>
          <w:bookmarkEnd w:id="49"/>
          <w:bookmarkEnd w:id="50"/>
          <w:bookmarkEnd w:id="51"/>
          <w:bookmarkEnd w:id="52"/>
          <w:p w:rsidR="00904C87" w:rsidRPr="008D3CA3" w:rsidRDefault="00904C87" w:rsidP="00920880">
            <w:pPr>
              <w:rPr>
                <w:rFonts w:eastAsia="Calibri" w:cstheme="minorHAnsi"/>
              </w:rPr>
            </w:pPr>
            <w:r w:rsidRPr="008D3CA3">
              <w:rPr>
                <w:rFonts w:cstheme="minorHAnsi"/>
                <w:w w:val="110"/>
              </w:rPr>
              <w:t>Completed</w:t>
            </w:r>
            <w:r w:rsidRPr="008D3CA3">
              <w:rPr>
                <w:rFonts w:cstheme="minorHAnsi"/>
                <w:spacing w:val="-22"/>
                <w:w w:val="110"/>
              </w:rPr>
              <w:t xml:space="preserve"> </w:t>
            </w:r>
            <w:r w:rsidRPr="008D3CA3">
              <w:rPr>
                <w:rFonts w:cstheme="minorHAnsi"/>
                <w:spacing w:val="1"/>
                <w:w w:val="110"/>
              </w:rPr>
              <w:t>my</w:t>
            </w:r>
            <w:r w:rsidRPr="008D3CA3">
              <w:rPr>
                <w:rFonts w:cstheme="minorHAnsi"/>
                <w:spacing w:val="-20"/>
                <w:w w:val="110"/>
              </w:rPr>
              <w:t xml:space="preserve"> </w:t>
            </w:r>
            <w:r w:rsidRPr="008D3CA3">
              <w:rPr>
                <w:rFonts w:cstheme="minorHAnsi"/>
                <w:w w:val="110"/>
              </w:rPr>
              <w:t>Reflective</w:t>
            </w:r>
            <w:r w:rsidRPr="008D3CA3">
              <w:rPr>
                <w:rFonts w:cstheme="minorHAnsi"/>
                <w:spacing w:val="-21"/>
                <w:w w:val="110"/>
              </w:rPr>
              <w:t xml:space="preserve"> </w:t>
            </w:r>
            <w:r w:rsidRPr="008D3CA3">
              <w:rPr>
                <w:rFonts w:cstheme="minorHAnsi"/>
                <w:w w:val="110"/>
              </w:rPr>
              <w:t>Learning</w:t>
            </w:r>
            <w:r w:rsidRPr="008D3CA3">
              <w:rPr>
                <w:rFonts w:cstheme="minorHAnsi"/>
                <w:spacing w:val="-21"/>
                <w:w w:val="110"/>
              </w:rPr>
              <w:t xml:space="preserve"> </w:t>
            </w:r>
            <w:r w:rsidRPr="008D3CA3">
              <w:rPr>
                <w:rFonts w:cstheme="minorHAnsi"/>
                <w:w w:val="110"/>
              </w:rPr>
              <w:t>Journal</w:t>
            </w:r>
          </w:p>
        </w:tc>
        <w:tc>
          <w:tcPr>
            <w:tcW w:w="212" w:type="dxa"/>
            <w:tcBorders>
              <w:top w:val="single" w:sz="7" w:space="0" w:color="000000"/>
              <w:left w:val="single" w:sz="5" w:space="0" w:color="000000"/>
              <w:bottom w:val="single" w:sz="7" w:space="0" w:color="000000"/>
              <w:right w:val="nil"/>
            </w:tcBorders>
          </w:tcPr>
          <w:p w:rsidR="00904C87" w:rsidRDefault="00904C87" w:rsidP="006608B0">
            <w:pPr>
              <w:pStyle w:val="TableParagraph"/>
              <w:spacing w:before="119"/>
              <w:ind w:left="98"/>
              <w:rPr>
                <w:rFonts w:ascii="Wingdings 2" w:eastAsia="Wingdings 2" w:hAnsi="Wingdings 2" w:cs="Wingdings 2"/>
                <w:sz w:val="21"/>
                <w:szCs w:val="21"/>
              </w:rPr>
            </w:pPr>
          </w:p>
        </w:tc>
        <w:tc>
          <w:tcPr>
            <w:tcW w:w="1914" w:type="dxa"/>
            <w:tcBorders>
              <w:top w:val="single" w:sz="7" w:space="0" w:color="000000"/>
              <w:left w:val="nil"/>
              <w:bottom w:val="single" w:sz="7" w:space="0" w:color="000000"/>
              <w:right w:val="single" w:sz="5" w:space="0" w:color="000000"/>
            </w:tcBorders>
          </w:tcPr>
          <w:p w:rsidR="00904C87" w:rsidRPr="00F9379C" w:rsidRDefault="00904C87" w:rsidP="006608B0">
            <w:pPr>
              <w:pStyle w:val="TableParagraph"/>
              <w:spacing w:before="125"/>
              <w:ind w:left="87"/>
              <w:rPr>
                <w:rFonts w:ascii="Calibri" w:eastAsia="Calibri" w:hAnsi="Calibri" w:cs="Calibri"/>
                <w:szCs w:val="18"/>
              </w:rPr>
            </w:pPr>
            <w:r w:rsidRPr="00F9379C">
              <w:rPr>
                <w:rFonts w:ascii="Calibri"/>
              </w:rPr>
              <w:t>Yes   /   No</w:t>
            </w:r>
          </w:p>
        </w:tc>
      </w:tr>
      <w:tr w:rsidR="00904C87" w:rsidTr="00163351">
        <w:trPr>
          <w:trHeight w:hRule="exact" w:val="1526"/>
        </w:trPr>
        <w:tc>
          <w:tcPr>
            <w:tcW w:w="6096" w:type="dxa"/>
            <w:tcBorders>
              <w:top w:val="single" w:sz="7" w:space="0" w:color="000000"/>
              <w:left w:val="single" w:sz="5" w:space="0" w:color="000000"/>
              <w:bottom w:val="single" w:sz="7" w:space="0" w:color="000000"/>
              <w:right w:val="single" w:sz="5" w:space="0" w:color="000000"/>
            </w:tcBorders>
            <w:vAlign w:val="center"/>
          </w:tcPr>
          <w:p w:rsidR="00904C87" w:rsidRPr="008D3CA3" w:rsidRDefault="00904C87" w:rsidP="00887FBA">
            <w:pPr>
              <w:rPr>
                <w:rFonts w:eastAsia="Calibri" w:cstheme="minorHAnsi"/>
              </w:rPr>
            </w:pPr>
            <w:r w:rsidRPr="008D3CA3">
              <w:rPr>
                <w:rFonts w:eastAsia="Calibri" w:cstheme="minorHAnsi"/>
                <w:w w:val="105"/>
              </w:rPr>
              <w:t>Checked</w:t>
            </w:r>
            <w:r w:rsidRPr="008D3CA3">
              <w:rPr>
                <w:rFonts w:eastAsia="Calibri" w:cstheme="minorHAnsi"/>
                <w:spacing w:val="13"/>
                <w:w w:val="105"/>
              </w:rPr>
              <w:t xml:space="preserve"> </w:t>
            </w:r>
            <w:r w:rsidRPr="008D3CA3">
              <w:rPr>
                <w:rFonts w:eastAsia="Calibri" w:cstheme="minorHAnsi"/>
                <w:w w:val="105"/>
              </w:rPr>
              <w:t>that</w:t>
            </w:r>
            <w:r w:rsidRPr="008D3CA3">
              <w:rPr>
                <w:rFonts w:eastAsia="Calibri" w:cstheme="minorHAnsi"/>
                <w:spacing w:val="13"/>
                <w:w w:val="105"/>
              </w:rPr>
              <w:t xml:space="preserve"> </w:t>
            </w:r>
            <w:r w:rsidRPr="008D3CA3">
              <w:rPr>
                <w:rFonts w:eastAsia="Calibri" w:cstheme="minorHAnsi"/>
                <w:spacing w:val="1"/>
                <w:w w:val="105"/>
              </w:rPr>
              <w:t>my</w:t>
            </w:r>
            <w:r w:rsidRPr="008D3CA3">
              <w:rPr>
                <w:rFonts w:eastAsia="Calibri" w:cstheme="minorHAnsi"/>
                <w:spacing w:val="13"/>
                <w:w w:val="105"/>
              </w:rPr>
              <w:t xml:space="preserve"> </w:t>
            </w:r>
            <w:r w:rsidRPr="008D3CA3">
              <w:rPr>
                <w:rFonts w:eastAsia="Calibri" w:cstheme="minorHAnsi"/>
                <w:w w:val="105"/>
              </w:rPr>
              <w:t>supervising</w:t>
            </w:r>
            <w:r w:rsidRPr="008D3CA3">
              <w:rPr>
                <w:rFonts w:eastAsia="Calibri" w:cstheme="minorHAnsi"/>
                <w:spacing w:val="14"/>
                <w:w w:val="105"/>
              </w:rPr>
              <w:t xml:space="preserve"> </w:t>
            </w:r>
            <w:r w:rsidRPr="008D3CA3">
              <w:rPr>
                <w:rFonts w:eastAsia="Calibri" w:cstheme="minorHAnsi"/>
                <w:w w:val="105"/>
              </w:rPr>
              <w:t>teacher</w:t>
            </w:r>
            <w:r w:rsidRPr="008D3CA3">
              <w:rPr>
                <w:rFonts w:eastAsia="Calibri" w:cstheme="minorHAnsi"/>
                <w:spacing w:val="13"/>
                <w:w w:val="105"/>
              </w:rPr>
              <w:t xml:space="preserve"> </w:t>
            </w:r>
            <w:r w:rsidRPr="008D3CA3">
              <w:rPr>
                <w:rFonts w:eastAsia="Calibri" w:cstheme="minorHAnsi"/>
                <w:w w:val="105"/>
              </w:rPr>
              <w:t>has</w:t>
            </w:r>
            <w:r w:rsidRPr="008D3CA3">
              <w:rPr>
                <w:rFonts w:eastAsia="Calibri" w:cstheme="minorHAnsi"/>
                <w:spacing w:val="12"/>
                <w:w w:val="105"/>
              </w:rPr>
              <w:t xml:space="preserve"> </w:t>
            </w:r>
            <w:r w:rsidRPr="008D3CA3">
              <w:rPr>
                <w:rFonts w:eastAsia="Calibri" w:cstheme="minorHAnsi"/>
                <w:w w:val="105"/>
              </w:rPr>
              <w:t>completed</w:t>
            </w:r>
            <w:r w:rsidRPr="008D3CA3">
              <w:rPr>
                <w:rFonts w:eastAsia="Calibri" w:cstheme="minorHAnsi"/>
                <w:spacing w:val="13"/>
                <w:w w:val="105"/>
              </w:rPr>
              <w:t xml:space="preserve"> </w:t>
            </w:r>
            <w:r w:rsidRPr="008D3CA3">
              <w:rPr>
                <w:rFonts w:eastAsia="Calibri" w:cstheme="minorHAnsi"/>
                <w:w w:val="105"/>
              </w:rPr>
              <w:t>a</w:t>
            </w:r>
            <w:r w:rsidRPr="008D3CA3">
              <w:rPr>
                <w:rFonts w:eastAsia="Calibri" w:cstheme="minorHAnsi"/>
                <w:spacing w:val="13"/>
                <w:w w:val="105"/>
              </w:rPr>
              <w:t xml:space="preserve"> </w:t>
            </w:r>
            <w:r w:rsidRPr="008D3CA3">
              <w:rPr>
                <w:rFonts w:eastAsia="Calibri" w:cstheme="minorHAnsi"/>
                <w:i/>
                <w:w w:val="105"/>
              </w:rPr>
              <w:t>Professional Experience</w:t>
            </w:r>
            <w:r w:rsidRPr="008D3CA3">
              <w:rPr>
                <w:rFonts w:eastAsia="Calibri" w:cstheme="minorHAnsi"/>
                <w:i/>
                <w:spacing w:val="11"/>
                <w:w w:val="105"/>
              </w:rPr>
              <w:t xml:space="preserve"> </w:t>
            </w:r>
            <w:r w:rsidRPr="008D3CA3">
              <w:rPr>
                <w:rFonts w:eastAsia="Calibri" w:cstheme="minorHAnsi"/>
                <w:i/>
                <w:w w:val="105"/>
              </w:rPr>
              <w:t>Report</w:t>
            </w:r>
            <w:r w:rsidRPr="008D3CA3">
              <w:rPr>
                <w:rFonts w:eastAsia="Calibri" w:cstheme="minorHAnsi"/>
                <w:spacing w:val="13"/>
                <w:w w:val="105"/>
              </w:rPr>
              <w:t xml:space="preserve"> </w:t>
            </w:r>
            <w:r w:rsidRPr="008D3CA3">
              <w:rPr>
                <w:rFonts w:eastAsia="Calibri" w:cstheme="minorHAnsi"/>
                <w:w w:val="105"/>
              </w:rPr>
              <w:t>and</w:t>
            </w:r>
            <w:r w:rsidR="00887FBA" w:rsidRPr="008D3CA3">
              <w:rPr>
                <w:rFonts w:eastAsia="Calibri" w:cstheme="minorHAnsi"/>
                <w:w w:val="105"/>
              </w:rPr>
              <w:t xml:space="preserve"> </w:t>
            </w:r>
            <w:r w:rsidRPr="008D3CA3">
              <w:rPr>
                <w:rFonts w:eastAsia="Calibri" w:cstheme="minorHAnsi"/>
                <w:w w:val="105"/>
              </w:rPr>
              <w:t>submitted it</w:t>
            </w:r>
            <w:r w:rsidRPr="008D3CA3">
              <w:rPr>
                <w:rFonts w:eastAsia="Calibri" w:cstheme="minorHAnsi"/>
                <w:spacing w:val="-22"/>
                <w:w w:val="105"/>
              </w:rPr>
              <w:t xml:space="preserve"> </w:t>
            </w:r>
            <w:r w:rsidRPr="008D3CA3">
              <w:rPr>
                <w:rFonts w:eastAsia="Calibri" w:cstheme="minorHAnsi"/>
                <w:w w:val="105"/>
              </w:rPr>
              <w:t>to</w:t>
            </w:r>
            <w:r w:rsidRPr="008D3CA3">
              <w:rPr>
                <w:rFonts w:eastAsia="Calibri" w:cstheme="minorHAnsi"/>
                <w:spacing w:val="-22"/>
                <w:w w:val="105"/>
              </w:rPr>
              <w:t xml:space="preserve"> </w:t>
            </w:r>
            <w:r w:rsidRPr="008D3CA3">
              <w:rPr>
                <w:rFonts w:eastAsia="Calibri" w:cstheme="minorHAnsi"/>
                <w:w w:val="105"/>
              </w:rPr>
              <w:t>the</w:t>
            </w:r>
            <w:r w:rsidRPr="008D3CA3">
              <w:rPr>
                <w:rFonts w:eastAsia="Calibri" w:cstheme="minorHAnsi"/>
                <w:spacing w:val="-22"/>
                <w:w w:val="105"/>
              </w:rPr>
              <w:t xml:space="preserve"> </w:t>
            </w:r>
            <w:r w:rsidRPr="008D3CA3">
              <w:rPr>
                <w:rFonts w:eastAsia="Calibri" w:cstheme="minorHAnsi"/>
                <w:w w:val="105"/>
              </w:rPr>
              <w:t>PEO</w:t>
            </w:r>
            <w:r w:rsidRPr="008D3CA3">
              <w:rPr>
                <w:rFonts w:eastAsia="Calibri" w:cstheme="minorHAnsi"/>
                <w:spacing w:val="-21"/>
                <w:w w:val="105"/>
              </w:rPr>
              <w:t xml:space="preserve">  </w:t>
            </w:r>
            <w:r w:rsidRPr="008D3CA3">
              <w:rPr>
                <w:rFonts w:eastAsia="Calibri" w:cstheme="minorHAnsi"/>
                <w:w w:val="105"/>
              </w:rPr>
              <w:t>through</w:t>
            </w:r>
            <w:r w:rsidRPr="008D3CA3">
              <w:rPr>
                <w:rFonts w:eastAsia="Calibri" w:cstheme="minorHAnsi"/>
                <w:spacing w:val="-22"/>
                <w:w w:val="105"/>
              </w:rPr>
              <w:t xml:space="preserve"> </w:t>
            </w:r>
            <w:hyperlink r:id="rId16" w:history="1">
              <w:r w:rsidRPr="008D3CA3">
                <w:rPr>
                  <w:rStyle w:val="Hyperlink"/>
                  <w:rFonts w:eastAsia="Calibri" w:cstheme="minorHAnsi"/>
                  <w:w w:val="105"/>
                  <w:u w:color="0563C1"/>
                </w:rPr>
                <w:t>oplreports@une.edu.au</w:t>
              </w:r>
              <w:r w:rsidRPr="008D3CA3">
                <w:rPr>
                  <w:rStyle w:val="Hyperlink"/>
                  <w:rFonts w:eastAsia="Calibri" w:cstheme="minorHAnsi"/>
                  <w:spacing w:val="-21"/>
                  <w:w w:val="105"/>
                  <w:u w:color="0563C1"/>
                </w:rPr>
                <w:t xml:space="preserve"> </w:t>
              </w:r>
            </w:hyperlink>
            <w:r w:rsidRPr="008D3CA3">
              <w:rPr>
                <w:rFonts w:eastAsia="Calibri" w:cstheme="minorHAnsi"/>
                <w:w w:val="105"/>
              </w:rPr>
              <w:t>.</w:t>
            </w:r>
            <w:r w:rsidRPr="008D3CA3">
              <w:rPr>
                <w:rFonts w:eastAsia="Calibri" w:cstheme="minorHAnsi"/>
                <w:spacing w:val="-22"/>
                <w:w w:val="105"/>
              </w:rPr>
              <w:t xml:space="preserve"> </w:t>
            </w:r>
            <w:r w:rsidRPr="008D3CA3">
              <w:rPr>
                <w:rFonts w:eastAsia="Calibri" w:cstheme="minorHAnsi"/>
                <w:b/>
                <w:bCs/>
                <w:w w:val="105"/>
              </w:rPr>
              <w:t>(The</w:t>
            </w:r>
            <w:r w:rsidRPr="008D3CA3">
              <w:rPr>
                <w:rFonts w:eastAsia="Calibri" w:cstheme="minorHAnsi"/>
                <w:b/>
                <w:bCs/>
                <w:spacing w:val="-23"/>
                <w:w w:val="105"/>
              </w:rPr>
              <w:t xml:space="preserve"> </w:t>
            </w:r>
            <w:r w:rsidRPr="008D3CA3">
              <w:rPr>
                <w:rFonts w:eastAsia="Calibri" w:cstheme="minorHAnsi"/>
                <w:b/>
                <w:bCs/>
                <w:w w:val="105"/>
              </w:rPr>
              <w:t>teacher education student</w:t>
            </w:r>
            <w:r w:rsidRPr="008D3CA3">
              <w:rPr>
                <w:rFonts w:eastAsia="Calibri" w:cstheme="minorHAnsi"/>
                <w:b/>
                <w:bCs/>
                <w:spacing w:val="82"/>
                <w:w w:val="104"/>
              </w:rPr>
              <w:t xml:space="preserve"> </w:t>
            </w:r>
            <w:r w:rsidRPr="008D3CA3">
              <w:rPr>
                <w:rFonts w:eastAsia="Calibri" w:cstheme="minorHAnsi"/>
                <w:b/>
                <w:bCs/>
                <w:w w:val="105"/>
              </w:rPr>
              <w:t>takes</w:t>
            </w:r>
            <w:r w:rsidRPr="008D3CA3">
              <w:rPr>
                <w:rFonts w:eastAsia="Calibri" w:cstheme="minorHAnsi"/>
                <w:b/>
                <w:bCs/>
                <w:spacing w:val="11"/>
                <w:w w:val="105"/>
              </w:rPr>
              <w:t xml:space="preserve"> </w:t>
            </w:r>
            <w:r w:rsidRPr="008D3CA3">
              <w:rPr>
                <w:rFonts w:eastAsia="Calibri" w:cstheme="minorHAnsi"/>
                <w:b/>
                <w:bCs/>
                <w:w w:val="105"/>
              </w:rPr>
              <w:t>the</w:t>
            </w:r>
            <w:r w:rsidRPr="008D3CA3">
              <w:rPr>
                <w:rFonts w:eastAsia="Calibri" w:cstheme="minorHAnsi"/>
                <w:b/>
                <w:bCs/>
                <w:spacing w:val="12"/>
                <w:w w:val="105"/>
              </w:rPr>
              <w:t xml:space="preserve"> </w:t>
            </w:r>
            <w:r w:rsidRPr="008D3CA3">
              <w:rPr>
                <w:rFonts w:eastAsia="Calibri" w:cstheme="minorHAnsi"/>
                <w:b/>
                <w:bCs/>
                <w:w w:val="105"/>
              </w:rPr>
              <w:t>original</w:t>
            </w:r>
            <w:r w:rsidRPr="008D3CA3">
              <w:rPr>
                <w:rFonts w:eastAsia="Calibri" w:cstheme="minorHAnsi"/>
                <w:b/>
                <w:bCs/>
                <w:spacing w:val="10"/>
                <w:w w:val="105"/>
              </w:rPr>
              <w:t xml:space="preserve"> </w:t>
            </w:r>
            <w:r w:rsidRPr="008D3CA3">
              <w:rPr>
                <w:rFonts w:eastAsia="Calibri" w:cstheme="minorHAnsi"/>
                <w:b/>
                <w:bCs/>
                <w:w w:val="105"/>
              </w:rPr>
              <w:t>copy</w:t>
            </w:r>
            <w:r w:rsidRPr="008D3CA3">
              <w:rPr>
                <w:rFonts w:eastAsia="Calibri" w:cstheme="minorHAnsi"/>
                <w:b/>
                <w:bCs/>
                <w:spacing w:val="11"/>
                <w:w w:val="105"/>
              </w:rPr>
              <w:t xml:space="preserve"> </w:t>
            </w:r>
            <w:r w:rsidRPr="008D3CA3">
              <w:rPr>
                <w:rFonts w:eastAsia="Calibri" w:cstheme="minorHAnsi"/>
                <w:b/>
                <w:bCs/>
                <w:w w:val="105"/>
              </w:rPr>
              <w:t>of</w:t>
            </w:r>
            <w:r w:rsidRPr="008D3CA3">
              <w:rPr>
                <w:rFonts w:eastAsia="Calibri" w:cstheme="minorHAnsi"/>
                <w:b/>
                <w:bCs/>
                <w:spacing w:val="12"/>
                <w:w w:val="105"/>
              </w:rPr>
              <w:t xml:space="preserve"> </w:t>
            </w:r>
            <w:r w:rsidRPr="008D3CA3">
              <w:rPr>
                <w:rFonts w:eastAsia="Calibri" w:cstheme="minorHAnsi"/>
                <w:b/>
                <w:bCs/>
                <w:w w:val="105"/>
              </w:rPr>
              <w:t>this</w:t>
            </w:r>
            <w:r w:rsidRPr="008D3CA3">
              <w:rPr>
                <w:rFonts w:eastAsia="Calibri" w:cstheme="minorHAnsi"/>
                <w:b/>
                <w:bCs/>
                <w:spacing w:val="14"/>
                <w:w w:val="105"/>
              </w:rPr>
              <w:t xml:space="preserve"> </w:t>
            </w:r>
            <w:r w:rsidRPr="008D3CA3">
              <w:rPr>
                <w:rFonts w:eastAsia="Calibri" w:cstheme="minorHAnsi"/>
                <w:b/>
                <w:bCs/>
                <w:spacing w:val="1"/>
                <w:w w:val="105"/>
              </w:rPr>
              <w:t>document</w:t>
            </w:r>
            <w:r w:rsidRPr="008D3CA3">
              <w:rPr>
                <w:rFonts w:eastAsia="Calibri" w:cstheme="minorHAnsi"/>
                <w:b/>
                <w:bCs/>
                <w:spacing w:val="11"/>
                <w:w w:val="105"/>
              </w:rPr>
              <w:t xml:space="preserve"> </w:t>
            </w:r>
            <w:r w:rsidRPr="008D3CA3">
              <w:rPr>
                <w:rFonts w:eastAsia="Calibri" w:cstheme="minorHAnsi"/>
                <w:b/>
                <w:bCs/>
                <w:w w:val="105"/>
              </w:rPr>
              <w:t>on</w:t>
            </w:r>
            <w:r w:rsidRPr="008D3CA3">
              <w:rPr>
                <w:rFonts w:eastAsia="Calibri" w:cstheme="minorHAnsi"/>
                <w:b/>
                <w:bCs/>
                <w:spacing w:val="11"/>
                <w:w w:val="105"/>
              </w:rPr>
              <w:t xml:space="preserve"> </w:t>
            </w:r>
            <w:r w:rsidRPr="008D3CA3">
              <w:rPr>
                <w:rFonts w:eastAsia="Calibri" w:cstheme="minorHAnsi"/>
                <w:b/>
                <w:bCs/>
                <w:w w:val="105"/>
              </w:rPr>
              <w:t>the</w:t>
            </w:r>
            <w:r w:rsidRPr="008D3CA3">
              <w:rPr>
                <w:rFonts w:eastAsia="Calibri" w:cstheme="minorHAnsi"/>
                <w:b/>
                <w:bCs/>
                <w:spacing w:val="12"/>
                <w:w w:val="105"/>
              </w:rPr>
              <w:t xml:space="preserve"> </w:t>
            </w:r>
            <w:r w:rsidRPr="008D3CA3">
              <w:rPr>
                <w:rFonts w:eastAsia="Calibri" w:cstheme="minorHAnsi"/>
                <w:b/>
                <w:bCs/>
                <w:w w:val="105"/>
              </w:rPr>
              <w:t>final</w:t>
            </w:r>
            <w:r w:rsidRPr="008D3CA3">
              <w:rPr>
                <w:rFonts w:eastAsia="Calibri" w:cstheme="minorHAnsi"/>
                <w:b/>
                <w:bCs/>
                <w:spacing w:val="10"/>
                <w:w w:val="105"/>
              </w:rPr>
              <w:t xml:space="preserve"> </w:t>
            </w:r>
            <w:r w:rsidRPr="008D3CA3">
              <w:rPr>
                <w:rFonts w:eastAsia="Calibri" w:cstheme="minorHAnsi"/>
                <w:b/>
                <w:bCs/>
                <w:w w:val="105"/>
              </w:rPr>
              <w:t>day</w:t>
            </w:r>
            <w:r w:rsidRPr="008D3CA3">
              <w:rPr>
                <w:rFonts w:eastAsia="Calibri" w:cstheme="minorHAnsi"/>
                <w:b/>
                <w:bCs/>
                <w:spacing w:val="11"/>
                <w:w w:val="105"/>
              </w:rPr>
              <w:t xml:space="preserve"> </w:t>
            </w:r>
            <w:r w:rsidRPr="008D3CA3">
              <w:rPr>
                <w:rFonts w:eastAsia="Calibri" w:cstheme="minorHAnsi"/>
                <w:b/>
                <w:bCs/>
                <w:w w:val="105"/>
              </w:rPr>
              <w:t>of</w:t>
            </w:r>
            <w:r w:rsidRPr="008D3CA3">
              <w:rPr>
                <w:rFonts w:eastAsia="Calibri" w:cstheme="minorHAnsi"/>
                <w:b/>
                <w:bCs/>
                <w:spacing w:val="23"/>
                <w:w w:val="105"/>
              </w:rPr>
              <w:t xml:space="preserve"> </w:t>
            </w:r>
            <w:r w:rsidRPr="008D3CA3">
              <w:rPr>
                <w:rFonts w:eastAsia="Calibri" w:cstheme="minorHAnsi"/>
                <w:b/>
                <w:bCs/>
                <w:w w:val="105"/>
              </w:rPr>
              <w:t>the</w:t>
            </w:r>
            <w:r w:rsidRPr="008D3CA3">
              <w:rPr>
                <w:rFonts w:eastAsia="Calibri" w:cstheme="minorHAnsi"/>
                <w:b/>
                <w:bCs/>
                <w:spacing w:val="42"/>
                <w:w w:val="104"/>
              </w:rPr>
              <w:t xml:space="preserve"> </w:t>
            </w:r>
            <w:r w:rsidRPr="008D3CA3">
              <w:rPr>
                <w:rFonts w:eastAsia="Calibri" w:cstheme="minorHAnsi"/>
                <w:b/>
                <w:bCs/>
                <w:w w:val="105"/>
              </w:rPr>
              <w:t>placement).</w:t>
            </w:r>
          </w:p>
        </w:tc>
        <w:tc>
          <w:tcPr>
            <w:tcW w:w="212" w:type="dxa"/>
            <w:tcBorders>
              <w:top w:val="single" w:sz="7" w:space="0" w:color="000000"/>
              <w:left w:val="single" w:sz="5" w:space="0" w:color="000000"/>
              <w:bottom w:val="single" w:sz="7" w:space="0" w:color="000000"/>
              <w:right w:val="nil"/>
            </w:tcBorders>
          </w:tcPr>
          <w:p w:rsidR="00904C87" w:rsidRDefault="00904C87" w:rsidP="006608B0">
            <w:pPr>
              <w:pStyle w:val="TableParagraph"/>
              <w:spacing w:before="119"/>
              <w:ind w:left="98"/>
              <w:rPr>
                <w:rFonts w:ascii="Wingdings 2" w:eastAsia="Wingdings 2" w:hAnsi="Wingdings 2" w:cs="Wingdings 2"/>
                <w:sz w:val="21"/>
                <w:szCs w:val="21"/>
              </w:rPr>
            </w:pPr>
          </w:p>
        </w:tc>
        <w:tc>
          <w:tcPr>
            <w:tcW w:w="1914" w:type="dxa"/>
            <w:tcBorders>
              <w:top w:val="single" w:sz="7" w:space="0" w:color="000000"/>
              <w:left w:val="nil"/>
              <w:bottom w:val="single" w:sz="7" w:space="0" w:color="000000"/>
              <w:right w:val="single" w:sz="5" w:space="0" w:color="000000"/>
            </w:tcBorders>
          </w:tcPr>
          <w:p w:rsidR="00904C87" w:rsidRPr="00F9379C" w:rsidRDefault="00904C87" w:rsidP="006608B0">
            <w:pPr>
              <w:pStyle w:val="TableParagraph"/>
              <w:spacing w:before="125"/>
              <w:ind w:left="87"/>
              <w:rPr>
                <w:rFonts w:ascii="Calibri" w:eastAsia="Calibri" w:hAnsi="Calibri" w:cs="Calibri"/>
                <w:szCs w:val="18"/>
              </w:rPr>
            </w:pPr>
            <w:r w:rsidRPr="00F9379C">
              <w:rPr>
                <w:rFonts w:ascii="Calibri"/>
              </w:rPr>
              <w:t>Yes   /   No</w:t>
            </w:r>
          </w:p>
        </w:tc>
      </w:tr>
      <w:tr w:rsidR="00904C87" w:rsidTr="00163351">
        <w:trPr>
          <w:trHeight w:hRule="exact" w:val="1125"/>
        </w:trPr>
        <w:tc>
          <w:tcPr>
            <w:tcW w:w="6096" w:type="dxa"/>
            <w:tcBorders>
              <w:top w:val="single" w:sz="7" w:space="0" w:color="000000"/>
              <w:left w:val="single" w:sz="5" w:space="0" w:color="000000"/>
              <w:bottom w:val="single" w:sz="7" w:space="0" w:color="000000"/>
              <w:right w:val="single" w:sz="5" w:space="0" w:color="000000"/>
            </w:tcBorders>
            <w:vAlign w:val="center"/>
          </w:tcPr>
          <w:p w:rsidR="00904C87" w:rsidRPr="008D3CA3" w:rsidRDefault="00904C87" w:rsidP="00920880">
            <w:pPr>
              <w:rPr>
                <w:rFonts w:eastAsia="Calibri" w:cstheme="minorHAnsi"/>
              </w:rPr>
            </w:pPr>
            <w:r w:rsidRPr="008D3CA3">
              <w:rPr>
                <w:rFonts w:cstheme="minorHAnsi"/>
                <w:w w:val="105"/>
              </w:rPr>
              <w:t>Thanked</w:t>
            </w:r>
            <w:r w:rsidRPr="008D3CA3">
              <w:rPr>
                <w:rFonts w:cstheme="minorHAnsi"/>
                <w:spacing w:val="-7"/>
                <w:w w:val="105"/>
              </w:rPr>
              <w:t xml:space="preserve"> </w:t>
            </w:r>
            <w:r w:rsidRPr="008D3CA3">
              <w:rPr>
                <w:rFonts w:cstheme="minorHAnsi"/>
                <w:w w:val="105"/>
              </w:rPr>
              <w:t>the</w:t>
            </w:r>
            <w:r w:rsidRPr="008D3CA3">
              <w:rPr>
                <w:rFonts w:cstheme="minorHAnsi"/>
                <w:spacing w:val="-7"/>
                <w:w w:val="105"/>
              </w:rPr>
              <w:t xml:space="preserve"> </w:t>
            </w:r>
            <w:r w:rsidRPr="008D3CA3">
              <w:rPr>
                <w:rFonts w:cstheme="minorHAnsi"/>
                <w:w w:val="105"/>
              </w:rPr>
              <w:t>service</w:t>
            </w:r>
            <w:r w:rsidRPr="008D3CA3">
              <w:rPr>
                <w:rFonts w:cstheme="minorHAnsi"/>
                <w:spacing w:val="-7"/>
                <w:w w:val="105"/>
              </w:rPr>
              <w:t xml:space="preserve"> </w:t>
            </w:r>
            <w:r w:rsidRPr="008D3CA3">
              <w:rPr>
                <w:rFonts w:cstheme="minorHAnsi"/>
                <w:w w:val="105"/>
              </w:rPr>
              <w:t>educators</w:t>
            </w:r>
            <w:r w:rsidRPr="008D3CA3">
              <w:rPr>
                <w:rFonts w:cstheme="minorHAnsi"/>
                <w:spacing w:val="-6"/>
                <w:w w:val="105"/>
              </w:rPr>
              <w:t xml:space="preserve"> </w:t>
            </w:r>
            <w:r w:rsidRPr="008D3CA3">
              <w:rPr>
                <w:rFonts w:cstheme="minorHAnsi"/>
                <w:w w:val="105"/>
              </w:rPr>
              <w:t>(and</w:t>
            </w:r>
            <w:r w:rsidRPr="008D3CA3">
              <w:rPr>
                <w:rFonts w:cstheme="minorHAnsi"/>
                <w:spacing w:val="-7"/>
                <w:w w:val="105"/>
              </w:rPr>
              <w:t xml:space="preserve"> </w:t>
            </w:r>
            <w:r w:rsidRPr="008D3CA3">
              <w:rPr>
                <w:rFonts w:cstheme="minorHAnsi"/>
                <w:w w:val="105"/>
              </w:rPr>
              <w:t>children</w:t>
            </w:r>
            <w:r w:rsidRPr="008D3CA3">
              <w:rPr>
                <w:rFonts w:cstheme="minorHAnsi"/>
                <w:spacing w:val="-7"/>
                <w:w w:val="105"/>
              </w:rPr>
              <w:t xml:space="preserve"> </w:t>
            </w:r>
            <w:r w:rsidRPr="008D3CA3">
              <w:rPr>
                <w:rFonts w:cstheme="minorHAnsi"/>
                <w:w w:val="105"/>
              </w:rPr>
              <w:t>and</w:t>
            </w:r>
            <w:r w:rsidRPr="008D3CA3">
              <w:rPr>
                <w:rFonts w:cstheme="minorHAnsi"/>
                <w:spacing w:val="-7"/>
                <w:w w:val="105"/>
              </w:rPr>
              <w:t xml:space="preserve"> </w:t>
            </w:r>
            <w:r w:rsidRPr="008D3CA3">
              <w:rPr>
                <w:rFonts w:cstheme="minorHAnsi"/>
                <w:w w:val="105"/>
              </w:rPr>
              <w:t>their</w:t>
            </w:r>
            <w:r w:rsidRPr="008D3CA3">
              <w:rPr>
                <w:rFonts w:cstheme="minorHAnsi"/>
                <w:spacing w:val="-6"/>
                <w:w w:val="105"/>
              </w:rPr>
              <w:t xml:space="preserve"> </w:t>
            </w:r>
            <w:r w:rsidRPr="008D3CA3">
              <w:rPr>
                <w:rFonts w:cstheme="minorHAnsi"/>
                <w:w w:val="105"/>
              </w:rPr>
              <w:t>families</w:t>
            </w:r>
            <w:r w:rsidRPr="008D3CA3">
              <w:rPr>
                <w:rFonts w:cstheme="minorHAnsi"/>
                <w:spacing w:val="-7"/>
                <w:w w:val="105"/>
              </w:rPr>
              <w:t xml:space="preserve"> </w:t>
            </w:r>
            <w:r w:rsidRPr="008D3CA3">
              <w:rPr>
                <w:rFonts w:cstheme="minorHAnsi"/>
                <w:w w:val="105"/>
              </w:rPr>
              <w:t>where</w:t>
            </w:r>
            <w:r w:rsidRPr="008D3CA3">
              <w:rPr>
                <w:rFonts w:cstheme="minorHAnsi"/>
                <w:spacing w:val="70"/>
                <w:w w:val="103"/>
              </w:rPr>
              <w:t xml:space="preserve"> </w:t>
            </w:r>
            <w:r w:rsidRPr="008D3CA3">
              <w:rPr>
                <w:rFonts w:cstheme="minorHAnsi"/>
                <w:w w:val="105"/>
              </w:rPr>
              <w:t>appropriate)</w:t>
            </w:r>
            <w:r w:rsidRPr="008D3CA3">
              <w:rPr>
                <w:rFonts w:cstheme="minorHAnsi"/>
                <w:spacing w:val="-8"/>
                <w:w w:val="105"/>
              </w:rPr>
              <w:t xml:space="preserve"> </w:t>
            </w:r>
            <w:r w:rsidRPr="008D3CA3">
              <w:rPr>
                <w:rFonts w:cstheme="minorHAnsi"/>
                <w:w w:val="105"/>
              </w:rPr>
              <w:t>for</w:t>
            </w:r>
            <w:r w:rsidRPr="008D3CA3">
              <w:rPr>
                <w:rFonts w:cstheme="minorHAnsi"/>
                <w:spacing w:val="-8"/>
                <w:w w:val="105"/>
              </w:rPr>
              <w:t xml:space="preserve"> </w:t>
            </w:r>
            <w:r w:rsidRPr="008D3CA3">
              <w:rPr>
                <w:rFonts w:cstheme="minorHAnsi"/>
                <w:w w:val="105"/>
              </w:rPr>
              <w:t>their</w:t>
            </w:r>
            <w:r w:rsidRPr="008D3CA3">
              <w:rPr>
                <w:rFonts w:cstheme="minorHAnsi"/>
                <w:spacing w:val="-8"/>
                <w:w w:val="105"/>
              </w:rPr>
              <w:t xml:space="preserve"> </w:t>
            </w:r>
            <w:r w:rsidRPr="008D3CA3">
              <w:rPr>
                <w:rFonts w:cstheme="minorHAnsi"/>
                <w:w w:val="105"/>
              </w:rPr>
              <w:t>support</w:t>
            </w:r>
            <w:r w:rsidRPr="008D3CA3">
              <w:rPr>
                <w:rFonts w:cstheme="minorHAnsi"/>
                <w:spacing w:val="-8"/>
                <w:w w:val="105"/>
              </w:rPr>
              <w:t xml:space="preserve"> </w:t>
            </w:r>
            <w:r w:rsidRPr="008D3CA3">
              <w:rPr>
                <w:rFonts w:cstheme="minorHAnsi"/>
                <w:w w:val="105"/>
              </w:rPr>
              <w:t>during</w:t>
            </w:r>
            <w:r w:rsidRPr="008D3CA3">
              <w:rPr>
                <w:rFonts w:cstheme="minorHAnsi"/>
                <w:spacing w:val="-7"/>
                <w:w w:val="105"/>
              </w:rPr>
              <w:t xml:space="preserve"> </w:t>
            </w:r>
            <w:r w:rsidRPr="008D3CA3">
              <w:rPr>
                <w:rFonts w:cstheme="minorHAnsi"/>
                <w:w w:val="105"/>
              </w:rPr>
              <w:t>the</w:t>
            </w:r>
            <w:r w:rsidRPr="008D3CA3">
              <w:rPr>
                <w:rFonts w:cstheme="minorHAnsi"/>
                <w:spacing w:val="-8"/>
                <w:w w:val="105"/>
              </w:rPr>
              <w:t xml:space="preserve"> </w:t>
            </w:r>
            <w:r w:rsidRPr="008D3CA3">
              <w:rPr>
                <w:rFonts w:cstheme="minorHAnsi"/>
                <w:w w:val="105"/>
              </w:rPr>
              <w:t>placement.</w:t>
            </w:r>
          </w:p>
        </w:tc>
        <w:tc>
          <w:tcPr>
            <w:tcW w:w="212" w:type="dxa"/>
            <w:tcBorders>
              <w:top w:val="single" w:sz="7" w:space="0" w:color="000000"/>
              <w:left w:val="single" w:sz="5" w:space="0" w:color="000000"/>
              <w:bottom w:val="single" w:sz="7" w:space="0" w:color="000000"/>
              <w:right w:val="nil"/>
            </w:tcBorders>
          </w:tcPr>
          <w:p w:rsidR="00904C87" w:rsidRDefault="00904C87" w:rsidP="006608B0">
            <w:pPr>
              <w:pStyle w:val="TableParagraph"/>
              <w:spacing w:before="119"/>
              <w:ind w:left="98"/>
              <w:rPr>
                <w:rFonts w:ascii="Wingdings 2" w:eastAsia="Wingdings 2" w:hAnsi="Wingdings 2" w:cs="Wingdings 2"/>
                <w:sz w:val="21"/>
                <w:szCs w:val="21"/>
              </w:rPr>
            </w:pPr>
          </w:p>
        </w:tc>
        <w:tc>
          <w:tcPr>
            <w:tcW w:w="1914" w:type="dxa"/>
            <w:tcBorders>
              <w:top w:val="single" w:sz="7" w:space="0" w:color="000000"/>
              <w:left w:val="nil"/>
              <w:bottom w:val="single" w:sz="7" w:space="0" w:color="000000"/>
              <w:right w:val="single" w:sz="5" w:space="0" w:color="000000"/>
            </w:tcBorders>
          </w:tcPr>
          <w:p w:rsidR="00904C87" w:rsidRPr="00F9379C" w:rsidRDefault="00904C87" w:rsidP="006608B0">
            <w:pPr>
              <w:pStyle w:val="TableParagraph"/>
              <w:spacing w:before="125"/>
              <w:ind w:left="87"/>
              <w:rPr>
                <w:rFonts w:ascii="Calibri" w:eastAsia="Calibri" w:hAnsi="Calibri" w:cs="Calibri"/>
                <w:szCs w:val="18"/>
              </w:rPr>
            </w:pPr>
            <w:r w:rsidRPr="00F9379C">
              <w:rPr>
                <w:rFonts w:ascii="Calibri"/>
              </w:rPr>
              <w:t>Yes   /   No</w:t>
            </w:r>
          </w:p>
        </w:tc>
      </w:tr>
    </w:tbl>
    <w:p w:rsidR="001571FB" w:rsidRPr="0024657A" w:rsidRDefault="001571FB" w:rsidP="001571FB">
      <w:pPr>
        <w:autoSpaceDE w:val="0"/>
        <w:autoSpaceDN w:val="0"/>
        <w:spacing w:after="0" w:line="360" w:lineRule="exact"/>
        <w:rPr>
          <w:bCs/>
        </w:rPr>
      </w:pPr>
    </w:p>
    <w:p w:rsidR="00005194" w:rsidRDefault="00005194" w:rsidP="001571FB">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p w:rsidR="001571FB" w:rsidRDefault="00005194" w:rsidP="004640F3">
      <w:pPr>
        <w:pStyle w:val="Heading1"/>
        <w:numPr>
          <w:ilvl w:val="0"/>
          <w:numId w:val="21"/>
        </w:numPr>
      </w:pPr>
      <w:bookmarkStart w:id="53" w:name="_Toc124491820"/>
      <w:r>
        <w:lastRenderedPageBreak/>
        <w:t>A</w:t>
      </w:r>
      <w:r w:rsidR="001571FB">
        <w:t>ppendices</w:t>
      </w:r>
      <w:bookmarkEnd w:id="53"/>
    </w:p>
    <w:p w:rsidR="00005194" w:rsidRPr="00005194" w:rsidRDefault="00005194" w:rsidP="00005194"/>
    <w:p w:rsidR="001571FB" w:rsidRPr="004A198F" w:rsidRDefault="00005194" w:rsidP="00F42ADD">
      <w:pPr>
        <w:pStyle w:val="Heading2"/>
        <w:ind w:firstLine="283"/>
      </w:pPr>
      <w:bookmarkStart w:id="54" w:name="_Toc124491821"/>
      <w:r w:rsidRPr="004A198F">
        <w:t>Appendix 6.1</w:t>
      </w:r>
      <w:r w:rsidR="00217EAC">
        <w:t xml:space="preserve"> ECA Code of Ethics</w:t>
      </w:r>
      <w:bookmarkEnd w:id="54"/>
    </w:p>
    <w:p w:rsidR="001571FB" w:rsidRPr="0024657A" w:rsidRDefault="001571FB" w:rsidP="00F42ADD">
      <w:pPr>
        <w:ind w:left="283"/>
        <w:rPr>
          <w:rFonts w:asciiTheme="majorHAnsi" w:hAnsiTheme="majorHAnsi"/>
          <w:b/>
          <w:sz w:val="28"/>
        </w:rPr>
      </w:pPr>
      <w:r w:rsidRPr="0024657A">
        <w:t>Early Childhood Australia adopted its first Code of Ethics in 1990. After extensive national consultation a revised edition was published in 2016. The Code’s preamble states that it is ‘a framework for reflection about the ethical responsibilities of an early childhood professional.’ The Code of Ethics is best used by child care professionals as a supporting document for reflecting on practice or for guidance on difficult issues that may arise in child care settings and requires that:</w:t>
      </w:r>
    </w:p>
    <w:p w:rsidR="001571FB" w:rsidRPr="00FA01DC" w:rsidRDefault="00A07103" w:rsidP="00F42ADD">
      <w:pPr>
        <w:spacing w:after="0" w:line="240" w:lineRule="auto"/>
        <w:ind w:firstLine="283"/>
        <w:rPr>
          <w:rFonts w:cstheme="minorHAnsi"/>
          <w:sz w:val="20"/>
        </w:rPr>
      </w:pPr>
      <w:r w:rsidRPr="00FA01DC">
        <w:rPr>
          <w:rFonts w:cstheme="minorHAnsi"/>
          <w:b/>
          <w:szCs w:val="24"/>
        </w:rPr>
        <w:t>I</w:t>
      </w:r>
      <w:r w:rsidR="001571FB" w:rsidRPr="00FA01DC">
        <w:rPr>
          <w:rFonts w:cstheme="minorHAnsi"/>
          <w:b/>
          <w:szCs w:val="24"/>
        </w:rPr>
        <w:t>. In relation to children I will:</w:t>
      </w:r>
    </w:p>
    <w:p w:rsidR="001571FB" w:rsidRPr="000F77AD" w:rsidRDefault="001571FB" w:rsidP="004640F3">
      <w:pPr>
        <w:pStyle w:val="ListParagraph"/>
        <w:numPr>
          <w:ilvl w:val="0"/>
          <w:numId w:val="9"/>
        </w:numPr>
        <w:spacing w:after="0" w:line="240" w:lineRule="auto"/>
      </w:pPr>
      <w:r>
        <w:t>a</w:t>
      </w:r>
      <w:r w:rsidRPr="000F77AD">
        <w:t xml:space="preserve">ct in the best interests of all children </w:t>
      </w:r>
    </w:p>
    <w:p w:rsidR="001571FB" w:rsidRPr="000F77AD" w:rsidRDefault="001571FB" w:rsidP="004640F3">
      <w:pPr>
        <w:pStyle w:val="ListParagraph"/>
        <w:numPr>
          <w:ilvl w:val="0"/>
          <w:numId w:val="9"/>
        </w:numPr>
        <w:spacing w:after="0" w:line="240" w:lineRule="auto"/>
      </w:pPr>
      <w:r w:rsidRPr="000F77AD">
        <w:t>create and maintain safe, healthy, inclusive environments that support children’s agency and enhance their learning</w:t>
      </w:r>
    </w:p>
    <w:p w:rsidR="001571FB" w:rsidRPr="000F77AD" w:rsidRDefault="001571FB" w:rsidP="004640F3">
      <w:pPr>
        <w:pStyle w:val="ListParagraph"/>
        <w:numPr>
          <w:ilvl w:val="0"/>
          <w:numId w:val="9"/>
        </w:numPr>
        <w:spacing w:after="0" w:line="240" w:lineRule="auto"/>
      </w:pPr>
      <w:r w:rsidRPr="000F77AD">
        <w:t>provide a meaningful curriculum to enrich children’s learning, balancing child and educator initiated experiences</w:t>
      </w:r>
    </w:p>
    <w:p w:rsidR="001571FB" w:rsidRPr="000F77AD" w:rsidRDefault="001571FB" w:rsidP="004640F3">
      <w:pPr>
        <w:pStyle w:val="ListParagraph"/>
        <w:numPr>
          <w:ilvl w:val="0"/>
          <w:numId w:val="9"/>
        </w:numPr>
        <w:spacing w:after="0" w:line="240" w:lineRule="auto"/>
      </w:pPr>
      <w:r w:rsidRPr="000F77AD">
        <w:t>understand and be able to explain to others how play and leisure enhance children’s learning,</w:t>
      </w:r>
      <w:r>
        <w:t xml:space="preserve"> </w:t>
      </w:r>
      <w:r w:rsidRPr="000F77AD">
        <w:t>development and wellbeing</w:t>
      </w:r>
    </w:p>
    <w:p w:rsidR="001571FB" w:rsidRPr="000F77AD" w:rsidRDefault="001571FB" w:rsidP="004640F3">
      <w:pPr>
        <w:pStyle w:val="ListParagraph"/>
        <w:numPr>
          <w:ilvl w:val="0"/>
          <w:numId w:val="9"/>
        </w:numPr>
        <w:spacing w:after="0" w:line="240" w:lineRule="auto"/>
      </w:pPr>
      <w:r w:rsidRPr="000F77AD">
        <w:t>ensure childhood is a time for being in the here and now and not solely about preparation for the future</w:t>
      </w:r>
    </w:p>
    <w:p w:rsidR="001571FB" w:rsidRPr="000F77AD" w:rsidRDefault="001571FB" w:rsidP="004640F3">
      <w:pPr>
        <w:pStyle w:val="ListParagraph"/>
        <w:numPr>
          <w:ilvl w:val="0"/>
          <w:numId w:val="9"/>
        </w:numPr>
        <w:spacing w:after="0" w:line="240" w:lineRule="auto"/>
      </w:pPr>
      <w:r w:rsidRPr="000F77AD">
        <w:t>collaborate with children as global citizens in learning about our shared responsibilities to the</w:t>
      </w:r>
      <w:r>
        <w:t xml:space="preserve"> </w:t>
      </w:r>
      <w:r w:rsidRPr="000F77AD">
        <w:t>environment and humanity</w:t>
      </w:r>
    </w:p>
    <w:p w:rsidR="001571FB" w:rsidRPr="00737DB6" w:rsidRDefault="001571FB" w:rsidP="004640F3">
      <w:pPr>
        <w:pStyle w:val="ListParagraph"/>
        <w:numPr>
          <w:ilvl w:val="0"/>
          <w:numId w:val="9"/>
        </w:numPr>
        <w:spacing w:after="0" w:line="240" w:lineRule="auto"/>
      </w:pPr>
      <w:r w:rsidRPr="000F77AD">
        <w:t>value the relationship between children and their families and enhance these relationships through</w:t>
      </w:r>
      <w:r w:rsidRPr="00737DB6">
        <w:t xml:space="preserve"> my practice </w:t>
      </w:r>
    </w:p>
    <w:p w:rsidR="001571FB" w:rsidRPr="00737DB6" w:rsidRDefault="001571FB" w:rsidP="004640F3">
      <w:pPr>
        <w:pStyle w:val="ListParagraph"/>
        <w:numPr>
          <w:ilvl w:val="0"/>
          <w:numId w:val="9"/>
        </w:numPr>
        <w:spacing w:after="0" w:line="240" w:lineRule="auto"/>
      </w:pPr>
      <w:r w:rsidRPr="00737DB6">
        <w:t>ensure that children are not discriminated against on the basis of gender, sexuality, age, ability, economic status, family structure, lifestyle, ethnicity, religion, language, culture, or national origin</w:t>
      </w:r>
    </w:p>
    <w:p w:rsidR="001571FB" w:rsidRPr="00737DB6" w:rsidRDefault="001571FB" w:rsidP="004640F3">
      <w:pPr>
        <w:pStyle w:val="ListParagraph"/>
        <w:numPr>
          <w:ilvl w:val="0"/>
          <w:numId w:val="9"/>
        </w:numPr>
        <w:spacing w:after="0" w:line="240" w:lineRule="auto"/>
      </w:pPr>
      <w:r w:rsidRPr="00737DB6">
        <w:t>negotiate children’s participation in research, by taking into account their safety, privacy, levels of fatigue and interest</w:t>
      </w:r>
    </w:p>
    <w:p w:rsidR="001571FB" w:rsidRPr="00737DB6" w:rsidRDefault="001571FB" w:rsidP="004640F3">
      <w:pPr>
        <w:pStyle w:val="ListParagraph"/>
        <w:numPr>
          <w:ilvl w:val="0"/>
          <w:numId w:val="9"/>
        </w:numPr>
        <w:spacing w:after="0" w:line="240" w:lineRule="auto"/>
      </w:pPr>
      <w:r w:rsidRPr="00737DB6">
        <w:t>respect children as capable learners by including their perspectives in teaching, learning and assessment</w:t>
      </w:r>
    </w:p>
    <w:p w:rsidR="001571FB" w:rsidRPr="0024657A" w:rsidRDefault="001571FB" w:rsidP="004640F3">
      <w:pPr>
        <w:pStyle w:val="ListParagraph"/>
        <w:numPr>
          <w:ilvl w:val="0"/>
          <w:numId w:val="9"/>
        </w:numPr>
        <w:spacing w:after="0" w:line="240" w:lineRule="auto"/>
        <w:rPr>
          <w:rFonts w:ascii="GentleSansBook" w:hAnsi="GentleSansBook"/>
          <w:color w:val="004788"/>
          <w:sz w:val="24"/>
        </w:rPr>
      </w:pPr>
      <w:r w:rsidRPr="00737DB6">
        <w:t>safeguard the security of information and documentation about children, particularly w</w:t>
      </w:r>
      <w:r w:rsidR="00623DC0">
        <w:t>hen shared on digital platforms</w:t>
      </w:r>
    </w:p>
    <w:p w:rsidR="001571FB" w:rsidRDefault="001571FB" w:rsidP="001571FB">
      <w:pPr>
        <w:autoSpaceDE w:val="0"/>
        <w:autoSpaceDN w:val="0"/>
        <w:adjustRightInd w:val="0"/>
        <w:spacing w:after="0" w:line="240" w:lineRule="auto"/>
        <w:rPr>
          <w:rFonts w:asciiTheme="majorHAnsi" w:hAnsiTheme="majorHAnsi" w:cs="GentleSansBook"/>
          <w:b/>
          <w:sz w:val="24"/>
          <w:szCs w:val="24"/>
        </w:rPr>
      </w:pPr>
    </w:p>
    <w:p w:rsidR="00005194" w:rsidRDefault="00005194" w:rsidP="001571FB">
      <w:pPr>
        <w:autoSpaceDE w:val="0"/>
        <w:autoSpaceDN w:val="0"/>
        <w:adjustRightInd w:val="0"/>
        <w:spacing w:after="0" w:line="240" w:lineRule="auto"/>
        <w:rPr>
          <w:rFonts w:asciiTheme="majorHAnsi" w:hAnsiTheme="majorHAnsi" w:cs="GentleSansBook"/>
          <w:b/>
          <w:sz w:val="24"/>
          <w:szCs w:val="24"/>
        </w:rPr>
      </w:pPr>
    </w:p>
    <w:p w:rsidR="001571FB" w:rsidRPr="00FA01DC" w:rsidRDefault="00A07103" w:rsidP="00F42ADD">
      <w:pPr>
        <w:autoSpaceDE w:val="0"/>
        <w:autoSpaceDN w:val="0"/>
        <w:adjustRightInd w:val="0"/>
        <w:spacing w:after="0" w:line="240" w:lineRule="auto"/>
        <w:ind w:firstLine="360"/>
        <w:rPr>
          <w:rFonts w:ascii="Calibri" w:hAnsi="Calibri" w:cs="Calibri"/>
          <w:b/>
        </w:rPr>
      </w:pPr>
      <w:r w:rsidRPr="00FA01DC">
        <w:rPr>
          <w:rFonts w:ascii="Calibri" w:hAnsi="Calibri" w:cs="Calibri"/>
          <w:b/>
          <w:szCs w:val="24"/>
        </w:rPr>
        <w:t>II</w:t>
      </w:r>
      <w:r w:rsidR="001571FB" w:rsidRPr="00FA01DC">
        <w:rPr>
          <w:rFonts w:ascii="Calibri" w:hAnsi="Calibri" w:cs="Calibri"/>
          <w:b/>
          <w:szCs w:val="24"/>
        </w:rPr>
        <w:t xml:space="preserve">. </w:t>
      </w:r>
      <w:r w:rsidR="001571FB" w:rsidRPr="00FA01DC">
        <w:rPr>
          <w:rFonts w:ascii="Calibri" w:hAnsi="Calibri" w:cs="Calibri"/>
          <w:b/>
        </w:rPr>
        <w:t>In relation to families, I will:</w:t>
      </w:r>
    </w:p>
    <w:p w:rsidR="001571FB" w:rsidRPr="00737DB6" w:rsidRDefault="001571FB" w:rsidP="004640F3">
      <w:pPr>
        <w:pStyle w:val="ListParagraph"/>
        <w:numPr>
          <w:ilvl w:val="0"/>
          <w:numId w:val="10"/>
        </w:numPr>
        <w:spacing w:after="0" w:line="240" w:lineRule="auto"/>
      </w:pPr>
      <w:r w:rsidRPr="00737DB6">
        <w:t>support families as children’s first and most important teacher and respect their right to make decisions about their children</w:t>
      </w:r>
    </w:p>
    <w:p w:rsidR="001571FB" w:rsidRPr="00737DB6" w:rsidRDefault="001571FB" w:rsidP="004640F3">
      <w:pPr>
        <w:pStyle w:val="ListParagraph"/>
        <w:numPr>
          <w:ilvl w:val="0"/>
          <w:numId w:val="10"/>
        </w:numPr>
        <w:spacing w:after="0" w:line="240" w:lineRule="auto"/>
      </w:pPr>
      <w:r w:rsidRPr="00737DB6">
        <w:t>listen to and learn with families and engage in shared decision making, planning and assessment practices in relation to children’s learning, development and wellbeing</w:t>
      </w:r>
    </w:p>
    <w:p w:rsidR="001571FB" w:rsidRPr="00737DB6" w:rsidRDefault="001571FB" w:rsidP="004640F3">
      <w:pPr>
        <w:pStyle w:val="ListParagraph"/>
        <w:numPr>
          <w:ilvl w:val="0"/>
          <w:numId w:val="10"/>
        </w:numPr>
        <w:spacing w:after="0" w:line="240" w:lineRule="auto"/>
      </w:pPr>
      <w:r w:rsidRPr="00737DB6">
        <w:t>develop respectful relationships based on open communication with the aim of encouraging families’ engagement and to build a strong sense of belongin</w:t>
      </w:r>
      <w:r>
        <w:t>g</w:t>
      </w:r>
    </w:p>
    <w:p w:rsidR="001571FB" w:rsidRPr="00737DB6" w:rsidRDefault="001571FB" w:rsidP="004640F3">
      <w:pPr>
        <w:pStyle w:val="ListParagraph"/>
        <w:numPr>
          <w:ilvl w:val="0"/>
          <w:numId w:val="10"/>
        </w:numPr>
        <w:spacing w:after="0" w:line="240" w:lineRule="auto"/>
      </w:pPr>
      <w:r w:rsidRPr="00737DB6">
        <w:t>learn about, respect and respond to the uniqueness of each family, their circumstances, culture, family structure, customs, language, beliefs and kinship systems</w:t>
      </w:r>
    </w:p>
    <w:p w:rsidR="001571FB" w:rsidRDefault="001571FB" w:rsidP="006935BD">
      <w:pPr>
        <w:ind w:firstLine="720"/>
      </w:pPr>
      <w:r w:rsidRPr="00737DB6">
        <w:t>r</w:t>
      </w:r>
      <w:r w:rsidRPr="00955866">
        <w:t xml:space="preserve">espect families’ right to privacy and maintain </w:t>
      </w:r>
      <w:r w:rsidRPr="0024657A">
        <w:t>confidentiality.</w:t>
      </w:r>
    </w:p>
    <w:p w:rsidR="00623DC0" w:rsidRDefault="00623DC0" w:rsidP="006935BD">
      <w:pPr>
        <w:ind w:firstLine="720"/>
      </w:pPr>
    </w:p>
    <w:p w:rsidR="005037EB" w:rsidRDefault="005037EB" w:rsidP="006935BD">
      <w:pPr>
        <w:ind w:firstLine="720"/>
      </w:pPr>
    </w:p>
    <w:p w:rsidR="004640F3" w:rsidRDefault="004640F3" w:rsidP="006935BD">
      <w:pPr>
        <w:ind w:firstLine="720"/>
      </w:pPr>
    </w:p>
    <w:p w:rsidR="001571FB" w:rsidRPr="00FA01DC" w:rsidRDefault="001571FB" w:rsidP="00F42ADD">
      <w:pPr>
        <w:spacing w:after="0" w:line="240" w:lineRule="auto"/>
        <w:ind w:firstLine="360"/>
        <w:rPr>
          <w:rFonts w:ascii="Calibri" w:hAnsi="Calibri" w:cs="Calibri"/>
          <w:b/>
        </w:rPr>
      </w:pPr>
      <w:r w:rsidRPr="00FA01DC">
        <w:rPr>
          <w:rFonts w:ascii="Calibri" w:hAnsi="Calibri" w:cs="Calibri"/>
          <w:b/>
          <w:szCs w:val="24"/>
        </w:rPr>
        <w:lastRenderedPageBreak/>
        <w:t xml:space="preserve">III. </w:t>
      </w:r>
      <w:r w:rsidRPr="00FA01DC">
        <w:rPr>
          <w:rFonts w:ascii="Calibri" w:hAnsi="Calibri" w:cs="Calibri"/>
          <w:b/>
        </w:rPr>
        <w:t>In relation to colleagues, I will:</w:t>
      </w:r>
    </w:p>
    <w:p w:rsidR="001571FB" w:rsidRPr="00737DB6" w:rsidRDefault="001571FB" w:rsidP="004640F3">
      <w:pPr>
        <w:pStyle w:val="ListParagraph"/>
        <w:numPr>
          <w:ilvl w:val="0"/>
          <w:numId w:val="11"/>
        </w:numPr>
        <w:spacing w:after="0" w:line="240" w:lineRule="auto"/>
      </w:pPr>
      <w:r w:rsidRPr="00737DB6">
        <w:t>encourage others to adopt and act in accordance with this Code, and take action in the presence of unethical behaviours</w:t>
      </w:r>
    </w:p>
    <w:p w:rsidR="001571FB" w:rsidRPr="00737DB6" w:rsidRDefault="001571FB" w:rsidP="004640F3">
      <w:pPr>
        <w:pStyle w:val="ListParagraph"/>
        <w:numPr>
          <w:ilvl w:val="0"/>
          <w:numId w:val="11"/>
        </w:numPr>
        <w:spacing w:after="0" w:line="240" w:lineRule="auto"/>
      </w:pPr>
      <w:r w:rsidRPr="00737DB6">
        <w:t>build a spirit of collegiality and professionalism through collaborative relationships based on trust, respect and honesty</w:t>
      </w:r>
    </w:p>
    <w:p w:rsidR="001571FB" w:rsidRPr="00737DB6" w:rsidRDefault="001571FB" w:rsidP="004640F3">
      <w:pPr>
        <w:pStyle w:val="ListParagraph"/>
        <w:numPr>
          <w:ilvl w:val="0"/>
          <w:numId w:val="11"/>
        </w:numPr>
        <w:spacing w:after="0" w:line="240" w:lineRule="auto"/>
      </w:pPr>
      <w:r w:rsidRPr="00737DB6">
        <w:t>acknowledge and support the diverse strengths and experiences of colleagues in order to build shared professional knowledge, understanding and skills</w:t>
      </w:r>
    </w:p>
    <w:p w:rsidR="001571FB" w:rsidRPr="00737DB6" w:rsidRDefault="001571FB" w:rsidP="004640F3">
      <w:pPr>
        <w:pStyle w:val="ListParagraph"/>
        <w:numPr>
          <w:ilvl w:val="0"/>
          <w:numId w:val="11"/>
        </w:numPr>
        <w:spacing w:after="0" w:line="240" w:lineRule="auto"/>
      </w:pPr>
      <w:r w:rsidRPr="00737DB6">
        <w:t>use constructive processes to address differences of opinion in order to negotiate shared perspectives and actions</w:t>
      </w:r>
    </w:p>
    <w:p w:rsidR="001571FB" w:rsidRPr="00737DB6" w:rsidRDefault="001571FB" w:rsidP="004640F3">
      <w:pPr>
        <w:pStyle w:val="ListParagraph"/>
        <w:numPr>
          <w:ilvl w:val="0"/>
          <w:numId w:val="11"/>
        </w:numPr>
        <w:spacing w:after="0" w:line="240" w:lineRule="auto"/>
      </w:pPr>
      <w:r w:rsidRPr="00737DB6">
        <w:t>participate in a ‘lively culture of professional inquiry’ to support continuous improvement</w:t>
      </w:r>
    </w:p>
    <w:p w:rsidR="003410F2" w:rsidRDefault="001571FB" w:rsidP="004640F3">
      <w:pPr>
        <w:pStyle w:val="ListParagraph"/>
        <w:numPr>
          <w:ilvl w:val="0"/>
          <w:numId w:val="11"/>
        </w:numPr>
        <w:spacing w:after="0" w:line="240" w:lineRule="auto"/>
      </w:pPr>
      <w:r w:rsidRPr="00737DB6">
        <w:t xml:space="preserve">implement strategies that support and mentor colleagues to make positive contributions to the profession </w:t>
      </w:r>
    </w:p>
    <w:p w:rsidR="001571FB" w:rsidRDefault="001571FB" w:rsidP="004640F3">
      <w:pPr>
        <w:pStyle w:val="ListParagraph"/>
        <w:numPr>
          <w:ilvl w:val="0"/>
          <w:numId w:val="11"/>
        </w:numPr>
        <w:spacing w:after="0" w:line="240" w:lineRule="auto"/>
      </w:pPr>
      <w:r w:rsidRPr="00737DB6">
        <w:t xml:space="preserve">maintain ethical relationships in my online interactions.  </w:t>
      </w:r>
    </w:p>
    <w:p w:rsidR="001571FB" w:rsidRDefault="001571FB" w:rsidP="001571FB">
      <w:pPr>
        <w:pStyle w:val="ListParagraph"/>
      </w:pPr>
    </w:p>
    <w:p w:rsidR="00005194" w:rsidRPr="00FA01DC" w:rsidRDefault="00005194" w:rsidP="001571FB">
      <w:pPr>
        <w:pStyle w:val="ListParagraph"/>
        <w:rPr>
          <w:rFonts w:cstheme="minorHAnsi"/>
          <w:sz w:val="20"/>
        </w:rPr>
      </w:pPr>
    </w:p>
    <w:p w:rsidR="001571FB" w:rsidRPr="00FA01DC" w:rsidRDefault="001571FB" w:rsidP="00F42ADD">
      <w:pPr>
        <w:spacing w:after="0" w:line="240" w:lineRule="auto"/>
        <w:ind w:firstLine="360"/>
        <w:rPr>
          <w:rFonts w:cstheme="minorHAnsi"/>
          <w:sz w:val="20"/>
        </w:rPr>
      </w:pPr>
      <w:r w:rsidRPr="00FA01DC">
        <w:rPr>
          <w:rFonts w:cstheme="minorHAnsi"/>
          <w:b/>
          <w:szCs w:val="24"/>
        </w:rPr>
        <w:t xml:space="preserve">IV. </w:t>
      </w:r>
      <w:r w:rsidRPr="00FA01DC">
        <w:rPr>
          <w:rFonts w:cstheme="minorHAnsi"/>
          <w:b/>
        </w:rPr>
        <w:t>In relation to communities, I will:</w:t>
      </w:r>
    </w:p>
    <w:p w:rsidR="001571FB" w:rsidRPr="00955866" w:rsidRDefault="001571FB" w:rsidP="004640F3">
      <w:pPr>
        <w:pStyle w:val="ListParagraph"/>
        <w:numPr>
          <w:ilvl w:val="0"/>
          <w:numId w:val="11"/>
        </w:numPr>
        <w:spacing w:after="0" w:line="240" w:lineRule="auto"/>
      </w:pPr>
      <w:r w:rsidRPr="00955866">
        <w:t>support families as children’s first and most important teacher and respect their right to make decisions about their children</w:t>
      </w:r>
    </w:p>
    <w:p w:rsidR="001571FB" w:rsidRPr="00955866" w:rsidRDefault="001571FB" w:rsidP="004640F3">
      <w:pPr>
        <w:pStyle w:val="ListParagraph"/>
        <w:numPr>
          <w:ilvl w:val="0"/>
          <w:numId w:val="11"/>
        </w:numPr>
        <w:spacing w:after="0" w:line="240" w:lineRule="auto"/>
      </w:pPr>
      <w:r w:rsidRPr="00955866">
        <w:t>listen to and learn with families and engage in shared decision making, planning and assessment practices in relation to children’s learning, development and wellbeing</w:t>
      </w:r>
    </w:p>
    <w:p w:rsidR="001571FB" w:rsidRPr="00955866" w:rsidRDefault="001571FB" w:rsidP="004640F3">
      <w:pPr>
        <w:pStyle w:val="ListParagraph"/>
        <w:numPr>
          <w:ilvl w:val="0"/>
          <w:numId w:val="11"/>
        </w:numPr>
        <w:spacing w:after="0" w:line="240" w:lineRule="auto"/>
      </w:pPr>
      <w:r w:rsidRPr="00955866">
        <w:t>develop respectful relationships based on open communication with the aim of encouraging families’ engagement and to build a strong sense of belonging</w:t>
      </w:r>
    </w:p>
    <w:p w:rsidR="001571FB" w:rsidRPr="00955866" w:rsidRDefault="001571FB" w:rsidP="004640F3">
      <w:pPr>
        <w:pStyle w:val="ListParagraph"/>
        <w:numPr>
          <w:ilvl w:val="0"/>
          <w:numId w:val="11"/>
        </w:numPr>
        <w:spacing w:after="0" w:line="240" w:lineRule="auto"/>
      </w:pPr>
      <w:r w:rsidRPr="00955866">
        <w:t>learn about, respect and respond to the uniqueness of each family, their circumstances, culture, family structure, customs, language, beliefs and kinship systems</w:t>
      </w:r>
    </w:p>
    <w:p w:rsidR="001571FB" w:rsidRPr="00955866" w:rsidRDefault="001571FB" w:rsidP="004640F3">
      <w:pPr>
        <w:pStyle w:val="ListParagraph"/>
        <w:numPr>
          <w:ilvl w:val="0"/>
          <w:numId w:val="11"/>
        </w:numPr>
        <w:spacing w:after="0" w:line="240" w:lineRule="auto"/>
      </w:pPr>
      <w:r w:rsidRPr="00955866">
        <w:t>respect families’ right to privacy and maintain confidentiality.</w:t>
      </w:r>
    </w:p>
    <w:p w:rsidR="001571FB" w:rsidRPr="00955866" w:rsidRDefault="001571FB" w:rsidP="004640F3">
      <w:pPr>
        <w:pStyle w:val="ListParagraph"/>
        <w:numPr>
          <w:ilvl w:val="0"/>
          <w:numId w:val="11"/>
        </w:numPr>
        <w:spacing w:after="0" w:line="240" w:lineRule="auto"/>
      </w:pPr>
      <w:r w:rsidRPr="00955866">
        <w:t>learn about local community contexts and aspirations in order to create responsive programs to enhance children’s learning, development and wellbeing</w:t>
      </w:r>
    </w:p>
    <w:p w:rsidR="001571FB" w:rsidRPr="00955866" w:rsidRDefault="001571FB" w:rsidP="004640F3">
      <w:pPr>
        <w:pStyle w:val="ListParagraph"/>
        <w:numPr>
          <w:ilvl w:val="0"/>
          <w:numId w:val="11"/>
        </w:numPr>
        <w:spacing w:after="0" w:line="240" w:lineRule="auto"/>
      </w:pPr>
      <w:r w:rsidRPr="00955866">
        <w:t>collaborate with people, services and agencies to develop shared understandings and actions that support children and familie</w:t>
      </w:r>
      <w:r>
        <w:t>s</w:t>
      </w:r>
    </w:p>
    <w:p w:rsidR="001571FB" w:rsidRPr="00955866" w:rsidRDefault="001571FB" w:rsidP="004640F3">
      <w:pPr>
        <w:pStyle w:val="ListParagraph"/>
        <w:numPr>
          <w:ilvl w:val="0"/>
          <w:numId w:val="11"/>
        </w:numPr>
        <w:spacing w:after="0" w:line="240" w:lineRule="auto"/>
      </w:pPr>
      <w:r w:rsidRPr="00955866">
        <w:t>use research and practice-based evidence to advocate for a society where all children have access to quality education and care</w:t>
      </w:r>
    </w:p>
    <w:p w:rsidR="001571FB" w:rsidRPr="00955866" w:rsidRDefault="001571FB" w:rsidP="004640F3">
      <w:pPr>
        <w:pStyle w:val="ListParagraph"/>
        <w:numPr>
          <w:ilvl w:val="0"/>
          <w:numId w:val="11"/>
        </w:numPr>
        <w:spacing w:after="0" w:line="240" w:lineRule="auto"/>
      </w:pPr>
      <w:r w:rsidRPr="00955866">
        <w:t>promote the value of children’s contribution as citizens to the development of strong communities</w:t>
      </w:r>
    </w:p>
    <w:p w:rsidR="001571FB" w:rsidRPr="00955866" w:rsidRDefault="001571FB" w:rsidP="004640F3">
      <w:pPr>
        <w:pStyle w:val="ListParagraph"/>
        <w:numPr>
          <w:ilvl w:val="0"/>
          <w:numId w:val="11"/>
        </w:numPr>
        <w:spacing w:after="0" w:line="240" w:lineRule="auto"/>
      </w:pPr>
      <w:r w:rsidRPr="00955866">
        <w:t>work to promote increased appreciation of the importance of childhood including how children learn and develop, in order to inform programs and systems of assessment that benefit children</w:t>
      </w:r>
    </w:p>
    <w:p w:rsidR="001571FB" w:rsidRPr="00955866" w:rsidRDefault="001571FB" w:rsidP="004640F3">
      <w:pPr>
        <w:pStyle w:val="ListParagraph"/>
        <w:numPr>
          <w:ilvl w:val="0"/>
          <w:numId w:val="11"/>
        </w:numPr>
        <w:spacing w:after="0" w:line="240" w:lineRule="auto"/>
      </w:pPr>
      <w:r w:rsidRPr="00955866">
        <w:t>advocate for the development and implementation of laws and policies that promote the rights and best interests of children and families.</w:t>
      </w:r>
    </w:p>
    <w:p w:rsidR="001571FB" w:rsidRDefault="001571FB" w:rsidP="001571FB">
      <w:pPr>
        <w:rPr>
          <w:rFonts w:asciiTheme="majorHAnsi" w:eastAsia="Times New Roman" w:hAnsiTheme="majorHAnsi" w:cs="Arial"/>
          <w:b/>
          <w:sz w:val="24"/>
          <w:szCs w:val="24"/>
          <w:lang w:eastAsia="en-AU"/>
        </w:rPr>
      </w:pPr>
    </w:p>
    <w:p w:rsidR="003410F2" w:rsidRDefault="003410F2" w:rsidP="001571FB">
      <w:pPr>
        <w:rPr>
          <w:rFonts w:asciiTheme="majorHAnsi" w:eastAsia="Times New Roman" w:hAnsiTheme="majorHAnsi" w:cs="Arial"/>
          <w:b/>
          <w:sz w:val="24"/>
          <w:szCs w:val="24"/>
          <w:lang w:eastAsia="en-AU"/>
        </w:rPr>
      </w:pPr>
      <w:r>
        <w:rPr>
          <w:rFonts w:asciiTheme="majorHAnsi" w:eastAsia="Times New Roman" w:hAnsiTheme="majorHAnsi" w:cs="Arial"/>
          <w:b/>
          <w:sz w:val="24"/>
          <w:szCs w:val="24"/>
          <w:lang w:eastAsia="en-AU"/>
        </w:rPr>
        <w:br w:type="page"/>
      </w:r>
    </w:p>
    <w:p w:rsidR="001571FB" w:rsidRPr="00FA01DC" w:rsidRDefault="00A07103" w:rsidP="00F42ADD">
      <w:pPr>
        <w:spacing w:after="0"/>
        <w:ind w:firstLine="360"/>
        <w:rPr>
          <w:rFonts w:ascii="Calibri" w:eastAsia="Times New Roman" w:hAnsi="Calibri" w:cs="Calibri"/>
          <w:b/>
          <w:szCs w:val="24"/>
          <w:lang w:eastAsia="en-AU"/>
        </w:rPr>
      </w:pPr>
      <w:r w:rsidRPr="00FA01DC">
        <w:rPr>
          <w:rFonts w:ascii="Calibri" w:eastAsia="Times New Roman" w:hAnsi="Calibri" w:cs="Calibri"/>
          <w:b/>
          <w:szCs w:val="24"/>
          <w:lang w:eastAsia="en-AU"/>
        </w:rPr>
        <w:lastRenderedPageBreak/>
        <w:t>V</w:t>
      </w:r>
      <w:r w:rsidR="00836C73" w:rsidRPr="00FA01DC">
        <w:rPr>
          <w:rFonts w:ascii="Calibri" w:eastAsia="Times New Roman" w:hAnsi="Calibri" w:cs="Calibri"/>
          <w:b/>
          <w:szCs w:val="24"/>
          <w:lang w:eastAsia="en-AU"/>
        </w:rPr>
        <w:t xml:space="preserve">. </w:t>
      </w:r>
      <w:r w:rsidR="001571FB" w:rsidRPr="00FA01DC">
        <w:rPr>
          <w:rFonts w:ascii="Calibri" w:eastAsia="Times New Roman" w:hAnsi="Calibri" w:cs="Calibri"/>
          <w:b/>
          <w:szCs w:val="24"/>
          <w:lang w:eastAsia="en-AU"/>
        </w:rPr>
        <w:t>In relation to the profession, I will:</w:t>
      </w:r>
    </w:p>
    <w:p w:rsidR="001571FB" w:rsidRPr="0097289B" w:rsidRDefault="001571FB" w:rsidP="004640F3">
      <w:pPr>
        <w:pStyle w:val="ListParagraph"/>
        <w:numPr>
          <w:ilvl w:val="0"/>
          <w:numId w:val="12"/>
        </w:numPr>
        <w:spacing w:after="0" w:line="240" w:lineRule="auto"/>
        <w:ind w:left="709" w:hanging="283"/>
      </w:pPr>
      <w:r w:rsidRPr="00955866">
        <w:t xml:space="preserve">advocate for the development and implementation of laws and policies that promote the rights and best interests of </w:t>
      </w:r>
      <w:r w:rsidRPr="008572AF">
        <w:t>children</w:t>
      </w:r>
    </w:p>
    <w:p w:rsidR="001571FB" w:rsidRPr="000F77AD" w:rsidRDefault="001571FB" w:rsidP="004640F3">
      <w:pPr>
        <w:pStyle w:val="ListParagraph"/>
        <w:numPr>
          <w:ilvl w:val="0"/>
          <w:numId w:val="11"/>
        </w:numPr>
        <w:spacing w:after="0" w:line="240" w:lineRule="auto"/>
      </w:pPr>
      <w:r w:rsidRPr="0097289B">
        <w:t>base</w:t>
      </w:r>
      <w:r w:rsidRPr="000F77AD">
        <w:t xml:space="preserve"> my work on research, theories, content knowledge, practice evidence and my understanding of the children and families with whom I work</w:t>
      </w:r>
    </w:p>
    <w:p w:rsidR="001571FB" w:rsidRDefault="001571FB" w:rsidP="004640F3">
      <w:pPr>
        <w:pStyle w:val="ListParagraph"/>
        <w:numPr>
          <w:ilvl w:val="0"/>
          <w:numId w:val="11"/>
        </w:numPr>
        <w:spacing w:after="0" w:line="240" w:lineRule="auto"/>
      </w:pPr>
      <w:r w:rsidRPr="00737DB6">
        <w:t>take responsibility for articulating my professional values,</w:t>
      </w:r>
      <w:r>
        <w:t xml:space="preserve"> </w:t>
      </w:r>
      <w:r w:rsidRPr="00737DB6">
        <w:t xml:space="preserve">knowledge and practice and the positive contribution our </w:t>
      </w:r>
      <w:r w:rsidRPr="00955866">
        <w:t>profession makes to society</w:t>
      </w:r>
    </w:p>
    <w:p w:rsidR="001571FB" w:rsidRPr="00955866" w:rsidRDefault="001571FB" w:rsidP="004640F3">
      <w:pPr>
        <w:pStyle w:val="ListParagraph"/>
        <w:numPr>
          <w:ilvl w:val="0"/>
          <w:numId w:val="11"/>
        </w:numPr>
        <w:spacing w:after="0" w:line="240" w:lineRule="auto"/>
      </w:pPr>
      <w:r w:rsidRPr="00955866">
        <w:t>engage in critical reflection, ongoing professional learning and support research that builds my knowledge and that of the profession</w:t>
      </w:r>
    </w:p>
    <w:p w:rsidR="001571FB" w:rsidRPr="00C402EF" w:rsidRDefault="001571FB" w:rsidP="004640F3">
      <w:pPr>
        <w:pStyle w:val="ListParagraph"/>
        <w:numPr>
          <w:ilvl w:val="0"/>
          <w:numId w:val="11"/>
        </w:numPr>
        <w:spacing w:after="0" w:line="240" w:lineRule="auto"/>
      </w:pPr>
      <w:r w:rsidRPr="00C402EF">
        <w:t>work within the scope of my professional role and avoid misrepresentation of my professional competence and qualifications</w:t>
      </w:r>
    </w:p>
    <w:p w:rsidR="001571FB" w:rsidRPr="00C402EF" w:rsidRDefault="001571FB" w:rsidP="004640F3">
      <w:pPr>
        <w:pStyle w:val="ListParagraph"/>
        <w:numPr>
          <w:ilvl w:val="0"/>
          <w:numId w:val="11"/>
        </w:numPr>
        <w:spacing w:after="0" w:line="240" w:lineRule="auto"/>
      </w:pPr>
      <w:r w:rsidRPr="00C402EF">
        <w:t>encourage qualities and practices of ethical leadership within the profession</w:t>
      </w:r>
    </w:p>
    <w:p w:rsidR="001571FB" w:rsidRPr="00C402EF" w:rsidRDefault="001571FB" w:rsidP="004640F3">
      <w:pPr>
        <w:pStyle w:val="ListParagraph"/>
        <w:numPr>
          <w:ilvl w:val="0"/>
          <w:numId w:val="11"/>
        </w:numPr>
        <w:spacing w:after="0" w:line="240" w:lineRule="auto"/>
      </w:pPr>
      <w:r w:rsidRPr="00C402EF">
        <w:t>model quality practice and provide constructive feedback and assessment for students as aspiring professionals</w:t>
      </w:r>
    </w:p>
    <w:p w:rsidR="001571FB" w:rsidRPr="00C402EF" w:rsidRDefault="001571FB" w:rsidP="004640F3">
      <w:pPr>
        <w:pStyle w:val="ListParagraph"/>
        <w:numPr>
          <w:ilvl w:val="0"/>
          <w:numId w:val="11"/>
        </w:numPr>
        <w:spacing w:after="0" w:line="240" w:lineRule="auto"/>
      </w:pPr>
      <w:r w:rsidRPr="00C402EF">
        <w:t>mentor new graduates by supporting their induction into the profession</w:t>
      </w:r>
    </w:p>
    <w:p w:rsidR="001571FB" w:rsidRPr="00C402EF" w:rsidRDefault="001571FB" w:rsidP="004640F3">
      <w:pPr>
        <w:pStyle w:val="ListParagraph"/>
        <w:numPr>
          <w:ilvl w:val="0"/>
          <w:numId w:val="11"/>
        </w:numPr>
        <w:spacing w:after="0" w:line="240" w:lineRule="auto"/>
      </w:pPr>
      <w:r w:rsidRPr="00C402EF">
        <w:t>advocate for my profession and the provision of quality education and care.</w:t>
      </w:r>
    </w:p>
    <w:p w:rsidR="001571FB" w:rsidRPr="00C402EF" w:rsidRDefault="001571FB" w:rsidP="001571FB">
      <w:pPr>
        <w:spacing w:line="240" w:lineRule="auto"/>
      </w:pPr>
    </w:p>
    <w:p w:rsidR="001571FB" w:rsidRDefault="001571FB" w:rsidP="001571FB"/>
    <w:p w:rsidR="001571FB" w:rsidRPr="00005194" w:rsidRDefault="001571FB" w:rsidP="00005194">
      <w:r>
        <w:br w:type="page"/>
      </w:r>
    </w:p>
    <w:p w:rsidR="00737404" w:rsidRDefault="001571FB" w:rsidP="00737404">
      <w:pPr>
        <w:spacing w:line="240" w:lineRule="auto"/>
        <w:rPr>
          <w:rFonts w:asciiTheme="majorHAnsi" w:eastAsiaTheme="majorEastAsia" w:hAnsiTheme="majorHAnsi" w:cstheme="majorBidi"/>
          <w:b/>
          <w:bCs/>
          <w:sz w:val="28"/>
          <w:szCs w:val="28"/>
        </w:rPr>
      </w:pPr>
      <w:r w:rsidRPr="0097289B">
        <w:rPr>
          <w:rFonts w:asciiTheme="majorHAnsi" w:eastAsiaTheme="majorEastAsia" w:hAnsiTheme="majorHAnsi" w:cstheme="majorBidi"/>
          <w:b/>
          <w:bCs/>
          <w:noProof/>
          <w:sz w:val="28"/>
          <w:szCs w:val="28"/>
          <w:lang w:eastAsia="en-AU"/>
        </w:rPr>
        <w:lastRenderedPageBreak/>
        <w:drawing>
          <wp:anchor distT="0" distB="0" distL="114300" distR="114300" simplePos="0" relativeHeight="251661312" behindDoc="1" locked="0" layoutInCell="1" allowOverlap="1" wp14:anchorId="11C0B325" wp14:editId="28A55A00">
            <wp:simplePos x="0" y="0"/>
            <wp:positionH relativeFrom="margin">
              <wp:align>left</wp:align>
            </wp:positionH>
            <wp:positionV relativeFrom="paragraph">
              <wp:posOffset>6008</wp:posOffset>
            </wp:positionV>
            <wp:extent cx="2029460" cy="775970"/>
            <wp:effectExtent l="0" t="0" r="8890" b="5080"/>
            <wp:wrapThrough wrapText="bothSides">
              <wp:wrapPolygon edited="0">
                <wp:start x="0" y="0"/>
                <wp:lineTo x="0" y="21211"/>
                <wp:lineTo x="21492" y="21211"/>
                <wp:lineTo x="2149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7167" t="11553" r="6144" b="10632"/>
                    <a:stretch/>
                  </pic:blipFill>
                  <pic:spPr bwMode="auto">
                    <a:xfrm>
                      <a:off x="0" y="0"/>
                      <a:ext cx="2029460" cy="77597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rsidR="005037EB" w:rsidRPr="000F77AD" w:rsidRDefault="005037EB" w:rsidP="00737404">
      <w:pPr>
        <w:spacing w:line="240" w:lineRule="auto"/>
        <w:rPr>
          <w:rFonts w:asciiTheme="majorHAnsi" w:eastAsiaTheme="majorEastAsia" w:hAnsiTheme="majorHAnsi" w:cstheme="majorBidi"/>
          <w:b/>
          <w:bCs/>
          <w:sz w:val="28"/>
          <w:szCs w:val="28"/>
        </w:rPr>
      </w:pPr>
    </w:p>
    <w:p w:rsidR="00005194" w:rsidRDefault="00005194" w:rsidP="00005194">
      <w:pPr>
        <w:rPr>
          <w:rFonts w:asciiTheme="majorHAnsi" w:eastAsiaTheme="majorEastAsia" w:hAnsiTheme="majorHAnsi" w:cstheme="majorBidi"/>
          <w:b/>
          <w:bCs/>
          <w:sz w:val="28"/>
          <w:szCs w:val="28"/>
        </w:rPr>
      </w:pPr>
    </w:p>
    <w:p w:rsidR="001571FB" w:rsidRPr="00222DD7" w:rsidRDefault="00005194" w:rsidP="00F42ADD">
      <w:pPr>
        <w:pStyle w:val="Heading2"/>
        <w:ind w:firstLine="720"/>
      </w:pPr>
      <w:bookmarkStart w:id="55" w:name="_Toc124491822"/>
      <w:r w:rsidRPr="00222DD7">
        <w:t xml:space="preserve">Appendix 6.2 </w:t>
      </w:r>
      <w:r w:rsidR="001571FB" w:rsidRPr="00222DD7">
        <w:t xml:space="preserve">The </w:t>
      </w:r>
      <w:hyperlink r:id="rId17" w:tgtFrame="_blank" w:history="1">
        <w:r w:rsidR="001571FB" w:rsidRPr="00222DD7">
          <w:t>UN Convention on the Rights of the Child (UNCROC)</w:t>
        </w:r>
        <w:bookmarkEnd w:id="55"/>
      </w:hyperlink>
    </w:p>
    <w:p w:rsidR="001571FB" w:rsidRPr="00955866" w:rsidRDefault="001571FB" w:rsidP="00F42ADD">
      <w:pPr>
        <w:ind w:left="720"/>
      </w:pPr>
      <w:r w:rsidRPr="000F77AD">
        <w:t xml:space="preserve">The </w:t>
      </w:r>
      <w:hyperlink r:id="rId18" w:tgtFrame="_blank" w:history="1">
        <w:r w:rsidRPr="000F77AD">
          <w:t>UN Convention on the Rights of the Child (</w:t>
        </w:r>
        <w:r w:rsidR="003410F2">
          <w:t>UN</w:t>
        </w:r>
        <w:r w:rsidRPr="000F77AD">
          <w:t>CROC)</w:t>
        </w:r>
      </w:hyperlink>
      <w:r w:rsidRPr="0097289B">
        <w:t xml:space="preserve"> </w:t>
      </w:r>
      <w:r w:rsidRPr="000F77AD">
        <w:t xml:space="preserve">is a universally </w:t>
      </w:r>
      <w:r w:rsidRPr="00737DB6">
        <w:t xml:space="preserve">agreed set of non-negotiable standards and obligations which Teacher Education Students are required to adhere to. </w:t>
      </w:r>
      <w:r>
        <w:t xml:space="preserve">The Australian Government mandated these in 1990, meaning they are enshrined in law. </w:t>
      </w:r>
      <w:r w:rsidRPr="00737DB6">
        <w:t>The United Nations Convention on the Rights of the Child consists of 54 articles and is guided by four fundamental principles:</w:t>
      </w:r>
    </w:p>
    <w:p w:rsidR="001571FB" w:rsidRPr="0024657A" w:rsidRDefault="001571FB" w:rsidP="004640F3">
      <w:pPr>
        <w:pStyle w:val="ListParagraph"/>
        <w:numPr>
          <w:ilvl w:val="0"/>
          <w:numId w:val="13"/>
        </w:numPr>
        <w:spacing w:after="200" w:line="276" w:lineRule="auto"/>
      </w:pPr>
      <w:r w:rsidRPr="00C402EF">
        <w:t>Every child, everywhere (Article 1): Children should neither benefit nor suffer because of their race, colour, gender, language, religion, national, social or ethnic origin, or because of any political or other opinion; because of their caste, property or birth status; or because they are disabled.</w:t>
      </w:r>
    </w:p>
    <w:p w:rsidR="001571FB" w:rsidRPr="0024657A" w:rsidRDefault="001571FB" w:rsidP="004640F3">
      <w:pPr>
        <w:pStyle w:val="ListParagraph"/>
        <w:numPr>
          <w:ilvl w:val="0"/>
          <w:numId w:val="13"/>
        </w:numPr>
        <w:spacing w:after="200" w:line="276" w:lineRule="auto"/>
      </w:pPr>
      <w:r w:rsidRPr="0024657A">
        <w:t>The best interests of the child (Article 3): Laws and actions affecting children should put their best interests first and benefit them in the best possible way. All adults should do what is best for children. When adults make decisions, they should think about how their decisions will affect children. This particularly applies to budget, policy and law makers.</w:t>
      </w:r>
    </w:p>
    <w:p w:rsidR="001571FB" w:rsidRPr="0024657A" w:rsidRDefault="001571FB" w:rsidP="004640F3">
      <w:pPr>
        <w:pStyle w:val="ListParagraph"/>
        <w:numPr>
          <w:ilvl w:val="0"/>
          <w:numId w:val="13"/>
        </w:numPr>
        <w:spacing w:after="200" w:line="276" w:lineRule="auto"/>
      </w:pPr>
      <w:r w:rsidRPr="0024657A">
        <w:t>Survival, development and protection (Article 6): Children have the right to live. The authorities in each country must protect children and help ensure their full development — physically, spiritually, morally and socially.</w:t>
      </w:r>
    </w:p>
    <w:p w:rsidR="001571FB" w:rsidRPr="0024657A" w:rsidRDefault="001571FB" w:rsidP="004640F3">
      <w:pPr>
        <w:pStyle w:val="ListParagraph"/>
        <w:numPr>
          <w:ilvl w:val="0"/>
          <w:numId w:val="13"/>
        </w:numPr>
        <w:spacing w:after="200" w:line="276" w:lineRule="auto"/>
      </w:pPr>
      <w:r w:rsidRPr="0024657A">
        <w:t>A voice (Article 12): Children have a right to have their say in decisions that affect them and to have their opinions taken into account. This does not mean that children can now tell their parents what to do. This Convention encourages adults to listen to the opinions of children and involve them in decision-making — not give children authority over adults. Article 12 does not interfere with parents’ right and responsibility to express their views on matters affecting their children. Moreover, the Convention recognizes that the level of a child’s participation in decisions must be appropriate to the child’s level of maturity. Children’s ability to form and express their opinions develops with age and most adults will naturally give the views of teenagers’ greater weight than those of a pre-schooler, whether in family, legal or administrative decisions.</w:t>
      </w:r>
    </w:p>
    <w:p w:rsidR="001571FB" w:rsidRPr="0097289B" w:rsidRDefault="001571FB" w:rsidP="00F42ADD">
      <w:pPr>
        <w:ind w:left="720"/>
      </w:pPr>
      <w:r w:rsidRPr="0024657A">
        <w:t xml:space="preserve">For additional information regarding the UN convention, please visit </w:t>
      </w:r>
      <w:hyperlink r:id="rId19" w:history="1">
        <w:r w:rsidRPr="000F77AD">
          <w:rPr>
            <w:rStyle w:val="Hyperlink"/>
          </w:rPr>
          <w:t>https://www.unicef.org.au/Discover/What-we-do/Convention-on-the-Rights-of-the-Child/childfriendlycrc.aspx</w:t>
        </w:r>
      </w:hyperlink>
    </w:p>
    <w:p w:rsidR="001571FB" w:rsidRDefault="001571FB" w:rsidP="001571FB">
      <w:r>
        <w:br w:type="page"/>
      </w:r>
    </w:p>
    <w:p w:rsidR="001571FB" w:rsidRPr="00591867" w:rsidRDefault="001571FB" w:rsidP="00F42ADD">
      <w:pPr>
        <w:pStyle w:val="Heading2"/>
        <w:ind w:firstLine="720"/>
      </w:pPr>
      <w:bookmarkStart w:id="56" w:name="_Toc124491823"/>
      <w:r w:rsidRPr="00591867">
        <w:lastRenderedPageBreak/>
        <w:t xml:space="preserve">Appendix </w:t>
      </w:r>
      <w:r w:rsidR="00EE634E">
        <w:t xml:space="preserve">6.3 </w:t>
      </w:r>
      <w:r w:rsidRPr="00591867">
        <w:t>Evidence Log for Professional Experience</w:t>
      </w:r>
      <w:bookmarkEnd w:id="56"/>
      <w:r w:rsidRPr="00591867">
        <w:t xml:space="preserve"> </w:t>
      </w:r>
    </w:p>
    <w:p w:rsidR="00005194" w:rsidRPr="00005194" w:rsidRDefault="00005194" w:rsidP="00005194">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094"/>
      </w:tblGrid>
      <w:tr w:rsidR="001571FB" w:rsidRPr="0024657A" w:rsidTr="00591867">
        <w:trPr>
          <w:trHeight w:val="764"/>
        </w:trPr>
        <w:tc>
          <w:tcPr>
            <w:tcW w:w="5029" w:type="dxa"/>
            <w:tcBorders>
              <w:bottom w:val="single" w:sz="4" w:space="0" w:color="auto"/>
            </w:tcBorders>
            <w:shd w:val="clear" w:color="auto" w:fill="auto"/>
          </w:tcPr>
          <w:p w:rsidR="001571FB" w:rsidRPr="0024657A" w:rsidRDefault="001571FB" w:rsidP="00591867">
            <w:pPr>
              <w:keepNext/>
              <w:spacing w:after="80"/>
              <w:rPr>
                <w:b/>
                <w:sz w:val="20"/>
                <w:u w:val="single"/>
              </w:rPr>
            </w:pPr>
            <w:r w:rsidRPr="0024657A">
              <w:rPr>
                <w:b/>
                <w:sz w:val="20"/>
                <w:u w:val="single"/>
              </w:rPr>
              <w:t>ACECQA Specification One:</w:t>
            </w:r>
          </w:p>
          <w:p w:rsidR="001571FB" w:rsidRPr="0097289B" w:rsidRDefault="001571FB" w:rsidP="00591867">
            <w:pPr>
              <w:keepNext/>
              <w:rPr>
                <w:b/>
                <w:sz w:val="20"/>
              </w:rPr>
            </w:pPr>
            <w:r w:rsidRPr="0024657A">
              <w:rPr>
                <w:b/>
                <w:i/>
                <w:sz w:val="20"/>
              </w:rPr>
              <w:t xml:space="preserve">1. </w:t>
            </w:r>
            <w:r>
              <w:rPr>
                <w:b/>
                <w:i/>
                <w:sz w:val="20"/>
              </w:rPr>
              <w:t>Psychology and child development</w:t>
            </w:r>
          </w:p>
        </w:tc>
        <w:tc>
          <w:tcPr>
            <w:tcW w:w="4213" w:type="dxa"/>
            <w:tcBorders>
              <w:bottom w:val="single" w:sz="4" w:space="0" w:color="auto"/>
            </w:tcBorders>
          </w:tcPr>
          <w:p w:rsidR="001571FB" w:rsidRPr="000F77AD" w:rsidRDefault="001571FB" w:rsidP="00591867">
            <w:pPr>
              <w:keepNext/>
              <w:spacing w:after="80"/>
              <w:rPr>
                <w:b/>
                <w:sz w:val="20"/>
                <w:u w:val="single"/>
              </w:rPr>
            </w:pPr>
            <w:r w:rsidRPr="000F77AD">
              <w:rPr>
                <w:b/>
                <w:sz w:val="20"/>
                <w:u w:val="single"/>
              </w:rPr>
              <w:t>Evidence</w:t>
            </w:r>
          </w:p>
        </w:tc>
      </w:tr>
      <w:tr w:rsidR="001571FB" w:rsidRPr="0024657A" w:rsidTr="00591867">
        <w:tc>
          <w:tcPr>
            <w:tcW w:w="5029" w:type="dxa"/>
            <w:shd w:val="clear" w:color="auto" w:fill="auto"/>
          </w:tcPr>
          <w:p w:rsidR="001571FB" w:rsidRPr="0024657A" w:rsidRDefault="001571FB" w:rsidP="00591867">
            <w:pPr>
              <w:keepNext/>
              <w:spacing w:after="0"/>
              <w:rPr>
                <w:sz w:val="20"/>
              </w:rPr>
            </w:pPr>
            <w:r w:rsidRPr="0024657A">
              <w:rPr>
                <w:sz w:val="20"/>
                <w:szCs w:val="20"/>
              </w:rPr>
              <w:t>1.</w:t>
            </w:r>
            <w:r w:rsidR="00A07103">
              <w:rPr>
                <w:sz w:val="20"/>
                <w:szCs w:val="20"/>
              </w:rPr>
              <w:t>1</w:t>
            </w:r>
            <w:r w:rsidRPr="0024657A">
              <w:rPr>
                <w:sz w:val="20"/>
                <w:szCs w:val="20"/>
              </w:rPr>
              <w:t xml:space="preserve"> </w:t>
            </w:r>
            <w:r w:rsidR="003410F2">
              <w:rPr>
                <w:sz w:val="20"/>
              </w:rPr>
              <w:t>S</w:t>
            </w:r>
            <w:r w:rsidRPr="0024657A">
              <w:rPr>
                <w:sz w:val="20"/>
              </w:rPr>
              <w:t>ocial and emotional development</w:t>
            </w:r>
          </w:p>
          <w:p w:rsidR="001571FB" w:rsidRPr="0024657A" w:rsidRDefault="003410F2" w:rsidP="004640F3">
            <w:pPr>
              <w:keepNext/>
              <w:numPr>
                <w:ilvl w:val="0"/>
                <w:numId w:val="8"/>
              </w:numPr>
              <w:spacing w:after="0" w:line="240" w:lineRule="auto"/>
              <w:contextualSpacing/>
              <w:rPr>
                <w:sz w:val="20"/>
              </w:rPr>
            </w:pPr>
            <w:r>
              <w:rPr>
                <w:sz w:val="20"/>
              </w:rPr>
              <w:t>r</w:t>
            </w:r>
            <w:r w:rsidR="001571FB" w:rsidRPr="0024657A">
              <w:rPr>
                <w:sz w:val="20"/>
              </w:rPr>
              <w:t>esponds to social and emotional needs of children</w:t>
            </w:r>
            <w:r w:rsidR="001571FB" w:rsidRPr="0024657A">
              <w:rPr>
                <w:sz w:val="20"/>
                <w:szCs w:val="20"/>
              </w:rPr>
              <w:t xml:space="preserve"> </w:t>
            </w:r>
          </w:p>
        </w:tc>
        <w:tc>
          <w:tcPr>
            <w:tcW w:w="4213" w:type="dxa"/>
          </w:tcPr>
          <w:p w:rsidR="001571FB" w:rsidRPr="0024657A" w:rsidRDefault="001571FB" w:rsidP="00591867">
            <w:pPr>
              <w:keepNext/>
              <w:rPr>
                <w:sz w:val="20"/>
                <w:szCs w:val="20"/>
              </w:rPr>
            </w:pPr>
          </w:p>
          <w:p w:rsidR="001571FB" w:rsidRPr="0024657A" w:rsidRDefault="001571FB" w:rsidP="00591867">
            <w:pPr>
              <w:keepNext/>
              <w:rPr>
                <w:sz w:val="20"/>
              </w:rPr>
            </w:pPr>
          </w:p>
        </w:tc>
      </w:tr>
      <w:tr w:rsidR="001571FB" w:rsidRPr="0024657A" w:rsidTr="00591867">
        <w:trPr>
          <w:trHeight w:val="1934"/>
        </w:trPr>
        <w:tc>
          <w:tcPr>
            <w:tcW w:w="5029" w:type="dxa"/>
            <w:shd w:val="clear" w:color="auto" w:fill="auto"/>
          </w:tcPr>
          <w:p w:rsidR="001571FB" w:rsidRPr="0024657A" w:rsidRDefault="001571FB" w:rsidP="00591867">
            <w:pPr>
              <w:keepNext/>
              <w:spacing w:after="0"/>
              <w:rPr>
                <w:sz w:val="20"/>
              </w:rPr>
            </w:pPr>
            <w:r w:rsidRPr="0024657A">
              <w:rPr>
                <w:sz w:val="20"/>
                <w:szCs w:val="20"/>
              </w:rPr>
              <w:t>1.</w:t>
            </w:r>
            <w:r w:rsidR="00A07103">
              <w:rPr>
                <w:sz w:val="20"/>
                <w:szCs w:val="20"/>
              </w:rPr>
              <w:t>2</w:t>
            </w:r>
            <w:r w:rsidRPr="0024657A">
              <w:rPr>
                <w:sz w:val="20"/>
                <w:szCs w:val="20"/>
              </w:rPr>
              <w:t xml:space="preserve"> </w:t>
            </w:r>
            <w:r w:rsidR="003410F2">
              <w:rPr>
                <w:sz w:val="20"/>
              </w:rPr>
              <w:t>C</w:t>
            </w:r>
            <w:r w:rsidRPr="0024657A">
              <w:rPr>
                <w:sz w:val="20"/>
              </w:rPr>
              <w:t>hild health, wellbeing and safety</w:t>
            </w:r>
          </w:p>
          <w:p w:rsidR="001571FB" w:rsidRPr="0024657A" w:rsidRDefault="003410F2" w:rsidP="004640F3">
            <w:pPr>
              <w:keepNext/>
              <w:numPr>
                <w:ilvl w:val="0"/>
                <w:numId w:val="8"/>
              </w:numPr>
              <w:spacing w:after="0" w:line="240" w:lineRule="auto"/>
              <w:contextualSpacing/>
              <w:rPr>
                <w:sz w:val="20"/>
              </w:rPr>
            </w:pPr>
            <w:r>
              <w:rPr>
                <w:sz w:val="20"/>
              </w:rPr>
              <w:t>c</w:t>
            </w:r>
            <w:r w:rsidR="001571FB" w:rsidRPr="0024657A">
              <w:rPr>
                <w:sz w:val="20"/>
              </w:rPr>
              <w:t>reates</w:t>
            </w:r>
            <w:r w:rsidR="001571FB" w:rsidRPr="0024657A">
              <w:rPr>
                <w:sz w:val="20"/>
                <w:szCs w:val="20"/>
              </w:rPr>
              <w:t xml:space="preserve"> </w:t>
            </w:r>
            <w:r w:rsidR="001571FB" w:rsidRPr="0024657A">
              <w:rPr>
                <w:sz w:val="20"/>
              </w:rPr>
              <w:t>a</w:t>
            </w:r>
            <w:r w:rsidR="001571FB" w:rsidRPr="0024657A">
              <w:rPr>
                <w:sz w:val="20"/>
                <w:szCs w:val="20"/>
              </w:rPr>
              <w:t xml:space="preserve"> </w:t>
            </w:r>
            <w:r w:rsidR="001571FB" w:rsidRPr="0024657A">
              <w:rPr>
                <w:sz w:val="20"/>
              </w:rPr>
              <w:t>healthy</w:t>
            </w:r>
            <w:r w:rsidR="001571FB" w:rsidRPr="0024657A">
              <w:rPr>
                <w:sz w:val="20"/>
                <w:szCs w:val="20"/>
              </w:rPr>
              <w:t xml:space="preserve"> </w:t>
            </w:r>
            <w:r w:rsidR="001571FB" w:rsidRPr="0024657A">
              <w:rPr>
                <w:sz w:val="20"/>
              </w:rPr>
              <w:t>and</w:t>
            </w:r>
            <w:r w:rsidR="001571FB" w:rsidRPr="0024657A">
              <w:rPr>
                <w:sz w:val="20"/>
                <w:szCs w:val="20"/>
              </w:rPr>
              <w:t xml:space="preserve"> </w:t>
            </w:r>
            <w:r w:rsidR="001571FB" w:rsidRPr="0024657A">
              <w:rPr>
                <w:sz w:val="20"/>
              </w:rPr>
              <w:t>safe</w:t>
            </w:r>
            <w:r w:rsidR="001571FB" w:rsidRPr="0024657A">
              <w:rPr>
                <w:sz w:val="20"/>
                <w:szCs w:val="20"/>
              </w:rPr>
              <w:t xml:space="preserve"> </w:t>
            </w:r>
            <w:r w:rsidR="001571FB" w:rsidRPr="0024657A">
              <w:rPr>
                <w:sz w:val="20"/>
              </w:rPr>
              <w:t>supporting environment</w:t>
            </w:r>
          </w:p>
          <w:p w:rsidR="001571FB" w:rsidRPr="0024657A" w:rsidRDefault="003410F2" w:rsidP="004640F3">
            <w:pPr>
              <w:keepNext/>
              <w:numPr>
                <w:ilvl w:val="0"/>
                <w:numId w:val="8"/>
              </w:numPr>
              <w:spacing w:after="0" w:line="240" w:lineRule="auto"/>
              <w:contextualSpacing/>
              <w:rPr>
                <w:sz w:val="20"/>
              </w:rPr>
            </w:pPr>
            <w:r>
              <w:rPr>
                <w:sz w:val="20"/>
              </w:rPr>
              <w:t>s</w:t>
            </w:r>
            <w:r w:rsidR="001571FB" w:rsidRPr="0024657A">
              <w:rPr>
                <w:sz w:val="20"/>
              </w:rPr>
              <w:t>upports each child’s health needs</w:t>
            </w:r>
          </w:p>
          <w:p w:rsidR="001571FB" w:rsidRPr="0024657A" w:rsidRDefault="003410F2" w:rsidP="004640F3">
            <w:pPr>
              <w:keepNext/>
              <w:numPr>
                <w:ilvl w:val="0"/>
                <w:numId w:val="8"/>
              </w:numPr>
              <w:spacing w:after="0" w:line="240" w:lineRule="auto"/>
              <w:contextualSpacing/>
              <w:rPr>
                <w:sz w:val="20"/>
              </w:rPr>
            </w:pPr>
            <w:r>
              <w:rPr>
                <w:sz w:val="20"/>
              </w:rPr>
              <w:t>i</w:t>
            </w:r>
            <w:r w:rsidR="001571FB" w:rsidRPr="0024657A">
              <w:rPr>
                <w:sz w:val="20"/>
              </w:rPr>
              <w:t>mplements</w:t>
            </w:r>
            <w:r w:rsidR="001571FB" w:rsidRPr="0024657A">
              <w:rPr>
                <w:sz w:val="20"/>
                <w:szCs w:val="20"/>
              </w:rPr>
              <w:t xml:space="preserve"> </w:t>
            </w:r>
            <w:r w:rsidR="001571FB" w:rsidRPr="0024657A">
              <w:rPr>
                <w:sz w:val="20"/>
              </w:rPr>
              <w:t>effective</w:t>
            </w:r>
            <w:r w:rsidR="001571FB" w:rsidRPr="0024657A">
              <w:rPr>
                <w:sz w:val="20"/>
                <w:szCs w:val="20"/>
              </w:rPr>
              <w:t xml:space="preserve"> </w:t>
            </w:r>
            <w:r w:rsidR="001571FB" w:rsidRPr="0024657A">
              <w:rPr>
                <w:sz w:val="20"/>
              </w:rPr>
              <w:t>hygiene</w:t>
            </w:r>
            <w:r w:rsidR="001571FB" w:rsidRPr="0024657A">
              <w:rPr>
                <w:sz w:val="20"/>
                <w:szCs w:val="20"/>
              </w:rPr>
              <w:t xml:space="preserve"> </w:t>
            </w:r>
            <w:r w:rsidR="001571FB" w:rsidRPr="0024657A">
              <w:rPr>
                <w:sz w:val="20"/>
              </w:rPr>
              <w:t>and</w:t>
            </w:r>
            <w:r w:rsidR="001571FB" w:rsidRPr="0024657A">
              <w:rPr>
                <w:sz w:val="20"/>
                <w:szCs w:val="20"/>
              </w:rPr>
              <w:t xml:space="preserve"> </w:t>
            </w:r>
            <w:r w:rsidR="001571FB" w:rsidRPr="0024657A">
              <w:rPr>
                <w:sz w:val="20"/>
              </w:rPr>
              <w:t>health practices</w:t>
            </w:r>
          </w:p>
          <w:p w:rsidR="001571FB" w:rsidRPr="0024657A" w:rsidRDefault="003410F2" w:rsidP="004640F3">
            <w:pPr>
              <w:keepNext/>
              <w:numPr>
                <w:ilvl w:val="0"/>
                <w:numId w:val="8"/>
              </w:numPr>
              <w:spacing w:after="0" w:line="240" w:lineRule="auto"/>
              <w:contextualSpacing/>
              <w:rPr>
                <w:sz w:val="20"/>
              </w:rPr>
            </w:pPr>
            <w:r>
              <w:rPr>
                <w:sz w:val="20"/>
              </w:rPr>
              <w:t>s</w:t>
            </w:r>
            <w:r w:rsidR="001571FB" w:rsidRPr="0024657A">
              <w:rPr>
                <w:sz w:val="20"/>
              </w:rPr>
              <w:t>upervises children to ensure safety</w:t>
            </w:r>
            <w:r w:rsidR="001571FB" w:rsidRPr="0024657A">
              <w:rPr>
                <w:sz w:val="20"/>
                <w:szCs w:val="20"/>
              </w:rPr>
              <w:t xml:space="preserve"> </w:t>
            </w:r>
          </w:p>
          <w:p w:rsidR="001571FB" w:rsidRPr="0024657A" w:rsidRDefault="003410F2" w:rsidP="004640F3">
            <w:pPr>
              <w:keepNext/>
              <w:numPr>
                <w:ilvl w:val="0"/>
                <w:numId w:val="8"/>
              </w:numPr>
              <w:spacing w:after="0" w:line="240" w:lineRule="auto"/>
              <w:contextualSpacing/>
              <w:rPr>
                <w:sz w:val="20"/>
              </w:rPr>
            </w:pPr>
            <w:r>
              <w:rPr>
                <w:sz w:val="20"/>
              </w:rPr>
              <w:t>m</w:t>
            </w:r>
            <w:r w:rsidR="001571FB" w:rsidRPr="0024657A">
              <w:rPr>
                <w:sz w:val="20"/>
              </w:rPr>
              <w:t>inimizes risks</w:t>
            </w:r>
            <w:r w:rsidR="001571FB" w:rsidRPr="0024657A">
              <w:rPr>
                <w:sz w:val="20"/>
                <w:szCs w:val="20"/>
              </w:rPr>
              <w:t xml:space="preserve"> </w:t>
            </w:r>
          </w:p>
        </w:tc>
        <w:tc>
          <w:tcPr>
            <w:tcW w:w="4213" w:type="dxa"/>
          </w:tcPr>
          <w:p w:rsidR="001571FB" w:rsidRPr="0024657A" w:rsidRDefault="001571FB" w:rsidP="00591867">
            <w:pPr>
              <w:keepNext/>
              <w:spacing w:after="0"/>
              <w:rPr>
                <w:sz w:val="20"/>
                <w:szCs w:val="20"/>
              </w:rPr>
            </w:pPr>
            <w:r w:rsidRPr="0024657A">
              <w:rPr>
                <w:sz w:val="20"/>
              </w:rPr>
              <w:t>For example, nappy change, follow hygiene procedures 21.11.20</w:t>
            </w:r>
            <w:r>
              <w:rPr>
                <w:sz w:val="20"/>
              </w:rPr>
              <w:t>22</w:t>
            </w:r>
          </w:p>
          <w:p w:rsidR="001571FB" w:rsidRPr="0024657A" w:rsidRDefault="001571FB" w:rsidP="00591867">
            <w:pPr>
              <w:keepNext/>
              <w:spacing w:after="0"/>
              <w:rPr>
                <w:sz w:val="20"/>
                <w:szCs w:val="20"/>
              </w:rPr>
            </w:pPr>
          </w:p>
          <w:p w:rsidR="001571FB" w:rsidRPr="0024657A" w:rsidRDefault="001571FB" w:rsidP="00591867">
            <w:pPr>
              <w:keepNext/>
              <w:spacing w:after="0"/>
              <w:rPr>
                <w:sz w:val="20"/>
                <w:szCs w:val="20"/>
              </w:rPr>
            </w:pPr>
          </w:p>
          <w:p w:rsidR="001571FB" w:rsidRPr="0024657A" w:rsidRDefault="001571FB" w:rsidP="00591867">
            <w:pPr>
              <w:keepNext/>
              <w:spacing w:after="0"/>
              <w:rPr>
                <w:sz w:val="20"/>
                <w:szCs w:val="20"/>
              </w:rPr>
            </w:pPr>
          </w:p>
          <w:p w:rsidR="001571FB" w:rsidRPr="0024657A" w:rsidRDefault="001571FB" w:rsidP="00591867">
            <w:pPr>
              <w:keepNext/>
              <w:spacing w:after="0"/>
              <w:rPr>
                <w:sz w:val="20"/>
                <w:szCs w:val="20"/>
              </w:rPr>
            </w:pPr>
          </w:p>
          <w:p w:rsidR="001571FB" w:rsidRPr="0024657A" w:rsidRDefault="001571FB" w:rsidP="00591867">
            <w:pPr>
              <w:keepNext/>
              <w:spacing w:after="0"/>
              <w:rPr>
                <w:sz w:val="20"/>
                <w:szCs w:val="20"/>
              </w:rPr>
            </w:pPr>
          </w:p>
          <w:p w:rsidR="001571FB" w:rsidRPr="0024657A" w:rsidRDefault="001571FB" w:rsidP="00591867">
            <w:pPr>
              <w:keepNext/>
              <w:spacing w:after="0"/>
              <w:rPr>
                <w:sz w:val="20"/>
              </w:rPr>
            </w:pPr>
          </w:p>
        </w:tc>
      </w:tr>
      <w:tr w:rsidR="001571FB" w:rsidRPr="0024657A" w:rsidTr="00591867">
        <w:trPr>
          <w:trHeight w:val="1636"/>
        </w:trPr>
        <w:tc>
          <w:tcPr>
            <w:tcW w:w="5029" w:type="dxa"/>
            <w:shd w:val="clear" w:color="auto" w:fill="auto"/>
          </w:tcPr>
          <w:p w:rsidR="001571FB" w:rsidRPr="0024657A" w:rsidRDefault="001571FB" w:rsidP="00591867">
            <w:pPr>
              <w:keepNext/>
              <w:spacing w:after="0"/>
              <w:rPr>
                <w:sz w:val="20"/>
              </w:rPr>
            </w:pPr>
            <w:r w:rsidRPr="0024657A">
              <w:rPr>
                <w:sz w:val="20"/>
                <w:szCs w:val="20"/>
              </w:rPr>
              <w:t>1.</w:t>
            </w:r>
            <w:r w:rsidR="00A07103">
              <w:rPr>
                <w:sz w:val="20"/>
                <w:szCs w:val="20"/>
              </w:rPr>
              <w:t>3</w:t>
            </w:r>
            <w:r w:rsidRPr="0024657A">
              <w:rPr>
                <w:sz w:val="20"/>
                <w:szCs w:val="20"/>
              </w:rPr>
              <w:t xml:space="preserve"> </w:t>
            </w:r>
            <w:r w:rsidR="003410F2">
              <w:rPr>
                <w:sz w:val="20"/>
              </w:rPr>
              <w:t>D</w:t>
            </w:r>
            <w:r w:rsidRPr="0024657A">
              <w:rPr>
                <w:sz w:val="20"/>
              </w:rPr>
              <w:t>iversity, difference and inclusivity</w:t>
            </w:r>
          </w:p>
          <w:p w:rsidR="001571FB" w:rsidRPr="0024657A" w:rsidRDefault="003410F2" w:rsidP="004640F3">
            <w:pPr>
              <w:keepNext/>
              <w:numPr>
                <w:ilvl w:val="0"/>
                <w:numId w:val="14"/>
              </w:numPr>
              <w:spacing w:after="0" w:line="240" w:lineRule="auto"/>
              <w:contextualSpacing/>
              <w:rPr>
                <w:sz w:val="20"/>
              </w:rPr>
            </w:pPr>
            <w:r>
              <w:rPr>
                <w:sz w:val="20"/>
              </w:rPr>
              <w:t>c</w:t>
            </w:r>
            <w:r w:rsidR="001571FB" w:rsidRPr="0024657A">
              <w:rPr>
                <w:sz w:val="20"/>
              </w:rPr>
              <w:t>ommunicates effectively with culturally diverse persons</w:t>
            </w:r>
            <w:r w:rsidR="001571FB" w:rsidRPr="0024657A">
              <w:rPr>
                <w:sz w:val="20"/>
                <w:szCs w:val="20"/>
              </w:rPr>
              <w:t xml:space="preserve"> </w:t>
            </w:r>
          </w:p>
          <w:p w:rsidR="001571FB" w:rsidRPr="0024657A" w:rsidRDefault="003410F2" w:rsidP="004640F3">
            <w:pPr>
              <w:keepNext/>
              <w:numPr>
                <w:ilvl w:val="0"/>
                <w:numId w:val="14"/>
              </w:numPr>
              <w:spacing w:after="0" w:line="240" w:lineRule="auto"/>
              <w:contextualSpacing/>
              <w:rPr>
                <w:sz w:val="20"/>
              </w:rPr>
            </w:pPr>
            <w:r>
              <w:rPr>
                <w:sz w:val="20"/>
              </w:rPr>
              <w:t>p</w:t>
            </w:r>
            <w:r w:rsidR="001571FB" w:rsidRPr="0024657A">
              <w:rPr>
                <w:sz w:val="20"/>
              </w:rPr>
              <w:t>romotes inclusion</w:t>
            </w:r>
            <w:r w:rsidR="001571FB" w:rsidRPr="0024657A">
              <w:rPr>
                <w:sz w:val="20"/>
                <w:szCs w:val="20"/>
              </w:rPr>
              <w:t xml:space="preserve"> </w:t>
            </w:r>
          </w:p>
          <w:p w:rsidR="001571FB" w:rsidRPr="0024657A" w:rsidRDefault="003410F2" w:rsidP="004640F3">
            <w:pPr>
              <w:keepNext/>
              <w:numPr>
                <w:ilvl w:val="0"/>
                <w:numId w:val="14"/>
              </w:numPr>
              <w:spacing w:after="0" w:line="240" w:lineRule="auto"/>
              <w:contextualSpacing/>
              <w:rPr>
                <w:sz w:val="20"/>
              </w:rPr>
            </w:pPr>
            <w:r>
              <w:rPr>
                <w:sz w:val="20"/>
              </w:rPr>
              <w:t>r</w:t>
            </w:r>
            <w:r w:rsidR="001571FB" w:rsidRPr="0024657A">
              <w:rPr>
                <w:sz w:val="20"/>
              </w:rPr>
              <w:t>espects diversity</w:t>
            </w:r>
          </w:p>
        </w:tc>
        <w:tc>
          <w:tcPr>
            <w:tcW w:w="4213" w:type="dxa"/>
          </w:tcPr>
          <w:p w:rsidR="001571FB" w:rsidRPr="0024657A" w:rsidRDefault="001571FB" w:rsidP="00591867">
            <w:pPr>
              <w:keepNext/>
              <w:rPr>
                <w:sz w:val="20"/>
                <w:szCs w:val="20"/>
              </w:rPr>
            </w:pPr>
          </w:p>
          <w:p w:rsidR="001571FB" w:rsidRPr="0024657A" w:rsidRDefault="001571FB" w:rsidP="00591867">
            <w:pPr>
              <w:keepNext/>
              <w:rPr>
                <w:sz w:val="20"/>
                <w:szCs w:val="20"/>
              </w:rPr>
            </w:pPr>
          </w:p>
          <w:p w:rsidR="001571FB" w:rsidRPr="0024657A" w:rsidRDefault="001571FB" w:rsidP="00591867">
            <w:pPr>
              <w:keepNext/>
              <w:rPr>
                <w:sz w:val="20"/>
              </w:rPr>
            </w:pPr>
          </w:p>
        </w:tc>
      </w:tr>
      <w:tr w:rsidR="001571FB" w:rsidRPr="0024657A" w:rsidTr="00591867">
        <w:trPr>
          <w:trHeight w:val="791"/>
        </w:trPr>
        <w:tc>
          <w:tcPr>
            <w:tcW w:w="5029" w:type="dxa"/>
            <w:shd w:val="clear" w:color="auto" w:fill="auto"/>
          </w:tcPr>
          <w:p w:rsidR="001571FB" w:rsidRPr="0024657A" w:rsidRDefault="001571FB" w:rsidP="00591867">
            <w:pPr>
              <w:keepNext/>
              <w:spacing w:after="80"/>
              <w:rPr>
                <w:b/>
                <w:sz w:val="20"/>
                <w:u w:val="single"/>
              </w:rPr>
            </w:pPr>
            <w:r w:rsidRPr="0024657A">
              <w:rPr>
                <w:b/>
                <w:sz w:val="20"/>
                <w:u w:val="single"/>
              </w:rPr>
              <w:t>ACECQA Specification Two:</w:t>
            </w:r>
          </w:p>
          <w:p w:rsidR="001571FB" w:rsidRPr="0024657A" w:rsidRDefault="001571FB" w:rsidP="00591867">
            <w:pPr>
              <w:keepNext/>
              <w:rPr>
                <w:sz w:val="20"/>
              </w:rPr>
            </w:pPr>
            <w:r w:rsidRPr="0024657A">
              <w:rPr>
                <w:b/>
                <w:i/>
                <w:sz w:val="20"/>
              </w:rPr>
              <w:t>2. Education and curriculum studies</w:t>
            </w:r>
          </w:p>
        </w:tc>
        <w:tc>
          <w:tcPr>
            <w:tcW w:w="4213" w:type="dxa"/>
          </w:tcPr>
          <w:p w:rsidR="001571FB" w:rsidRPr="0024657A" w:rsidRDefault="001571FB" w:rsidP="00591867">
            <w:pPr>
              <w:keepNext/>
              <w:spacing w:after="80"/>
              <w:rPr>
                <w:b/>
                <w:sz w:val="20"/>
                <w:u w:val="single"/>
              </w:rPr>
            </w:pPr>
            <w:r w:rsidRPr="0024657A">
              <w:rPr>
                <w:b/>
                <w:sz w:val="20"/>
                <w:u w:val="single"/>
              </w:rPr>
              <w:t>Evidence</w:t>
            </w:r>
          </w:p>
        </w:tc>
      </w:tr>
      <w:tr w:rsidR="001571FB" w:rsidRPr="0024657A" w:rsidTr="00591867">
        <w:tc>
          <w:tcPr>
            <w:tcW w:w="5029" w:type="dxa"/>
            <w:shd w:val="clear" w:color="auto" w:fill="auto"/>
          </w:tcPr>
          <w:p w:rsidR="001571FB" w:rsidRPr="0024657A" w:rsidRDefault="001571FB" w:rsidP="004640F3">
            <w:pPr>
              <w:keepNext/>
              <w:spacing w:after="0"/>
              <w:ind w:left="454" w:hanging="454"/>
              <w:rPr>
                <w:sz w:val="20"/>
              </w:rPr>
            </w:pPr>
            <w:r w:rsidRPr="0024657A">
              <w:rPr>
                <w:sz w:val="20"/>
                <w:szCs w:val="20"/>
              </w:rPr>
              <w:t xml:space="preserve">2.1 </w:t>
            </w:r>
            <w:r w:rsidRPr="0024657A">
              <w:rPr>
                <w:sz w:val="20"/>
              </w:rPr>
              <w:t>Early Years Learning Framework</w:t>
            </w:r>
          </w:p>
          <w:p w:rsidR="001571FB" w:rsidRPr="0024657A" w:rsidRDefault="003410F2" w:rsidP="004640F3">
            <w:pPr>
              <w:keepNext/>
              <w:numPr>
                <w:ilvl w:val="0"/>
                <w:numId w:val="15"/>
              </w:numPr>
              <w:spacing w:after="0" w:line="240" w:lineRule="auto"/>
              <w:contextualSpacing/>
              <w:rPr>
                <w:sz w:val="20"/>
              </w:rPr>
            </w:pPr>
            <w:r>
              <w:rPr>
                <w:sz w:val="20"/>
              </w:rPr>
              <w:t>a</w:t>
            </w:r>
            <w:r w:rsidR="001571FB" w:rsidRPr="0024657A">
              <w:rPr>
                <w:sz w:val="20"/>
              </w:rPr>
              <w:t>pplies the principles, practices and outcomes of the EYLF</w:t>
            </w:r>
            <w:r w:rsidR="001571FB" w:rsidRPr="0024657A">
              <w:rPr>
                <w:sz w:val="20"/>
                <w:szCs w:val="20"/>
              </w:rPr>
              <w:t xml:space="preserve"> </w:t>
            </w:r>
          </w:p>
        </w:tc>
        <w:tc>
          <w:tcPr>
            <w:tcW w:w="4213" w:type="dxa"/>
          </w:tcPr>
          <w:p w:rsidR="001571FB" w:rsidRPr="0024657A" w:rsidRDefault="001571FB" w:rsidP="00591867">
            <w:pPr>
              <w:keepNext/>
              <w:ind w:left="454" w:hanging="454"/>
              <w:rPr>
                <w:sz w:val="20"/>
                <w:szCs w:val="20"/>
              </w:rPr>
            </w:pPr>
          </w:p>
          <w:p w:rsidR="001571FB" w:rsidRPr="0024657A" w:rsidRDefault="001571FB" w:rsidP="00591867">
            <w:pPr>
              <w:keepNext/>
              <w:rPr>
                <w:sz w:val="20"/>
                <w:szCs w:val="20"/>
              </w:rPr>
            </w:pPr>
          </w:p>
          <w:p w:rsidR="001571FB" w:rsidRPr="0024657A" w:rsidRDefault="001571FB" w:rsidP="00591867">
            <w:pPr>
              <w:keepNext/>
              <w:ind w:left="454" w:hanging="454"/>
              <w:rPr>
                <w:sz w:val="20"/>
              </w:rPr>
            </w:pPr>
          </w:p>
        </w:tc>
      </w:tr>
      <w:tr w:rsidR="001571FB" w:rsidRPr="0024657A" w:rsidTr="00A92D22">
        <w:trPr>
          <w:trHeight w:val="1937"/>
        </w:trPr>
        <w:tc>
          <w:tcPr>
            <w:tcW w:w="5029" w:type="dxa"/>
            <w:shd w:val="clear" w:color="auto" w:fill="auto"/>
          </w:tcPr>
          <w:p w:rsidR="001571FB" w:rsidRPr="0024657A" w:rsidRDefault="001571FB" w:rsidP="004640F3">
            <w:pPr>
              <w:keepNext/>
              <w:spacing w:after="0"/>
              <w:ind w:left="454" w:hanging="454"/>
              <w:rPr>
                <w:sz w:val="20"/>
              </w:rPr>
            </w:pPr>
            <w:r w:rsidRPr="0024657A">
              <w:rPr>
                <w:sz w:val="20"/>
                <w:szCs w:val="20"/>
              </w:rPr>
              <w:t>2.</w:t>
            </w:r>
            <w:r w:rsidR="00A07103">
              <w:rPr>
                <w:sz w:val="20"/>
                <w:szCs w:val="20"/>
              </w:rPr>
              <w:t>2</w:t>
            </w:r>
            <w:r w:rsidRPr="0024657A">
              <w:rPr>
                <w:sz w:val="20"/>
                <w:szCs w:val="20"/>
              </w:rPr>
              <w:t xml:space="preserve"> </w:t>
            </w:r>
            <w:r w:rsidR="003410F2">
              <w:rPr>
                <w:sz w:val="20"/>
              </w:rPr>
              <w:t>C</w:t>
            </w:r>
            <w:r w:rsidRPr="0024657A">
              <w:rPr>
                <w:sz w:val="20"/>
              </w:rPr>
              <w:t>urriculum planning, programming and evaluation.</w:t>
            </w:r>
          </w:p>
          <w:p w:rsidR="001571FB" w:rsidRPr="0024657A" w:rsidRDefault="003410F2" w:rsidP="004640F3">
            <w:pPr>
              <w:keepNext/>
              <w:numPr>
                <w:ilvl w:val="0"/>
                <w:numId w:val="15"/>
              </w:numPr>
              <w:spacing w:after="0" w:line="240" w:lineRule="auto"/>
              <w:contextualSpacing/>
              <w:rPr>
                <w:sz w:val="20"/>
              </w:rPr>
            </w:pPr>
            <w:r>
              <w:rPr>
                <w:sz w:val="20"/>
              </w:rPr>
              <w:t>d</w:t>
            </w:r>
            <w:r w:rsidR="001571FB" w:rsidRPr="0024657A">
              <w:rPr>
                <w:sz w:val="20"/>
              </w:rPr>
              <w:t>emonstrates ability to link observations and their interpretation to curriculum planning,</w:t>
            </w:r>
            <w:r w:rsidR="001571FB" w:rsidRPr="0024657A">
              <w:rPr>
                <w:sz w:val="20"/>
                <w:szCs w:val="20"/>
              </w:rPr>
              <w:t xml:space="preserve"> </w:t>
            </w:r>
          </w:p>
          <w:p w:rsidR="001571FB" w:rsidRPr="0024657A" w:rsidRDefault="003410F2" w:rsidP="004640F3">
            <w:pPr>
              <w:keepNext/>
              <w:numPr>
                <w:ilvl w:val="0"/>
                <w:numId w:val="15"/>
              </w:numPr>
              <w:spacing w:after="0" w:line="240" w:lineRule="auto"/>
              <w:contextualSpacing/>
              <w:rPr>
                <w:sz w:val="20"/>
              </w:rPr>
            </w:pPr>
            <w:r>
              <w:rPr>
                <w:sz w:val="20"/>
              </w:rPr>
              <w:t>d</w:t>
            </w:r>
            <w:r w:rsidR="001571FB" w:rsidRPr="0024657A">
              <w:rPr>
                <w:sz w:val="20"/>
              </w:rPr>
              <w:t>emonstrates implementation of a planning and assessment cycle</w:t>
            </w:r>
          </w:p>
          <w:p w:rsidR="001571FB" w:rsidRPr="0024657A" w:rsidRDefault="003410F2" w:rsidP="004640F3">
            <w:pPr>
              <w:keepNext/>
              <w:numPr>
                <w:ilvl w:val="0"/>
                <w:numId w:val="15"/>
              </w:numPr>
              <w:spacing w:after="0" w:line="240" w:lineRule="auto"/>
              <w:contextualSpacing/>
              <w:rPr>
                <w:sz w:val="20"/>
              </w:rPr>
            </w:pPr>
            <w:r>
              <w:rPr>
                <w:sz w:val="20"/>
              </w:rPr>
              <w:t>d</w:t>
            </w:r>
            <w:r w:rsidR="001571FB" w:rsidRPr="0024657A">
              <w:rPr>
                <w:sz w:val="20"/>
              </w:rPr>
              <w:t>emonstrates ability to evaluate planning overall</w:t>
            </w:r>
          </w:p>
        </w:tc>
        <w:tc>
          <w:tcPr>
            <w:tcW w:w="4213" w:type="dxa"/>
          </w:tcPr>
          <w:p w:rsidR="001571FB" w:rsidRPr="0024657A" w:rsidRDefault="001571FB" w:rsidP="00591867">
            <w:pPr>
              <w:keepNext/>
              <w:rPr>
                <w:sz w:val="20"/>
              </w:rPr>
            </w:pPr>
          </w:p>
        </w:tc>
      </w:tr>
      <w:tr w:rsidR="001571FB" w:rsidRPr="0024657A" w:rsidTr="00A92D22">
        <w:trPr>
          <w:trHeight w:val="972"/>
        </w:trPr>
        <w:tc>
          <w:tcPr>
            <w:tcW w:w="5029" w:type="dxa"/>
            <w:shd w:val="clear" w:color="auto" w:fill="auto"/>
          </w:tcPr>
          <w:p w:rsidR="001571FB" w:rsidRPr="00A07103" w:rsidRDefault="003410F2" w:rsidP="004640F3">
            <w:pPr>
              <w:pStyle w:val="ListParagraph"/>
              <w:numPr>
                <w:ilvl w:val="1"/>
                <w:numId w:val="27"/>
              </w:numPr>
              <w:spacing w:after="0" w:line="240" w:lineRule="auto"/>
              <w:jc w:val="both"/>
              <w:rPr>
                <w:sz w:val="20"/>
              </w:rPr>
            </w:pPr>
            <w:r w:rsidRPr="00A07103">
              <w:rPr>
                <w:sz w:val="20"/>
              </w:rPr>
              <w:t>L</w:t>
            </w:r>
            <w:r w:rsidR="001571FB" w:rsidRPr="00A07103">
              <w:rPr>
                <w:sz w:val="20"/>
              </w:rPr>
              <w:t>earning, development and care</w:t>
            </w:r>
          </w:p>
          <w:p w:rsidR="001571FB" w:rsidRPr="0024657A" w:rsidRDefault="003410F2" w:rsidP="004640F3">
            <w:pPr>
              <w:numPr>
                <w:ilvl w:val="0"/>
                <w:numId w:val="8"/>
              </w:numPr>
              <w:spacing w:after="0" w:line="240" w:lineRule="auto"/>
              <w:contextualSpacing/>
              <w:jc w:val="both"/>
              <w:rPr>
                <w:sz w:val="20"/>
              </w:rPr>
            </w:pPr>
            <w:r>
              <w:rPr>
                <w:sz w:val="20"/>
              </w:rPr>
              <w:t>r</w:t>
            </w:r>
            <w:r w:rsidR="001571FB" w:rsidRPr="0024657A">
              <w:rPr>
                <w:sz w:val="20"/>
              </w:rPr>
              <w:t>ecognises and responds to children’s learning and development</w:t>
            </w:r>
          </w:p>
        </w:tc>
        <w:tc>
          <w:tcPr>
            <w:tcW w:w="4213" w:type="dxa"/>
          </w:tcPr>
          <w:p w:rsidR="001571FB" w:rsidRPr="0024657A" w:rsidRDefault="001571FB" w:rsidP="00591867">
            <w:pPr>
              <w:rPr>
                <w:sz w:val="20"/>
                <w:szCs w:val="20"/>
              </w:rPr>
            </w:pPr>
          </w:p>
          <w:p w:rsidR="001571FB" w:rsidRPr="0024657A" w:rsidRDefault="001571FB" w:rsidP="00591867">
            <w:pPr>
              <w:rPr>
                <w:sz w:val="20"/>
              </w:rPr>
            </w:pPr>
          </w:p>
        </w:tc>
      </w:tr>
    </w:tbl>
    <w:p w:rsidR="001571FB" w:rsidRPr="0024657A" w:rsidRDefault="001571FB" w:rsidP="001571FB">
      <w:pPr>
        <w:autoSpaceDE w:val="0"/>
        <w:autoSpaceDN w:val="0"/>
        <w:adjustRightInd w:val="0"/>
        <w:jc w:val="both"/>
        <w:rPr>
          <w:b/>
          <w:i/>
          <w:sz w:val="20"/>
          <w:szCs w:val="20"/>
        </w:rPr>
      </w:pPr>
    </w:p>
    <w:p w:rsidR="001571FB" w:rsidRDefault="001571FB" w:rsidP="001571FB">
      <w:r>
        <w:br w:type="page"/>
      </w:r>
    </w:p>
    <w:tbl>
      <w:tblPr>
        <w:tblStyle w:val="TableGrid"/>
        <w:tblW w:w="0" w:type="auto"/>
        <w:tblLook w:val="04A0" w:firstRow="1" w:lastRow="0" w:firstColumn="1" w:lastColumn="0" w:noHBand="0" w:noVBand="1"/>
      </w:tblPr>
      <w:tblGrid>
        <w:gridCol w:w="4948"/>
        <w:gridCol w:w="4068"/>
      </w:tblGrid>
      <w:tr w:rsidR="001571FB" w:rsidRPr="0024657A" w:rsidTr="00A07103">
        <w:trPr>
          <w:trHeight w:val="836"/>
        </w:trPr>
        <w:tc>
          <w:tcPr>
            <w:tcW w:w="4948" w:type="dxa"/>
          </w:tcPr>
          <w:p w:rsidR="001571FB" w:rsidRPr="0024657A" w:rsidRDefault="001571FB" w:rsidP="00591867">
            <w:pPr>
              <w:keepNext/>
              <w:spacing w:after="80"/>
              <w:rPr>
                <w:b/>
                <w:sz w:val="20"/>
                <w:u w:val="single"/>
              </w:rPr>
            </w:pPr>
            <w:r w:rsidRPr="0024657A">
              <w:rPr>
                <w:b/>
                <w:sz w:val="20"/>
                <w:u w:val="single"/>
              </w:rPr>
              <w:lastRenderedPageBreak/>
              <w:t>ACECQA Specification Three:</w:t>
            </w:r>
          </w:p>
          <w:p w:rsidR="001571FB" w:rsidRPr="0024657A" w:rsidRDefault="001571FB" w:rsidP="00591867">
            <w:pPr>
              <w:keepNext/>
              <w:rPr>
                <w:sz w:val="20"/>
              </w:rPr>
            </w:pPr>
            <w:r w:rsidRPr="0024657A">
              <w:rPr>
                <w:b/>
                <w:i/>
                <w:sz w:val="20"/>
              </w:rPr>
              <w:t>3. Early Childhood pedagogies</w:t>
            </w:r>
          </w:p>
        </w:tc>
        <w:tc>
          <w:tcPr>
            <w:tcW w:w="4068" w:type="dxa"/>
          </w:tcPr>
          <w:p w:rsidR="001571FB" w:rsidRPr="0024657A" w:rsidRDefault="001571FB" w:rsidP="00591867">
            <w:pPr>
              <w:keepNext/>
              <w:spacing w:after="80"/>
              <w:rPr>
                <w:b/>
                <w:sz w:val="20"/>
                <w:u w:val="single"/>
              </w:rPr>
            </w:pPr>
            <w:r w:rsidRPr="0024657A">
              <w:rPr>
                <w:b/>
                <w:sz w:val="20"/>
                <w:u w:val="single"/>
              </w:rPr>
              <w:t>Evidence</w:t>
            </w:r>
          </w:p>
        </w:tc>
      </w:tr>
      <w:tr w:rsidR="001571FB" w:rsidRPr="0024657A" w:rsidTr="00A92D22">
        <w:trPr>
          <w:trHeight w:val="1845"/>
        </w:trPr>
        <w:tc>
          <w:tcPr>
            <w:tcW w:w="4948" w:type="dxa"/>
          </w:tcPr>
          <w:p w:rsidR="004640F3" w:rsidRDefault="001571FB" w:rsidP="004640F3">
            <w:pPr>
              <w:keepNext/>
              <w:ind w:left="29"/>
              <w:rPr>
                <w:sz w:val="20"/>
              </w:rPr>
            </w:pPr>
            <w:r w:rsidRPr="0024657A">
              <w:rPr>
                <w:sz w:val="20"/>
                <w:szCs w:val="20"/>
              </w:rPr>
              <w:t xml:space="preserve">3.1 </w:t>
            </w:r>
            <w:r w:rsidR="003410F2">
              <w:rPr>
                <w:sz w:val="20"/>
              </w:rPr>
              <w:t>A</w:t>
            </w:r>
            <w:r w:rsidRPr="0024657A">
              <w:rPr>
                <w:sz w:val="20"/>
              </w:rPr>
              <w:t>lternative pedagogies and curriculum approaches</w:t>
            </w:r>
          </w:p>
          <w:p w:rsidR="001571FB" w:rsidRPr="004640F3" w:rsidRDefault="003410F2" w:rsidP="004640F3">
            <w:pPr>
              <w:pStyle w:val="ListParagraph"/>
              <w:keepNext/>
              <w:numPr>
                <w:ilvl w:val="0"/>
                <w:numId w:val="34"/>
              </w:numPr>
              <w:rPr>
                <w:sz w:val="20"/>
              </w:rPr>
            </w:pPr>
            <w:r w:rsidRPr="004640F3">
              <w:rPr>
                <w:sz w:val="20"/>
              </w:rPr>
              <w:t>u</w:t>
            </w:r>
            <w:r w:rsidR="001571FB" w:rsidRPr="004640F3">
              <w:rPr>
                <w:sz w:val="20"/>
              </w:rPr>
              <w:t>ses and critically analyses theories relating to young children's development and behaviour (birth to 8 years), and their application in practice in contemporary social and cultural contexts</w:t>
            </w:r>
          </w:p>
        </w:tc>
        <w:tc>
          <w:tcPr>
            <w:tcW w:w="4068" w:type="dxa"/>
          </w:tcPr>
          <w:p w:rsidR="001571FB" w:rsidRPr="0024657A" w:rsidRDefault="001571FB" w:rsidP="00591867">
            <w:pPr>
              <w:keepNext/>
              <w:ind w:left="29"/>
              <w:rPr>
                <w:sz w:val="20"/>
                <w:szCs w:val="20"/>
              </w:rPr>
            </w:pPr>
          </w:p>
          <w:p w:rsidR="001571FB" w:rsidRPr="0024657A" w:rsidRDefault="001571FB" w:rsidP="00591867">
            <w:pPr>
              <w:keepNext/>
              <w:ind w:left="29"/>
              <w:rPr>
                <w:sz w:val="20"/>
                <w:szCs w:val="20"/>
              </w:rPr>
            </w:pPr>
          </w:p>
          <w:p w:rsidR="001571FB" w:rsidRPr="0024657A" w:rsidRDefault="001571FB" w:rsidP="00591867">
            <w:pPr>
              <w:keepNext/>
              <w:ind w:left="29"/>
              <w:rPr>
                <w:sz w:val="20"/>
                <w:szCs w:val="20"/>
              </w:rPr>
            </w:pPr>
          </w:p>
          <w:p w:rsidR="001571FB" w:rsidRPr="0024657A" w:rsidRDefault="001571FB" w:rsidP="00591867">
            <w:pPr>
              <w:keepNext/>
              <w:ind w:left="29"/>
              <w:rPr>
                <w:sz w:val="20"/>
                <w:szCs w:val="20"/>
              </w:rPr>
            </w:pPr>
          </w:p>
          <w:p w:rsidR="001571FB" w:rsidRPr="0024657A" w:rsidRDefault="001571FB" w:rsidP="00591867">
            <w:pPr>
              <w:keepNext/>
              <w:ind w:left="29"/>
              <w:rPr>
                <w:sz w:val="20"/>
                <w:szCs w:val="20"/>
              </w:rPr>
            </w:pPr>
          </w:p>
          <w:p w:rsidR="001571FB" w:rsidRPr="0024657A" w:rsidRDefault="001571FB" w:rsidP="00591867">
            <w:pPr>
              <w:keepNext/>
              <w:ind w:left="29"/>
              <w:rPr>
                <w:sz w:val="20"/>
                <w:szCs w:val="20"/>
              </w:rPr>
            </w:pPr>
          </w:p>
          <w:p w:rsidR="001571FB" w:rsidRPr="0024657A" w:rsidRDefault="001571FB" w:rsidP="00591867">
            <w:pPr>
              <w:keepNext/>
              <w:rPr>
                <w:sz w:val="20"/>
              </w:rPr>
            </w:pPr>
          </w:p>
        </w:tc>
      </w:tr>
      <w:tr w:rsidR="001571FB" w:rsidRPr="0024657A" w:rsidTr="00A07103">
        <w:trPr>
          <w:trHeight w:val="1133"/>
        </w:trPr>
        <w:tc>
          <w:tcPr>
            <w:tcW w:w="4948" w:type="dxa"/>
          </w:tcPr>
          <w:p w:rsidR="001571FB" w:rsidRPr="0024657A" w:rsidRDefault="001571FB" w:rsidP="00591867">
            <w:pPr>
              <w:keepNext/>
              <w:ind w:left="29"/>
              <w:rPr>
                <w:sz w:val="20"/>
              </w:rPr>
            </w:pPr>
            <w:r w:rsidRPr="0024657A">
              <w:rPr>
                <w:sz w:val="20"/>
                <w:szCs w:val="20"/>
              </w:rPr>
              <w:t xml:space="preserve">3.2 </w:t>
            </w:r>
            <w:r w:rsidR="003410F2">
              <w:rPr>
                <w:sz w:val="20"/>
              </w:rPr>
              <w:t>P</w:t>
            </w:r>
            <w:r w:rsidRPr="0024657A">
              <w:rPr>
                <w:sz w:val="20"/>
              </w:rPr>
              <w:t>lay based pedagogies</w:t>
            </w:r>
          </w:p>
          <w:p w:rsidR="001571FB" w:rsidRPr="0024657A" w:rsidRDefault="003410F2" w:rsidP="004640F3">
            <w:pPr>
              <w:keepNext/>
              <w:numPr>
                <w:ilvl w:val="0"/>
                <w:numId w:val="16"/>
              </w:numPr>
              <w:contextualSpacing/>
              <w:rPr>
                <w:sz w:val="20"/>
              </w:rPr>
            </w:pPr>
            <w:r>
              <w:rPr>
                <w:sz w:val="20"/>
              </w:rPr>
              <w:t>c</w:t>
            </w:r>
            <w:r w:rsidR="001571FB" w:rsidRPr="0024657A">
              <w:rPr>
                <w:sz w:val="20"/>
              </w:rPr>
              <w:t>reates an environment for play</w:t>
            </w:r>
            <w:r w:rsidR="001571FB" w:rsidRPr="0024657A">
              <w:rPr>
                <w:sz w:val="20"/>
                <w:szCs w:val="20"/>
              </w:rPr>
              <w:t xml:space="preserve"> </w:t>
            </w:r>
          </w:p>
          <w:p w:rsidR="001571FB" w:rsidRPr="0024657A" w:rsidRDefault="003410F2" w:rsidP="004640F3">
            <w:pPr>
              <w:keepNext/>
              <w:numPr>
                <w:ilvl w:val="0"/>
                <w:numId w:val="16"/>
              </w:numPr>
              <w:contextualSpacing/>
              <w:rPr>
                <w:sz w:val="20"/>
                <w:szCs w:val="20"/>
              </w:rPr>
            </w:pPr>
            <w:r>
              <w:rPr>
                <w:sz w:val="20"/>
              </w:rPr>
              <w:t>s</w:t>
            </w:r>
            <w:r w:rsidR="001571FB" w:rsidRPr="0024657A">
              <w:rPr>
                <w:sz w:val="20"/>
              </w:rPr>
              <w:t>upports and facilitates children’s play and learning</w:t>
            </w:r>
            <w:r w:rsidR="001571FB" w:rsidRPr="0024657A">
              <w:rPr>
                <w:sz w:val="20"/>
                <w:szCs w:val="20"/>
              </w:rPr>
              <w:t xml:space="preserve"> </w:t>
            </w:r>
          </w:p>
          <w:p w:rsidR="001571FB" w:rsidRPr="0024657A" w:rsidRDefault="001571FB" w:rsidP="00591867">
            <w:pPr>
              <w:keepNext/>
              <w:rPr>
                <w:sz w:val="20"/>
              </w:rPr>
            </w:pPr>
          </w:p>
        </w:tc>
        <w:tc>
          <w:tcPr>
            <w:tcW w:w="4068" w:type="dxa"/>
          </w:tcPr>
          <w:p w:rsidR="001571FB" w:rsidRPr="0024657A" w:rsidRDefault="001571FB" w:rsidP="00591867">
            <w:pPr>
              <w:keepNext/>
              <w:ind w:left="29"/>
              <w:rPr>
                <w:sz w:val="20"/>
                <w:szCs w:val="20"/>
              </w:rPr>
            </w:pPr>
            <w:r w:rsidRPr="0024657A">
              <w:rPr>
                <w:sz w:val="20"/>
              </w:rPr>
              <w:t>For example, provided a range of natural resources in sand pit 19.11.20</w:t>
            </w:r>
            <w:r>
              <w:rPr>
                <w:sz w:val="20"/>
              </w:rPr>
              <w:t>22</w:t>
            </w:r>
          </w:p>
          <w:p w:rsidR="001571FB" w:rsidRPr="0024657A" w:rsidRDefault="001571FB" w:rsidP="00591867">
            <w:pPr>
              <w:keepNext/>
              <w:ind w:left="29"/>
              <w:rPr>
                <w:sz w:val="20"/>
                <w:szCs w:val="20"/>
              </w:rPr>
            </w:pPr>
          </w:p>
          <w:p w:rsidR="001571FB" w:rsidRPr="0024657A" w:rsidRDefault="001571FB" w:rsidP="00591867">
            <w:pPr>
              <w:keepNext/>
              <w:rPr>
                <w:sz w:val="20"/>
                <w:szCs w:val="20"/>
              </w:rPr>
            </w:pPr>
          </w:p>
          <w:p w:rsidR="001571FB" w:rsidRPr="0024657A" w:rsidRDefault="001571FB" w:rsidP="00591867">
            <w:pPr>
              <w:keepNext/>
              <w:ind w:left="29"/>
              <w:rPr>
                <w:sz w:val="20"/>
                <w:szCs w:val="20"/>
              </w:rPr>
            </w:pPr>
          </w:p>
          <w:p w:rsidR="001571FB" w:rsidRPr="0024657A" w:rsidRDefault="001571FB" w:rsidP="00591867">
            <w:pPr>
              <w:keepNext/>
              <w:ind w:left="29"/>
              <w:rPr>
                <w:sz w:val="20"/>
              </w:rPr>
            </w:pPr>
          </w:p>
        </w:tc>
      </w:tr>
      <w:tr w:rsidR="001571FB" w:rsidRPr="0024657A" w:rsidTr="00A92D22">
        <w:trPr>
          <w:trHeight w:val="1606"/>
        </w:trPr>
        <w:tc>
          <w:tcPr>
            <w:tcW w:w="4948" w:type="dxa"/>
          </w:tcPr>
          <w:p w:rsidR="001571FB" w:rsidRPr="0024657A" w:rsidRDefault="001571FB" w:rsidP="00591867">
            <w:pPr>
              <w:keepNext/>
              <w:ind w:left="29"/>
              <w:rPr>
                <w:sz w:val="20"/>
              </w:rPr>
            </w:pPr>
            <w:r w:rsidRPr="0024657A">
              <w:rPr>
                <w:sz w:val="20"/>
                <w:szCs w:val="20"/>
              </w:rPr>
              <w:t xml:space="preserve">3.3 </w:t>
            </w:r>
            <w:r w:rsidR="003410F2">
              <w:rPr>
                <w:sz w:val="20"/>
              </w:rPr>
              <w:t>G</w:t>
            </w:r>
            <w:r w:rsidRPr="0024657A">
              <w:rPr>
                <w:sz w:val="20"/>
              </w:rPr>
              <w:t>uiding behaviour /</w:t>
            </w:r>
            <w:r w:rsidRPr="0024657A">
              <w:t xml:space="preserve"> </w:t>
            </w:r>
            <w:r w:rsidRPr="0024657A">
              <w:rPr>
                <w:sz w:val="20"/>
              </w:rPr>
              <w:t>engaging young learners</w:t>
            </w:r>
          </w:p>
          <w:p w:rsidR="001571FB" w:rsidRPr="0024657A" w:rsidRDefault="001571FB" w:rsidP="004640F3">
            <w:pPr>
              <w:keepNext/>
              <w:numPr>
                <w:ilvl w:val="0"/>
                <w:numId w:val="17"/>
              </w:numPr>
              <w:contextualSpacing/>
              <w:jc w:val="both"/>
              <w:rPr>
                <w:sz w:val="20"/>
              </w:rPr>
            </w:pPr>
            <w:r w:rsidRPr="0024657A">
              <w:rPr>
                <w:sz w:val="20"/>
              </w:rPr>
              <w:t>Communicates positively with children</w:t>
            </w:r>
            <w:r w:rsidRPr="0024657A">
              <w:rPr>
                <w:sz w:val="20"/>
                <w:szCs w:val="20"/>
              </w:rPr>
              <w:t xml:space="preserve"> </w:t>
            </w:r>
          </w:p>
          <w:p w:rsidR="001571FB" w:rsidRPr="0024657A" w:rsidRDefault="001571FB" w:rsidP="004640F3">
            <w:pPr>
              <w:keepNext/>
              <w:numPr>
                <w:ilvl w:val="0"/>
                <w:numId w:val="17"/>
              </w:numPr>
              <w:contextualSpacing/>
              <w:jc w:val="both"/>
              <w:rPr>
                <w:sz w:val="20"/>
              </w:rPr>
            </w:pPr>
            <w:r w:rsidRPr="0024657A">
              <w:rPr>
                <w:sz w:val="20"/>
              </w:rPr>
              <w:t>Interacts positively with children</w:t>
            </w:r>
            <w:r w:rsidRPr="0024657A">
              <w:rPr>
                <w:sz w:val="20"/>
                <w:szCs w:val="20"/>
              </w:rPr>
              <w:t xml:space="preserve"> </w:t>
            </w:r>
          </w:p>
          <w:p w:rsidR="001571FB" w:rsidRPr="0024657A" w:rsidRDefault="001571FB" w:rsidP="004640F3">
            <w:pPr>
              <w:keepNext/>
              <w:numPr>
                <w:ilvl w:val="0"/>
                <w:numId w:val="17"/>
              </w:numPr>
              <w:contextualSpacing/>
              <w:jc w:val="both"/>
              <w:rPr>
                <w:sz w:val="20"/>
              </w:rPr>
            </w:pPr>
            <w:r w:rsidRPr="0024657A">
              <w:rPr>
                <w:sz w:val="20"/>
              </w:rPr>
              <w:t>Supports and respects children</w:t>
            </w:r>
            <w:r w:rsidRPr="0024657A">
              <w:rPr>
                <w:sz w:val="20"/>
                <w:szCs w:val="20"/>
              </w:rPr>
              <w:t xml:space="preserve"> </w:t>
            </w:r>
          </w:p>
          <w:p w:rsidR="001571FB" w:rsidRPr="0024657A" w:rsidRDefault="001571FB" w:rsidP="004640F3">
            <w:pPr>
              <w:keepNext/>
              <w:numPr>
                <w:ilvl w:val="0"/>
                <w:numId w:val="17"/>
              </w:numPr>
              <w:contextualSpacing/>
              <w:jc w:val="both"/>
              <w:rPr>
                <w:sz w:val="20"/>
              </w:rPr>
            </w:pPr>
            <w:r w:rsidRPr="0024657A">
              <w:rPr>
                <w:sz w:val="20"/>
              </w:rPr>
              <w:t>Maintains the dignity and rights of children</w:t>
            </w:r>
            <w:r w:rsidRPr="0024657A">
              <w:rPr>
                <w:sz w:val="20"/>
                <w:szCs w:val="20"/>
              </w:rPr>
              <w:t xml:space="preserve"> </w:t>
            </w:r>
          </w:p>
        </w:tc>
        <w:tc>
          <w:tcPr>
            <w:tcW w:w="4068" w:type="dxa"/>
          </w:tcPr>
          <w:p w:rsidR="001571FB" w:rsidRPr="0024657A" w:rsidRDefault="001571FB" w:rsidP="00591867">
            <w:pPr>
              <w:keepNext/>
              <w:rPr>
                <w:sz w:val="20"/>
              </w:rPr>
            </w:pPr>
          </w:p>
        </w:tc>
      </w:tr>
      <w:tr w:rsidR="001571FB" w:rsidRPr="0024657A" w:rsidTr="00A92D22">
        <w:trPr>
          <w:trHeight w:val="850"/>
        </w:trPr>
        <w:tc>
          <w:tcPr>
            <w:tcW w:w="4948" w:type="dxa"/>
          </w:tcPr>
          <w:p w:rsidR="001571FB" w:rsidRPr="0024657A" w:rsidRDefault="001571FB" w:rsidP="00591867">
            <w:pPr>
              <w:keepNext/>
              <w:ind w:left="29"/>
              <w:rPr>
                <w:sz w:val="20"/>
              </w:rPr>
            </w:pPr>
            <w:r w:rsidRPr="0024657A">
              <w:rPr>
                <w:sz w:val="20"/>
                <w:szCs w:val="20"/>
              </w:rPr>
              <w:t xml:space="preserve">3.4 </w:t>
            </w:r>
            <w:r w:rsidR="003410F2">
              <w:rPr>
                <w:sz w:val="20"/>
              </w:rPr>
              <w:t>T</w:t>
            </w:r>
            <w:r w:rsidRPr="0024657A">
              <w:rPr>
                <w:sz w:val="20"/>
              </w:rPr>
              <w:t>eaching methods and strategies</w:t>
            </w:r>
          </w:p>
          <w:p w:rsidR="001571FB" w:rsidRPr="0024657A" w:rsidRDefault="003410F2" w:rsidP="004640F3">
            <w:pPr>
              <w:keepNext/>
              <w:numPr>
                <w:ilvl w:val="0"/>
                <w:numId w:val="18"/>
              </w:numPr>
              <w:contextualSpacing/>
              <w:rPr>
                <w:sz w:val="20"/>
              </w:rPr>
            </w:pPr>
            <w:r>
              <w:rPr>
                <w:sz w:val="20"/>
              </w:rPr>
              <w:t>f</w:t>
            </w:r>
            <w:r w:rsidR="001571FB" w:rsidRPr="0024657A">
              <w:rPr>
                <w:sz w:val="20"/>
              </w:rPr>
              <w:t>osters an environment for holistic learning and development</w:t>
            </w:r>
          </w:p>
        </w:tc>
        <w:tc>
          <w:tcPr>
            <w:tcW w:w="4068" w:type="dxa"/>
          </w:tcPr>
          <w:p w:rsidR="001571FB" w:rsidRPr="0024657A" w:rsidRDefault="001571FB" w:rsidP="00591867">
            <w:pPr>
              <w:keepNext/>
              <w:ind w:left="29"/>
              <w:rPr>
                <w:sz w:val="20"/>
                <w:szCs w:val="20"/>
              </w:rPr>
            </w:pPr>
          </w:p>
          <w:p w:rsidR="001571FB" w:rsidRPr="0024657A" w:rsidRDefault="001571FB" w:rsidP="00591867">
            <w:pPr>
              <w:keepNext/>
              <w:ind w:left="29"/>
              <w:rPr>
                <w:sz w:val="20"/>
                <w:szCs w:val="20"/>
              </w:rPr>
            </w:pPr>
          </w:p>
          <w:p w:rsidR="001571FB" w:rsidRPr="0024657A" w:rsidRDefault="001571FB" w:rsidP="00591867">
            <w:pPr>
              <w:keepNext/>
              <w:rPr>
                <w:sz w:val="20"/>
              </w:rPr>
            </w:pPr>
          </w:p>
        </w:tc>
      </w:tr>
      <w:tr w:rsidR="001571FB" w:rsidRPr="0024657A" w:rsidTr="00A92D22">
        <w:trPr>
          <w:trHeight w:val="833"/>
        </w:trPr>
        <w:tc>
          <w:tcPr>
            <w:tcW w:w="4948" w:type="dxa"/>
          </w:tcPr>
          <w:p w:rsidR="001571FB" w:rsidRPr="0024657A" w:rsidRDefault="001571FB" w:rsidP="00A92D22">
            <w:pPr>
              <w:keepNext/>
              <w:ind w:left="29"/>
              <w:rPr>
                <w:sz w:val="20"/>
              </w:rPr>
            </w:pPr>
            <w:r w:rsidRPr="0024657A">
              <w:rPr>
                <w:sz w:val="20"/>
                <w:szCs w:val="20"/>
              </w:rPr>
              <w:t xml:space="preserve">3.5 </w:t>
            </w:r>
            <w:r w:rsidR="003410F2">
              <w:rPr>
                <w:sz w:val="20"/>
              </w:rPr>
              <w:t>C</w:t>
            </w:r>
            <w:r w:rsidRPr="0024657A">
              <w:rPr>
                <w:sz w:val="20"/>
              </w:rPr>
              <w:t>atering to children with diverse needs and backgrounds</w:t>
            </w:r>
          </w:p>
          <w:p w:rsidR="001571FB" w:rsidRPr="0024657A" w:rsidRDefault="003410F2" w:rsidP="004640F3">
            <w:pPr>
              <w:keepNext/>
              <w:numPr>
                <w:ilvl w:val="0"/>
                <w:numId w:val="18"/>
              </w:numPr>
              <w:contextualSpacing/>
              <w:rPr>
                <w:sz w:val="20"/>
              </w:rPr>
            </w:pPr>
            <w:r>
              <w:rPr>
                <w:sz w:val="20"/>
              </w:rPr>
              <w:t>r</w:t>
            </w:r>
            <w:r w:rsidR="001571FB" w:rsidRPr="0024657A">
              <w:rPr>
                <w:sz w:val="20"/>
              </w:rPr>
              <w:t>eflects cultural awareness in work practice</w:t>
            </w:r>
            <w:r w:rsidR="001571FB" w:rsidRPr="0024657A">
              <w:rPr>
                <w:sz w:val="20"/>
                <w:szCs w:val="20"/>
              </w:rPr>
              <w:t xml:space="preserve"> </w:t>
            </w:r>
          </w:p>
        </w:tc>
        <w:tc>
          <w:tcPr>
            <w:tcW w:w="4068" w:type="dxa"/>
          </w:tcPr>
          <w:p w:rsidR="001571FB" w:rsidRPr="0024657A" w:rsidRDefault="001571FB" w:rsidP="00591867">
            <w:pPr>
              <w:keepNext/>
              <w:ind w:left="29"/>
              <w:rPr>
                <w:sz w:val="20"/>
                <w:szCs w:val="20"/>
              </w:rPr>
            </w:pPr>
          </w:p>
          <w:p w:rsidR="001571FB" w:rsidRPr="0024657A" w:rsidRDefault="001571FB" w:rsidP="00591867">
            <w:pPr>
              <w:keepNext/>
              <w:ind w:left="29"/>
              <w:rPr>
                <w:sz w:val="20"/>
                <w:szCs w:val="20"/>
              </w:rPr>
            </w:pPr>
          </w:p>
          <w:p w:rsidR="001571FB" w:rsidRPr="0024657A" w:rsidRDefault="001571FB" w:rsidP="00591867">
            <w:pPr>
              <w:keepNext/>
              <w:ind w:left="29"/>
              <w:rPr>
                <w:sz w:val="20"/>
              </w:rPr>
            </w:pPr>
          </w:p>
        </w:tc>
      </w:tr>
      <w:tr w:rsidR="001571FB" w:rsidRPr="0024657A" w:rsidTr="00623DC0">
        <w:trPr>
          <w:trHeight w:val="990"/>
        </w:trPr>
        <w:tc>
          <w:tcPr>
            <w:tcW w:w="4948" w:type="dxa"/>
          </w:tcPr>
          <w:p w:rsidR="001571FB" w:rsidRPr="0024657A" w:rsidRDefault="001571FB" w:rsidP="00591867">
            <w:pPr>
              <w:keepNext/>
              <w:spacing w:after="80"/>
              <w:rPr>
                <w:b/>
                <w:sz w:val="20"/>
                <w:u w:val="single"/>
              </w:rPr>
            </w:pPr>
            <w:r w:rsidRPr="0024657A">
              <w:rPr>
                <w:b/>
                <w:sz w:val="20"/>
                <w:u w:val="single"/>
              </w:rPr>
              <w:t>ACECQA Specification Four:</w:t>
            </w:r>
          </w:p>
          <w:p w:rsidR="001571FB" w:rsidRPr="0024657A" w:rsidRDefault="001571FB" w:rsidP="00591867">
            <w:pPr>
              <w:keepNext/>
              <w:rPr>
                <w:sz w:val="20"/>
              </w:rPr>
            </w:pPr>
            <w:r w:rsidRPr="0024657A">
              <w:rPr>
                <w:b/>
                <w:i/>
                <w:sz w:val="20"/>
              </w:rPr>
              <w:t>4. Family and community context</w:t>
            </w:r>
          </w:p>
        </w:tc>
        <w:tc>
          <w:tcPr>
            <w:tcW w:w="4068" w:type="dxa"/>
          </w:tcPr>
          <w:p w:rsidR="001571FB" w:rsidRPr="0024657A" w:rsidRDefault="001571FB" w:rsidP="00591867">
            <w:pPr>
              <w:keepNext/>
              <w:spacing w:after="80"/>
              <w:rPr>
                <w:b/>
                <w:sz w:val="20"/>
                <w:u w:val="single"/>
              </w:rPr>
            </w:pPr>
            <w:r w:rsidRPr="0024657A">
              <w:rPr>
                <w:b/>
                <w:sz w:val="20"/>
                <w:u w:val="single"/>
              </w:rPr>
              <w:t>Evidence</w:t>
            </w:r>
          </w:p>
        </w:tc>
      </w:tr>
      <w:tr w:rsidR="001571FB" w:rsidRPr="0024657A" w:rsidTr="00623DC0">
        <w:trPr>
          <w:trHeight w:val="1427"/>
        </w:trPr>
        <w:tc>
          <w:tcPr>
            <w:tcW w:w="4948" w:type="dxa"/>
          </w:tcPr>
          <w:p w:rsidR="001571FB" w:rsidRPr="0024657A" w:rsidRDefault="001571FB" w:rsidP="00591867">
            <w:pPr>
              <w:keepNext/>
              <w:rPr>
                <w:sz w:val="20"/>
              </w:rPr>
            </w:pPr>
            <w:r w:rsidRPr="0024657A">
              <w:rPr>
                <w:sz w:val="20"/>
                <w:szCs w:val="20"/>
              </w:rPr>
              <w:t xml:space="preserve">4.1 </w:t>
            </w:r>
            <w:r w:rsidR="003410F2">
              <w:rPr>
                <w:sz w:val="20"/>
              </w:rPr>
              <w:t>D</w:t>
            </w:r>
            <w:r w:rsidRPr="0024657A">
              <w:rPr>
                <w:sz w:val="20"/>
              </w:rPr>
              <w:t>eveloping family and community partnerships</w:t>
            </w:r>
          </w:p>
          <w:p w:rsidR="001571FB" w:rsidRPr="0024657A" w:rsidRDefault="003410F2" w:rsidP="004640F3">
            <w:pPr>
              <w:keepNext/>
              <w:numPr>
                <w:ilvl w:val="0"/>
                <w:numId w:val="18"/>
              </w:numPr>
              <w:contextualSpacing/>
              <w:rPr>
                <w:sz w:val="20"/>
              </w:rPr>
            </w:pPr>
            <w:r>
              <w:rPr>
                <w:sz w:val="20"/>
              </w:rPr>
              <w:t>c</w:t>
            </w:r>
            <w:r w:rsidR="001571FB" w:rsidRPr="0024657A">
              <w:rPr>
                <w:sz w:val="20"/>
              </w:rPr>
              <w:t>ommunicates effectively with families and community stakeholders about planning and assessment</w:t>
            </w:r>
          </w:p>
        </w:tc>
        <w:tc>
          <w:tcPr>
            <w:tcW w:w="4068" w:type="dxa"/>
          </w:tcPr>
          <w:p w:rsidR="001571FB" w:rsidRPr="0024657A" w:rsidRDefault="001571FB" w:rsidP="00591867">
            <w:pPr>
              <w:keepNext/>
              <w:rPr>
                <w:sz w:val="20"/>
                <w:szCs w:val="20"/>
              </w:rPr>
            </w:pPr>
          </w:p>
          <w:p w:rsidR="001571FB" w:rsidRPr="0024657A" w:rsidRDefault="001571FB" w:rsidP="00591867">
            <w:pPr>
              <w:keepNext/>
              <w:rPr>
                <w:sz w:val="20"/>
                <w:szCs w:val="20"/>
              </w:rPr>
            </w:pPr>
          </w:p>
          <w:p w:rsidR="001571FB" w:rsidRPr="0024657A" w:rsidRDefault="001571FB" w:rsidP="00591867">
            <w:pPr>
              <w:keepNext/>
              <w:rPr>
                <w:sz w:val="20"/>
                <w:szCs w:val="20"/>
              </w:rPr>
            </w:pPr>
          </w:p>
          <w:p w:rsidR="001571FB" w:rsidRPr="0024657A" w:rsidRDefault="001571FB" w:rsidP="00591867">
            <w:pPr>
              <w:keepNext/>
              <w:rPr>
                <w:sz w:val="20"/>
              </w:rPr>
            </w:pPr>
          </w:p>
        </w:tc>
      </w:tr>
      <w:tr w:rsidR="001571FB" w:rsidRPr="0024657A" w:rsidTr="00623DC0">
        <w:trPr>
          <w:trHeight w:val="1405"/>
        </w:trPr>
        <w:tc>
          <w:tcPr>
            <w:tcW w:w="4948" w:type="dxa"/>
          </w:tcPr>
          <w:p w:rsidR="001571FB" w:rsidRPr="0024657A" w:rsidRDefault="001571FB" w:rsidP="00591867">
            <w:pPr>
              <w:keepNext/>
              <w:rPr>
                <w:sz w:val="20"/>
                <w:szCs w:val="20"/>
              </w:rPr>
            </w:pPr>
            <w:r w:rsidRPr="0024657A">
              <w:rPr>
                <w:sz w:val="20"/>
                <w:szCs w:val="20"/>
              </w:rPr>
              <w:t>4.</w:t>
            </w:r>
            <w:r w:rsidR="00A07103">
              <w:rPr>
                <w:sz w:val="20"/>
                <w:szCs w:val="20"/>
              </w:rPr>
              <w:t>2</w:t>
            </w:r>
            <w:r w:rsidRPr="0024657A">
              <w:rPr>
                <w:sz w:val="20"/>
                <w:szCs w:val="20"/>
              </w:rPr>
              <w:t xml:space="preserve"> </w:t>
            </w:r>
            <w:r w:rsidR="003410F2">
              <w:rPr>
                <w:sz w:val="20"/>
                <w:szCs w:val="20"/>
              </w:rPr>
              <w:t>S</w:t>
            </w:r>
            <w:r w:rsidRPr="0024657A">
              <w:rPr>
                <w:sz w:val="20"/>
                <w:szCs w:val="20"/>
              </w:rPr>
              <w:t>ocially inclusive practice</w:t>
            </w:r>
          </w:p>
          <w:p w:rsidR="001571FB" w:rsidRPr="0024657A" w:rsidRDefault="003410F2" w:rsidP="004640F3">
            <w:pPr>
              <w:keepNext/>
              <w:numPr>
                <w:ilvl w:val="0"/>
                <w:numId w:val="18"/>
              </w:numPr>
              <w:contextualSpacing/>
              <w:rPr>
                <w:sz w:val="20"/>
                <w:szCs w:val="20"/>
              </w:rPr>
            </w:pPr>
            <w:r>
              <w:rPr>
                <w:sz w:val="20"/>
                <w:szCs w:val="20"/>
              </w:rPr>
              <w:t>p</w:t>
            </w:r>
            <w:r w:rsidR="001571FB" w:rsidRPr="0024657A">
              <w:rPr>
                <w:sz w:val="20"/>
                <w:szCs w:val="20"/>
              </w:rPr>
              <w:t xml:space="preserve">romotes inclusion </w:t>
            </w:r>
          </w:p>
          <w:p w:rsidR="001571FB" w:rsidRPr="0024657A" w:rsidRDefault="003410F2" w:rsidP="004640F3">
            <w:pPr>
              <w:keepNext/>
              <w:numPr>
                <w:ilvl w:val="0"/>
                <w:numId w:val="18"/>
              </w:numPr>
              <w:contextualSpacing/>
              <w:rPr>
                <w:sz w:val="20"/>
                <w:szCs w:val="20"/>
              </w:rPr>
            </w:pPr>
            <w:r>
              <w:rPr>
                <w:sz w:val="20"/>
                <w:szCs w:val="20"/>
              </w:rPr>
              <w:t>r</w:t>
            </w:r>
            <w:r w:rsidR="001571FB" w:rsidRPr="0024657A">
              <w:rPr>
                <w:sz w:val="20"/>
                <w:szCs w:val="20"/>
              </w:rPr>
              <w:t>espects diversity</w:t>
            </w:r>
          </w:p>
        </w:tc>
        <w:tc>
          <w:tcPr>
            <w:tcW w:w="4068" w:type="dxa"/>
          </w:tcPr>
          <w:p w:rsidR="001571FB" w:rsidRPr="0024657A" w:rsidRDefault="001571FB" w:rsidP="00591867">
            <w:pPr>
              <w:keepNext/>
              <w:rPr>
                <w:sz w:val="20"/>
                <w:szCs w:val="20"/>
              </w:rPr>
            </w:pPr>
          </w:p>
          <w:p w:rsidR="001571FB" w:rsidRPr="0024657A" w:rsidRDefault="001571FB" w:rsidP="00591867">
            <w:pPr>
              <w:keepNext/>
              <w:rPr>
                <w:sz w:val="20"/>
                <w:szCs w:val="20"/>
              </w:rPr>
            </w:pPr>
          </w:p>
          <w:p w:rsidR="001571FB" w:rsidRPr="0024657A" w:rsidRDefault="001571FB" w:rsidP="00591867">
            <w:pPr>
              <w:keepNext/>
              <w:rPr>
                <w:sz w:val="20"/>
                <w:szCs w:val="20"/>
              </w:rPr>
            </w:pPr>
          </w:p>
        </w:tc>
      </w:tr>
      <w:tr w:rsidR="00623DC0" w:rsidRPr="0024657A" w:rsidTr="00623DC0">
        <w:trPr>
          <w:trHeight w:val="2400"/>
        </w:trPr>
        <w:tc>
          <w:tcPr>
            <w:tcW w:w="4948" w:type="dxa"/>
          </w:tcPr>
          <w:p w:rsidR="00623DC0" w:rsidRPr="0024657A" w:rsidRDefault="00623DC0" w:rsidP="00591867">
            <w:pPr>
              <w:keepNext/>
              <w:rPr>
                <w:sz w:val="20"/>
                <w:szCs w:val="20"/>
              </w:rPr>
            </w:pPr>
            <w:r w:rsidRPr="0024657A">
              <w:rPr>
                <w:sz w:val="20"/>
                <w:szCs w:val="20"/>
              </w:rPr>
              <w:t>4.</w:t>
            </w:r>
            <w:r>
              <w:rPr>
                <w:sz w:val="20"/>
                <w:szCs w:val="20"/>
              </w:rPr>
              <w:t>3</w:t>
            </w:r>
            <w:r w:rsidRPr="0024657A">
              <w:rPr>
                <w:sz w:val="20"/>
                <w:szCs w:val="20"/>
              </w:rPr>
              <w:t xml:space="preserve"> </w:t>
            </w:r>
            <w:r>
              <w:rPr>
                <w:sz w:val="20"/>
                <w:szCs w:val="20"/>
              </w:rPr>
              <w:t>C</w:t>
            </w:r>
            <w:r w:rsidRPr="0024657A">
              <w:rPr>
                <w:sz w:val="20"/>
                <w:szCs w:val="20"/>
              </w:rPr>
              <w:t>ulture, diversity and inclusion</w:t>
            </w:r>
          </w:p>
          <w:p w:rsidR="00623DC0" w:rsidRPr="0024657A" w:rsidRDefault="00623DC0" w:rsidP="004640F3">
            <w:pPr>
              <w:keepNext/>
              <w:numPr>
                <w:ilvl w:val="0"/>
                <w:numId w:val="19"/>
              </w:numPr>
              <w:contextualSpacing/>
              <w:rPr>
                <w:sz w:val="20"/>
                <w:szCs w:val="20"/>
              </w:rPr>
            </w:pPr>
            <w:r>
              <w:rPr>
                <w:sz w:val="20"/>
                <w:szCs w:val="20"/>
              </w:rPr>
              <w:t>c</w:t>
            </w:r>
            <w:r w:rsidRPr="0024657A">
              <w:rPr>
                <w:sz w:val="20"/>
                <w:szCs w:val="20"/>
              </w:rPr>
              <w:t>ommunicates effectively with culturally diverse persons</w:t>
            </w:r>
          </w:p>
          <w:p w:rsidR="00623DC0" w:rsidRPr="0024657A" w:rsidRDefault="00623DC0" w:rsidP="004640F3">
            <w:pPr>
              <w:keepNext/>
              <w:numPr>
                <w:ilvl w:val="0"/>
                <w:numId w:val="19"/>
              </w:numPr>
              <w:contextualSpacing/>
              <w:rPr>
                <w:sz w:val="20"/>
                <w:szCs w:val="20"/>
              </w:rPr>
            </w:pPr>
            <w:r>
              <w:rPr>
                <w:sz w:val="20"/>
                <w:szCs w:val="20"/>
              </w:rPr>
              <w:t>c</w:t>
            </w:r>
            <w:r w:rsidRPr="0024657A">
              <w:rPr>
                <w:sz w:val="20"/>
                <w:szCs w:val="20"/>
              </w:rPr>
              <w:t>onsiders teaching implications for working with Aboriginal and Torres Strait Islander children and children from diverse backgrounds</w:t>
            </w:r>
          </w:p>
        </w:tc>
        <w:tc>
          <w:tcPr>
            <w:tcW w:w="4068" w:type="dxa"/>
          </w:tcPr>
          <w:p w:rsidR="00623DC0" w:rsidRPr="0024657A" w:rsidRDefault="00623DC0" w:rsidP="00591867">
            <w:pPr>
              <w:keepNext/>
              <w:rPr>
                <w:sz w:val="20"/>
                <w:szCs w:val="20"/>
              </w:rPr>
            </w:pPr>
          </w:p>
          <w:p w:rsidR="00623DC0" w:rsidRPr="0024657A" w:rsidRDefault="00623DC0" w:rsidP="00591867">
            <w:pPr>
              <w:keepNext/>
              <w:rPr>
                <w:sz w:val="20"/>
                <w:szCs w:val="20"/>
              </w:rPr>
            </w:pPr>
          </w:p>
          <w:p w:rsidR="00623DC0" w:rsidRPr="0024657A" w:rsidRDefault="00623DC0" w:rsidP="00591867">
            <w:pPr>
              <w:keepNext/>
              <w:rPr>
                <w:sz w:val="20"/>
                <w:szCs w:val="20"/>
              </w:rPr>
            </w:pPr>
          </w:p>
          <w:p w:rsidR="00623DC0" w:rsidRPr="0024657A" w:rsidRDefault="00623DC0" w:rsidP="00591867">
            <w:pPr>
              <w:keepNext/>
              <w:rPr>
                <w:sz w:val="20"/>
                <w:szCs w:val="20"/>
              </w:rPr>
            </w:pPr>
          </w:p>
          <w:p w:rsidR="00623DC0" w:rsidRPr="0024657A" w:rsidRDefault="00623DC0" w:rsidP="00591867">
            <w:pPr>
              <w:keepNext/>
              <w:rPr>
                <w:sz w:val="20"/>
                <w:szCs w:val="20"/>
              </w:rPr>
            </w:pPr>
          </w:p>
        </w:tc>
      </w:tr>
      <w:tr w:rsidR="001571FB" w:rsidRPr="0024657A" w:rsidTr="00A07103">
        <w:trPr>
          <w:trHeight w:val="1012"/>
        </w:trPr>
        <w:tc>
          <w:tcPr>
            <w:tcW w:w="4948" w:type="dxa"/>
          </w:tcPr>
          <w:p w:rsidR="001571FB" w:rsidRPr="00A07103" w:rsidRDefault="001571FB" w:rsidP="001571FB">
            <w:pPr>
              <w:keepNext/>
              <w:ind w:left="454" w:hanging="454"/>
              <w:rPr>
                <w:b/>
                <w:sz w:val="20"/>
                <w:szCs w:val="20"/>
              </w:rPr>
            </w:pPr>
            <w:r w:rsidRPr="00A07103">
              <w:rPr>
                <w:b/>
                <w:sz w:val="20"/>
                <w:szCs w:val="20"/>
              </w:rPr>
              <w:lastRenderedPageBreak/>
              <w:t>ACECQA Specification Five:</w:t>
            </w:r>
          </w:p>
          <w:p w:rsidR="001571FB" w:rsidRPr="001571FB" w:rsidRDefault="001571FB" w:rsidP="001571FB">
            <w:pPr>
              <w:keepNext/>
              <w:ind w:left="454" w:hanging="454"/>
              <w:rPr>
                <w:sz w:val="20"/>
                <w:szCs w:val="20"/>
              </w:rPr>
            </w:pPr>
            <w:r w:rsidRPr="00A07103">
              <w:rPr>
                <w:b/>
                <w:sz w:val="20"/>
                <w:szCs w:val="20"/>
              </w:rPr>
              <w:t>5. History and philosophy of early childhood</w:t>
            </w:r>
          </w:p>
        </w:tc>
        <w:tc>
          <w:tcPr>
            <w:tcW w:w="4068" w:type="dxa"/>
          </w:tcPr>
          <w:p w:rsidR="001571FB" w:rsidRPr="001571FB" w:rsidRDefault="001571FB" w:rsidP="001571FB">
            <w:pPr>
              <w:keepNext/>
              <w:ind w:left="454" w:hanging="454"/>
              <w:rPr>
                <w:sz w:val="20"/>
                <w:szCs w:val="20"/>
              </w:rPr>
            </w:pPr>
            <w:r w:rsidRPr="001571FB">
              <w:rPr>
                <w:sz w:val="20"/>
                <w:szCs w:val="20"/>
              </w:rPr>
              <w:t>Evidence</w:t>
            </w:r>
          </w:p>
        </w:tc>
      </w:tr>
      <w:tr w:rsidR="001571FB" w:rsidRPr="0024657A" w:rsidTr="00A07103">
        <w:trPr>
          <w:trHeight w:val="1423"/>
        </w:trPr>
        <w:tc>
          <w:tcPr>
            <w:tcW w:w="4948" w:type="dxa"/>
          </w:tcPr>
          <w:p w:rsidR="001571FB" w:rsidRPr="001571FB" w:rsidRDefault="001571FB" w:rsidP="00591867">
            <w:pPr>
              <w:keepNext/>
              <w:ind w:left="454" w:hanging="454"/>
              <w:rPr>
                <w:sz w:val="20"/>
                <w:szCs w:val="20"/>
              </w:rPr>
            </w:pPr>
            <w:r w:rsidRPr="0024657A">
              <w:rPr>
                <w:sz w:val="20"/>
                <w:szCs w:val="20"/>
              </w:rPr>
              <w:t>5.</w:t>
            </w:r>
            <w:r w:rsidR="00A07103">
              <w:rPr>
                <w:sz w:val="20"/>
                <w:szCs w:val="20"/>
              </w:rPr>
              <w:t>1</w:t>
            </w:r>
            <w:r w:rsidRPr="0024657A">
              <w:rPr>
                <w:sz w:val="20"/>
                <w:szCs w:val="20"/>
              </w:rPr>
              <w:t xml:space="preserve"> </w:t>
            </w:r>
            <w:r w:rsidR="003410F2">
              <w:rPr>
                <w:sz w:val="20"/>
                <w:szCs w:val="20"/>
              </w:rPr>
              <w:t>C</w:t>
            </w:r>
            <w:r w:rsidRPr="001571FB">
              <w:rPr>
                <w:sz w:val="20"/>
                <w:szCs w:val="20"/>
              </w:rPr>
              <w:t>ontemporary theories and practice</w:t>
            </w:r>
          </w:p>
          <w:p w:rsidR="001571FB" w:rsidRPr="001571FB" w:rsidRDefault="003410F2" w:rsidP="004640F3">
            <w:pPr>
              <w:keepNext/>
              <w:numPr>
                <w:ilvl w:val="0"/>
                <w:numId w:val="20"/>
              </w:numPr>
              <w:contextualSpacing/>
              <w:rPr>
                <w:sz w:val="20"/>
                <w:szCs w:val="20"/>
              </w:rPr>
            </w:pPr>
            <w:r>
              <w:rPr>
                <w:sz w:val="20"/>
                <w:szCs w:val="20"/>
              </w:rPr>
              <w:t>d</w:t>
            </w:r>
            <w:r w:rsidR="001571FB" w:rsidRPr="001571FB">
              <w:rPr>
                <w:sz w:val="20"/>
                <w:szCs w:val="20"/>
              </w:rPr>
              <w:t>emonstrates understandings of contemporary early childhood theories</w:t>
            </w:r>
          </w:p>
        </w:tc>
        <w:tc>
          <w:tcPr>
            <w:tcW w:w="4068" w:type="dxa"/>
          </w:tcPr>
          <w:p w:rsidR="001571FB" w:rsidRPr="0024657A" w:rsidRDefault="001571FB" w:rsidP="00591867">
            <w:pPr>
              <w:keepNext/>
              <w:ind w:left="454" w:hanging="454"/>
              <w:rPr>
                <w:sz w:val="20"/>
                <w:szCs w:val="20"/>
              </w:rPr>
            </w:pPr>
          </w:p>
          <w:p w:rsidR="001571FB" w:rsidRPr="0024657A" w:rsidRDefault="001571FB" w:rsidP="00591867">
            <w:pPr>
              <w:keepNext/>
              <w:ind w:left="454" w:hanging="454"/>
              <w:rPr>
                <w:sz w:val="20"/>
                <w:szCs w:val="20"/>
              </w:rPr>
            </w:pPr>
          </w:p>
          <w:p w:rsidR="001571FB" w:rsidRPr="001571FB" w:rsidRDefault="001571FB" w:rsidP="00591867">
            <w:pPr>
              <w:keepNext/>
              <w:ind w:left="454" w:hanging="454"/>
              <w:rPr>
                <w:sz w:val="20"/>
                <w:szCs w:val="20"/>
              </w:rPr>
            </w:pPr>
          </w:p>
        </w:tc>
      </w:tr>
      <w:tr w:rsidR="001571FB" w:rsidRPr="0024657A" w:rsidTr="00A07103">
        <w:trPr>
          <w:trHeight w:val="1759"/>
        </w:trPr>
        <w:tc>
          <w:tcPr>
            <w:tcW w:w="4948" w:type="dxa"/>
          </w:tcPr>
          <w:p w:rsidR="001571FB" w:rsidRPr="001571FB" w:rsidRDefault="001571FB" w:rsidP="00591867">
            <w:pPr>
              <w:keepNext/>
              <w:ind w:left="454" w:hanging="454"/>
              <w:rPr>
                <w:sz w:val="20"/>
                <w:szCs w:val="20"/>
              </w:rPr>
            </w:pPr>
            <w:r w:rsidRPr="0024657A">
              <w:rPr>
                <w:sz w:val="20"/>
                <w:szCs w:val="20"/>
              </w:rPr>
              <w:t>5.</w:t>
            </w:r>
            <w:r w:rsidR="00A07103">
              <w:rPr>
                <w:sz w:val="20"/>
                <w:szCs w:val="20"/>
              </w:rPr>
              <w:t>2</w:t>
            </w:r>
            <w:r w:rsidRPr="0024657A">
              <w:rPr>
                <w:sz w:val="20"/>
                <w:szCs w:val="20"/>
              </w:rPr>
              <w:t xml:space="preserve"> </w:t>
            </w:r>
            <w:r w:rsidR="003410F2">
              <w:rPr>
                <w:sz w:val="20"/>
                <w:szCs w:val="20"/>
              </w:rPr>
              <w:t>E</w:t>
            </w:r>
            <w:r w:rsidRPr="001571FB">
              <w:rPr>
                <w:sz w:val="20"/>
                <w:szCs w:val="20"/>
              </w:rPr>
              <w:t>thics and professional practice</w:t>
            </w:r>
          </w:p>
          <w:p w:rsidR="001571FB" w:rsidRPr="001571FB" w:rsidRDefault="003410F2" w:rsidP="004640F3">
            <w:pPr>
              <w:keepNext/>
              <w:numPr>
                <w:ilvl w:val="0"/>
                <w:numId w:val="20"/>
              </w:numPr>
              <w:contextualSpacing/>
              <w:rPr>
                <w:sz w:val="20"/>
                <w:szCs w:val="20"/>
              </w:rPr>
            </w:pPr>
            <w:r>
              <w:rPr>
                <w:sz w:val="20"/>
                <w:szCs w:val="20"/>
              </w:rPr>
              <w:t>d</w:t>
            </w:r>
            <w:r w:rsidR="001571FB" w:rsidRPr="001571FB">
              <w:rPr>
                <w:sz w:val="20"/>
                <w:szCs w:val="20"/>
              </w:rPr>
              <w:t>emonstrates an understanding of legislation and common law relevant to work role</w:t>
            </w:r>
            <w:r w:rsidR="001571FB" w:rsidRPr="0024657A">
              <w:rPr>
                <w:sz w:val="20"/>
                <w:szCs w:val="20"/>
              </w:rPr>
              <w:t xml:space="preserve"> </w:t>
            </w:r>
          </w:p>
          <w:p w:rsidR="001571FB" w:rsidRPr="001571FB" w:rsidRDefault="003410F2" w:rsidP="004640F3">
            <w:pPr>
              <w:keepNext/>
              <w:numPr>
                <w:ilvl w:val="0"/>
                <w:numId w:val="20"/>
              </w:numPr>
              <w:contextualSpacing/>
              <w:rPr>
                <w:sz w:val="20"/>
                <w:szCs w:val="20"/>
              </w:rPr>
            </w:pPr>
            <w:r>
              <w:rPr>
                <w:sz w:val="20"/>
                <w:szCs w:val="20"/>
              </w:rPr>
              <w:t>f</w:t>
            </w:r>
            <w:r w:rsidR="001571FB" w:rsidRPr="001571FB">
              <w:rPr>
                <w:sz w:val="20"/>
                <w:szCs w:val="20"/>
              </w:rPr>
              <w:t>ollows identified policies and practices</w:t>
            </w:r>
            <w:r w:rsidR="001571FB" w:rsidRPr="0024657A">
              <w:rPr>
                <w:sz w:val="20"/>
                <w:szCs w:val="20"/>
              </w:rPr>
              <w:t xml:space="preserve"> </w:t>
            </w:r>
          </w:p>
          <w:p w:rsidR="001571FB" w:rsidRPr="001571FB" w:rsidRDefault="003410F2" w:rsidP="004640F3">
            <w:pPr>
              <w:keepNext/>
              <w:numPr>
                <w:ilvl w:val="0"/>
                <w:numId w:val="20"/>
              </w:numPr>
              <w:contextualSpacing/>
              <w:rPr>
                <w:sz w:val="20"/>
                <w:szCs w:val="20"/>
              </w:rPr>
            </w:pPr>
            <w:r>
              <w:rPr>
                <w:sz w:val="20"/>
                <w:szCs w:val="20"/>
              </w:rPr>
              <w:t>w</w:t>
            </w:r>
            <w:r w:rsidR="001571FB" w:rsidRPr="001571FB">
              <w:rPr>
                <w:sz w:val="20"/>
                <w:szCs w:val="20"/>
              </w:rPr>
              <w:t>orks ethically</w:t>
            </w:r>
          </w:p>
        </w:tc>
        <w:tc>
          <w:tcPr>
            <w:tcW w:w="4068" w:type="dxa"/>
          </w:tcPr>
          <w:p w:rsidR="001571FB" w:rsidRPr="0024657A" w:rsidRDefault="001571FB" w:rsidP="00591867">
            <w:pPr>
              <w:keepNext/>
              <w:ind w:left="454" w:hanging="454"/>
              <w:rPr>
                <w:sz w:val="20"/>
                <w:szCs w:val="20"/>
              </w:rPr>
            </w:pPr>
          </w:p>
          <w:p w:rsidR="001571FB" w:rsidRPr="0024657A" w:rsidRDefault="001571FB" w:rsidP="00591867">
            <w:pPr>
              <w:keepNext/>
              <w:ind w:left="454" w:hanging="454"/>
              <w:rPr>
                <w:sz w:val="20"/>
                <w:szCs w:val="20"/>
              </w:rPr>
            </w:pPr>
          </w:p>
          <w:p w:rsidR="001571FB" w:rsidRPr="0024657A" w:rsidRDefault="001571FB" w:rsidP="00591867">
            <w:pPr>
              <w:keepNext/>
              <w:ind w:left="454" w:hanging="454"/>
              <w:rPr>
                <w:sz w:val="20"/>
                <w:szCs w:val="20"/>
              </w:rPr>
            </w:pPr>
          </w:p>
          <w:p w:rsidR="001571FB" w:rsidRPr="001571FB" w:rsidRDefault="001571FB" w:rsidP="00591867">
            <w:pPr>
              <w:keepNext/>
              <w:ind w:left="454" w:hanging="454"/>
              <w:rPr>
                <w:sz w:val="20"/>
                <w:szCs w:val="20"/>
              </w:rPr>
            </w:pPr>
          </w:p>
        </w:tc>
      </w:tr>
      <w:tr w:rsidR="00A07103" w:rsidTr="00A07103">
        <w:trPr>
          <w:trHeight w:val="1185"/>
        </w:trPr>
        <w:tc>
          <w:tcPr>
            <w:tcW w:w="4948" w:type="dxa"/>
          </w:tcPr>
          <w:p w:rsidR="00A07103" w:rsidRDefault="00A07103" w:rsidP="001571FB">
            <w:r>
              <w:t>5.3 Socially inclusive practice</w:t>
            </w:r>
          </w:p>
          <w:p w:rsidR="00A07103" w:rsidRDefault="00A07103" w:rsidP="004640F3">
            <w:pPr>
              <w:pStyle w:val="ListParagraph"/>
              <w:numPr>
                <w:ilvl w:val="0"/>
                <w:numId w:val="28"/>
              </w:numPr>
            </w:pPr>
            <w:r>
              <w:t>promotes inclusion</w:t>
            </w:r>
          </w:p>
          <w:p w:rsidR="00A07103" w:rsidRDefault="00A07103" w:rsidP="004640F3">
            <w:pPr>
              <w:pStyle w:val="ListParagraph"/>
              <w:numPr>
                <w:ilvl w:val="0"/>
                <w:numId w:val="28"/>
              </w:numPr>
            </w:pPr>
            <w:r>
              <w:t>respects diversity</w:t>
            </w:r>
          </w:p>
          <w:p w:rsidR="00A07103" w:rsidRDefault="00A07103" w:rsidP="00A07103">
            <w:pPr>
              <w:pStyle w:val="ListParagraph"/>
            </w:pPr>
          </w:p>
        </w:tc>
        <w:tc>
          <w:tcPr>
            <w:tcW w:w="4068" w:type="dxa"/>
          </w:tcPr>
          <w:p w:rsidR="00A07103" w:rsidRDefault="00A07103" w:rsidP="001571FB"/>
        </w:tc>
      </w:tr>
      <w:tr w:rsidR="00A07103" w:rsidTr="00887FBA">
        <w:trPr>
          <w:trHeight w:val="1811"/>
        </w:trPr>
        <w:tc>
          <w:tcPr>
            <w:tcW w:w="4948" w:type="dxa"/>
          </w:tcPr>
          <w:p w:rsidR="00A07103" w:rsidRDefault="00A07103" w:rsidP="001571FB">
            <w:r>
              <w:t>5.4 Culture, diversity and inclusion</w:t>
            </w:r>
          </w:p>
          <w:p w:rsidR="00A07103" w:rsidRDefault="00A07103" w:rsidP="004640F3">
            <w:pPr>
              <w:pStyle w:val="ListParagraph"/>
              <w:numPr>
                <w:ilvl w:val="0"/>
                <w:numId w:val="29"/>
              </w:numPr>
            </w:pPr>
            <w:r>
              <w:t>communicates effectively with culturally diverse persons</w:t>
            </w:r>
          </w:p>
          <w:p w:rsidR="00A07103" w:rsidRDefault="00A07103" w:rsidP="004640F3">
            <w:pPr>
              <w:pStyle w:val="ListParagraph"/>
              <w:numPr>
                <w:ilvl w:val="0"/>
                <w:numId w:val="29"/>
              </w:numPr>
            </w:pPr>
            <w:r>
              <w:t xml:space="preserve">considers teaching implications for working with </w:t>
            </w:r>
            <w:r w:rsidRPr="00E50B6A">
              <w:rPr>
                <w:sz w:val="20"/>
              </w:rPr>
              <w:t>Aboriginal and Torres Strait Islander children and children from diverse backgrounds</w:t>
            </w:r>
          </w:p>
        </w:tc>
        <w:tc>
          <w:tcPr>
            <w:tcW w:w="4068" w:type="dxa"/>
          </w:tcPr>
          <w:p w:rsidR="00A07103" w:rsidRDefault="00A07103" w:rsidP="001571FB"/>
        </w:tc>
      </w:tr>
    </w:tbl>
    <w:p w:rsidR="00623DC0" w:rsidRDefault="00623DC0" w:rsidP="001571FB">
      <w:r>
        <w:br w:type="page"/>
      </w:r>
    </w:p>
    <w:p w:rsidR="00005194" w:rsidRDefault="001571FB" w:rsidP="00A07103">
      <w:pPr>
        <w:spacing w:line="240" w:lineRule="auto"/>
        <w:rPr>
          <w:rFonts w:asciiTheme="majorHAnsi" w:eastAsiaTheme="majorEastAsia" w:hAnsiTheme="majorHAnsi" w:cstheme="majorBidi"/>
          <w:b/>
          <w:bCs/>
          <w:sz w:val="28"/>
          <w:szCs w:val="28"/>
        </w:rPr>
      </w:pPr>
      <w:r w:rsidRPr="0097289B">
        <w:rPr>
          <w:noProof/>
          <w:lang w:eastAsia="en-AU"/>
        </w:rPr>
        <w:lastRenderedPageBreak/>
        <w:drawing>
          <wp:anchor distT="0" distB="0" distL="114300" distR="114300" simplePos="0" relativeHeight="251663360" behindDoc="1" locked="0" layoutInCell="1" allowOverlap="1" wp14:anchorId="35ED8D22" wp14:editId="754C129C">
            <wp:simplePos x="0" y="0"/>
            <wp:positionH relativeFrom="margin">
              <wp:align>left</wp:align>
            </wp:positionH>
            <wp:positionV relativeFrom="paragraph">
              <wp:posOffset>0</wp:posOffset>
            </wp:positionV>
            <wp:extent cx="2029460" cy="775970"/>
            <wp:effectExtent l="0" t="0" r="8890" b="5080"/>
            <wp:wrapTight wrapText="bothSides">
              <wp:wrapPolygon edited="0">
                <wp:start x="0" y="0"/>
                <wp:lineTo x="0" y="21211"/>
                <wp:lineTo x="21492" y="21211"/>
                <wp:lineTo x="214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7167" t="11552" r="6145" b="10632"/>
                    <a:stretch>
                      <a:fillRect/>
                    </a:stretch>
                  </pic:blipFill>
                  <pic:spPr bwMode="auto">
                    <a:xfrm>
                      <a:off x="0" y="0"/>
                      <a:ext cx="2029460" cy="775970"/>
                    </a:xfrm>
                    <a:prstGeom prst="rect">
                      <a:avLst/>
                    </a:prstGeom>
                    <a:noFill/>
                  </pic:spPr>
                </pic:pic>
              </a:graphicData>
            </a:graphic>
            <wp14:sizeRelH relativeFrom="page">
              <wp14:pctWidth>0</wp14:pctWidth>
            </wp14:sizeRelH>
            <wp14:sizeRelV relativeFrom="page">
              <wp14:pctHeight>0</wp14:pctHeight>
            </wp14:sizeRelV>
          </wp:anchor>
        </w:drawing>
      </w:r>
    </w:p>
    <w:p w:rsidR="00A07103" w:rsidRDefault="00A07103" w:rsidP="00A07103">
      <w:pPr>
        <w:spacing w:line="240" w:lineRule="auto"/>
        <w:rPr>
          <w:rFonts w:asciiTheme="majorHAnsi" w:eastAsiaTheme="majorEastAsia" w:hAnsiTheme="majorHAnsi" w:cstheme="majorBidi"/>
          <w:b/>
          <w:bCs/>
          <w:sz w:val="28"/>
          <w:szCs w:val="28"/>
        </w:rPr>
      </w:pPr>
    </w:p>
    <w:p w:rsidR="00005194" w:rsidRDefault="00005194" w:rsidP="001571FB">
      <w:pPr>
        <w:pStyle w:val="Default"/>
        <w:jc w:val="center"/>
        <w:rPr>
          <w:rFonts w:asciiTheme="majorHAnsi" w:eastAsiaTheme="majorEastAsia" w:hAnsiTheme="majorHAnsi" w:cstheme="majorBidi"/>
          <w:b/>
          <w:bCs/>
          <w:color w:val="auto"/>
          <w:sz w:val="28"/>
          <w:szCs w:val="28"/>
        </w:rPr>
      </w:pPr>
    </w:p>
    <w:p w:rsidR="00C2159A" w:rsidRDefault="00005194" w:rsidP="00C2159A">
      <w:pPr>
        <w:pStyle w:val="Heading2"/>
        <w:ind w:left="720"/>
        <w:rPr>
          <w:color w:val="auto"/>
          <w:sz w:val="22"/>
          <w:szCs w:val="22"/>
        </w:rPr>
      </w:pPr>
      <w:bookmarkStart w:id="57" w:name="_Toc124491824"/>
      <w:r w:rsidRPr="00591867">
        <w:t>Appendix 6.4</w:t>
      </w:r>
      <w:r>
        <w:rPr>
          <w:b w:val="0"/>
          <w:sz w:val="24"/>
          <w:szCs w:val="24"/>
        </w:rPr>
        <w:t xml:space="preserve"> </w:t>
      </w:r>
      <w:r w:rsidR="00C2159A">
        <w:t xml:space="preserve">Consent for </w:t>
      </w:r>
      <w:r w:rsidR="00B0757A">
        <w:t>U</w:t>
      </w:r>
      <w:r w:rsidR="00C2159A">
        <w:t xml:space="preserve">se of Written Observations and </w:t>
      </w:r>
      <w:r w:rsidR="00516332">
        <w:t>Pictures</w:t>
      </w:r>
      <w:r w:rsidR="00C2159A">
        <w:t xml:space="preserve"> of Children</w:t>
      </w:r>
      <w:bookmarkEnd w:id="57"/>
    </w:p>
    <w:p w:rsidR="00222DD7" w:rsidRDefault="00222DD7" w:rsidP="001571FB">
      <w:pPr>
        <w:pStyle w:val="Default"/>
        <w:spacing w:after="120"/>
        <w:rPr>
          <w:color w:val="auto"/>
          <w:sz w:val="22"/>
          <w:szCs w:val="22"/>
        </w:rPr>
      </w:pPr>
    </w:p>
    <w:p w:rsidR="001571FB" w:rsidRPr="00C402EF" w:rsidRDefault="001571FB" w:rsidP="001571FB">
      <w:pPr>
        <w:pStyle w:val="Default"/>
        <w:spacing w:after="120"/>
        <w:rPr>
          <w:color w:val="auto"/>
          <w:sz w:val="22"/>
          <w:szCs w:val="22"/>
        </w:rPr>
      </w:pPr>
      <w:r w:rsidRPr="00955866">
        <w:rPr>
          <w:color w:val="auto"/>
          <w:sz w:val="22"/>
          <w:szCs w:val="22"/>
        </w:rPr>
        <w:t>Dear (</w:t>
      </w:r>
      <w:r w:rsidRPr="00955866">
        <w:rPr>
          <w:i/>
          <w:color w:val="auto"/>
          <w:sz w:val="22"/>
          <w:szCs w:val="22"/>
          <w:highlight w:val="yellow"/>
        </w:rPr>
        <w:t>insert parent/guardian name</w:t>
      </w:r>
      <w:r w:rsidRPr="00C402EF">
        <w:rPr>
          <w:color w:val="auto"/>
          <w:sz w:val="22"/>
          <w:szCs w:val="22"/>
        </w:rPr>
        <w:t xml:space="preserve">), </w:t>
      </w:r>
    </w:p>
    <w:p w:rsidR="001571FB" w:rsidRPr="0024657A" w:rsidRDefault="001571FB" w:rsidP="001571FB">
      <w:pPr>
        <w:spacing w:after="0" w:line="240" w:lineRule="auto"/>
        <w:rPr>
          <w:rFonts w:eastAsia="Times New Roman" w:cs="Times New Roman"/>
          <w:lang w:eastAsia="en-AU"/>
        </w:rPr>
      </w:pPr>
      <w:r w:rsidRPr="0024657A">
        <w:rPr>
          <w:rFonts w:eastAsia="Times New Roman" w:cs="Times New Roman"/>
          <w:lang w:eastAsia="en-AU"/>
        </w:rPr>
        <w:t>I am a teacher education student at the University of New England, studying for a Bachelor of (</w:t>
      </w:r>
      <w:r w:rsidRPr="0024657A">
        <w:rPr>
          <w:rFonts w:eastAsia="Times New Roman" w:cs="Times New Roman"/>
          <w:i/>
          <w:iCs/>
          <w:highlight w:val="yellow"/>
          <w:lang w:eastAsia="en-AU"/>
        </w:rPr>
        <w:t>in</w:t>
      </w:r>
      <w:r>
        <w:rPr>
          <w:rFonts w:eastAsia="Times New Roman" w:cs="Times New Roman"/>
          <w:i/>
          <w:iCs/>
          <w:highlight w:val="yellow"/>
          <w:lang w:eastAsia="en-AU"/>
        </w:rPr>
        <w:t>sert degree title; BECP, BT ECE</w:t>
      </w:r>
      <w:r w:rsidRPr="0024657A">
        <w:rPr>
          <w:rFonts w:eastAsia="Times New Roman" w:cs="Times New Roman"/>
          <w:lang w:eastAsia="en-AU"/>
        </w:rPr>
        <w:t xml:space="preserve">).  I am currently completing a unit called </w:t>
      </w:r>
      <w:r w:rsidRPr="0024657A">
        <w:rPr>
          <w:rFonts w:eastAsia="Times New Roman" w:cs="Times New Roman"/>
          <w:i/>
          <w:iCs/>
          <w:lang w:eastAsia="en-AU"/>
        </w:rPr>
        <w:t>EDEC (</w:t>
      </w:r>
      <w:r w:rsidRPr="0024657A">
        <w:rPr>
          <w:rFonts w:eastAsia="Times New Roman" w:cs="Times New Roman"/>
          <w:i/>
          <w:iCs/>
          <w:highlight w:val="yellow"/>
          <w:lang w:eastAsia="en-AU"/>
        </w:rPr>
        <w:t>insert unit code and name</w:t>
      </w:r>
      <w:r w:rsidRPr="0024657A">
        <w:rPr>
          <w:rFonts w:eastAsia="Times New Roman" w:cs="Times New Roman"/>
          <w:i/>
          <w:iCs/>
          <w:lang w:eastAsia="en-AU"/>
        </w:rPr>
        <w:t xml:space="preserve">): which has </w:t>
      </w:r>
      <w:r w:rsidRPr="0024657A">
        <w:rPr>
          <w:rFonts w:eastAsia="Times New Roman" w:cs="Times New Roman"/>
          <w:i/>
          <w:iCs/>
          <w:highlight w:val="yellow"/>
          <w:lang w:eastAsia="en-AU"/>
        </w:rPr>
        <w:t>_______</w:t>
      </w:r>
      <w:r w:rsidRPr="0024657A">
        <w:rPr>
          <w:rFonts w:eastAsia="Times New Roman" w:cs="Times New Roman"/>
          <w:i/>
          <w:iCs/>
          <w:lang w:eastAsia="en-AU"/>
        </w:rPr>
        <w:t xml:space="preserve"> days of professional experience in this centre. </w:t>
      </w:r>
      <w:r w:rsidRPr="0024657A">
        <w:rPr>
          <w:rFonts w:eastAsia="Times New Roman" w:cs="Times New Roman"/>
          <w:lang w:eastAsia="en-AU"/>
        </w:rPr>
        <w:t>As part of my work in this unit I am required to identify several focus children (</w:t>
      </w:r>
      <w:r w:rsidRPr="0024657A">
        <w:rPr>
          <w:rFonts w:eastAsia="Times New Roman" w:cs="Times New Roman"/>
          <w:highlight w:val="yellow"/>
          <w:lang w:eastAsia="en-AU"/>
        </w:rPr>
        <w:t>guided by my centre supervising educator</w:t>
      </w:r>
      <w:r w:rsidRPr="0024657A">
        <w:rPr>
          <w:rFonts w:eastAsia="Times New Roman" w:cs="Times New Roman"/>
          <w:lang w:eastAsia="en-AU"/>
        </w:rPr>
        <w:t>) to (</w:t>
      </w:r>
      <w:r w:rsidRPr="0024657A">
        <w:rPr>
          <w:rFonts w:eastAsia="Times New Roman" w:cs="Times New Roman"/>
          <w:i/>
          <w:iCs/>
          <w:highlight w:val="yellow"/>
          <w:lang w:eastAsia="en-AU"/>
        </w:rPr>
        <w:t>insert activity to be undertaken, for example, observe and document children’s learning, play and interactions, then implement appropriate planning</w:t>
      </w:r>
      <w:r w:rsidRPr="0024657A">
        <w:rPr>
          <w:rFonts w:eastAsia="Times New Roman" w:cs="Times New Roman"/>
          <w:lang w:eastAsia="en-AU"/>
        </w:rPr>
        <w:t>).</w:t>
      </w:r>
    </w:p>
    <w:p w:rsidR="001571FB" w:rsidRPr="0024657A" w:rsidRDefault="001571FB" w:rsidP="001571FB">
      <w:pPr>
        <w:pStyle w:val="Default"/>
        <w:rPr>
          <w:color w:val="auto"/>
          <w:sz w:val="22"/>
          <w:szCs w:val="22"/>
        </w:rPr>
      </w:pPr>
    </w:p>
    <w:p w:rsidR="001571FB" w:rsidRPr="0024657A" w:rsidRDefault="001571FB" w:rsidP="001571FB">
      <w:pPr>
        <w:pStyle w:val="Default"/>
        <w:rPr>
          <w:color w:val="auto"/>
          <w:sz w:val="22"/>
          <w:szCs w:val="22"/>
        </w:rPr>
      </w:pPr>
      <w:r w:rsidRPr="0024657A">
        <w:rPr>
          <w:color w:val="auto"/>
          <w:sz w:val="22"/>
          <w:szCs w:val="22"/>
        </w:rPr>
        <w:t>Your permission is sought for your child to be observed and for photographs to be taken of your child’s play and interactions. The notes taken on child observations and the photographs of play and interactions will be used for the purposes of completion of assignment work only. As such, they will be seen only by the educators in your child’s room, the academics marking my assignment and teaching in the unit, and myself.</w:t>
      </w:r>
    </w:p>
    <w:p w:rsidR="001571FB" w:rsidRPr="0024657A" w:rsidRDefault="001571FB" w:rsidP="001571FB">
      <w:pPr>
        <w:pStyle w:val="Default"/>
        <w:rPr>
          <w:color w:val="auto"/>
          <w:sz w:val="22"/>
          <w:szCs w:val="22"/>
        </w:rPr>
      </w:pPr>
    </w:p>
    <w:p w:rsidR="001571FB" w:rsidRPr="0024657A" w:rsidRDefault="001571FB" w:rsidP="001571FB">
      <w:pPr>
        <w:pStyle w:val="Default"/>
        <w:rPr>
          <w:color w:val="auto"/>
          <w:sz w:val="22"/>
          <w:szCs w:val="22"/>
        </w:rPr>
      </w:pPr>
      <w:r w:rsidRPr="0024657A">
        <w:rPr>
          <w:color w:val="auto"/>
          <w:sz w:val="22"/>
          <w:szCs w:val="22"/>
        </w:rPr>
        <w:t xml:space="preserve">Please complete and return this consent form, if you agree to your child’s involvement as outlined above. </w:t>
      </w:r>
    </w:p>
    <w:p w:rsidR="001571FB" w:rsidRPr="0024657A" w:rsidRDefault="001571FB" w:rsidP="001571FB">
      <w:pPr>
        <w:pStyle w:val="Default"/>
        <w:rPr>
          <w:color w:val="auto"/>
          <w:sz w:val="22"/>
          <w:szCs w:val="22"/>
        </w:rPr>
      </w:pPr>
    </w:p>
    <w:p w:rsidR="001571FB" w:rsidRPr="0024657A" w:rsidRDefault="001571FB" w:rsidP="001571FB">
      <w:pPr>
        <w:pStyle w:val="Default"/>
        <w:rPr>
          <w:color w:val="auto"/>
          <w:sz w:val="22"/>
          <w:szCs w:val="22"/>
        </w:rPr>
      </w:pPr>
      <w:r w:rsidRPr="0024657A">
        <w:rPr>
          <w:color w:val="auto"/>
          <w:sz w:val="22"/>
          <w:szCs w:val="22"/>
        </w:rPr>
        <w:t>I look forward to the opportunity to work with your child.</w:t>
      </w:r>
    </w:p>
    <w:p w:rsidR="001571FB" w:rsidRPr="0024657A" w:rsidRDefault="001571FB" w:rsidP="001571FB">
      <w:pPr>
        <w:pStyle w:val="Default"/>
        <w:rPr>
          <w:color w:val="auto"/>
          <w:sz w:val="22"/>
          <w:szCs w:val="22"/>
        </w:rPr>
      </w:pPr>
    </w:p>
    <w:p w:rsidR="001571FB" w:rsidRPr="0024657A" w:rsidRDefault="001571FB" w:rsidP="001571FB">
      <w:pPr>
        <w:pStyle w:val="Default"/>
        <w:rPr>
          <w:color w:val="auto"/>
          <w:sz w:val="22"/>
          <w:szCs w:val="22"/>
        </w:rPr>
      </w:pPr>
      <w:r w:rsidRPr="0024657A">
        <w:rPr>
          <w:color w:val="auto"/>
          <w:sz w:val="22"/>
          <w:szCs w:val="22"/>
        </w:rPr>
        <w:t>Yours sincerely</w:t>
      </w:r>
    </w:p>
    <w:p w:rsidR="001571FB" w:rsidRPr="0024657A" w:rsidRDefault="001571FB" w:rsidP="001571FB">
      <w:pPr>
        <w:pStyle w:val="Default"/>
        <w:rPr>
          <w:color w:val="auto"/>
          <w:sz w:val="22"/>
          <w:szCs w:val="22"/>
        </w:rPr>
      </w:pPr>
    </w:p>
    <w:p w:rsidR="001571FB" w:rsidRPr="0024657A" w:rsidRDefault="001571FB" w:rsidP="001571FB">
      <w:pPr>
        <w:pStyle w:val="Default"/>
        <w:rPr>
          <w:color w:val="auto"/>
          <w:sz w:val="22"/>
          <w:szCs w:val="22"/>
        </w:rPr>
      </w:pPr>
      <w:r w:rsidRPr="0024657A">
        <w:rPr>
          <w:color w:val="auto"/>
          <w:sz w:val="22"/>
          <w:szCs w:val="22"/>
        </w:rPr>
        <w:t>(</w:t>
      </w:r>
      <w:r w:rsidRPr="0024657A">
        <w:rPr>
          <w:rFonts w:asciiTheme="minorHAnsi" w:eastAsia="Times New Roman" w:hAnsiTheme="minorHAnsi" w:cs="Times New Roman"/>
          <w:i/>
          <w:iCs/>
          <w:color w:val="auto"/>
          <w:sz w:val="22"/>
          <w:szCs w:val="22"/>
          <w:highlight w:val="yellow"/>
          <w:lang w:eastAsia="en-AU"/>
        </w:rPr>
        <w:t>insert teacher education student’s name and signature</w:t>
      </w:r>
      <w:r w:rsidRPr="0024657A">
        <w:rPr>
          <w:color w:val="auto"/>
          <w:sz w:val="22"/>
          <w:szCs w:val="22"/>
        </w:rPr>
        <w:t>)</w:t>
      </w:r>
    </w:p>
    <w:p w:rsidR="001571FB" w:rsidRPr="0024657A" w:rsidRDefault="001571FB" w:rsidP="001571FB">
      <w:pPr>
        <w:pStyle w:val="Default"/>
        <w:rPr>
          <w:color w:val="auto"/>
          <w:sz w:val="22"/>
          <w:szCs w:val="22"/>
        </w:rPr>
      </w:pPr>
      <w:r w:rsidRPr="0024657A">
        <w:rPr>
          <w:color w:val="auto"/>
          <w:sz w:val="22"/>
          <w:szCs w:val="22"/>
        </w:rPr>
        <w:t>_________________________________________________________________________________</w:t>
      </w:r>
    </w:p>
    <w:p w:rsidR="001571FB" w:rsidRPr="0024657A" w:rsidRDefault="001571FB" w:rsidP="001571FB">
      <w:pPr>
        <w:pStyle w:val="Default"/>
        <w:rPr>
          <w:color w:val="auto"/>
          <w:sz w:val="22"/>
          <w:szCs w:val="22"/>
        </w:rPr>
      </w:pPr>
      <w:r w:rsidRPr="0024657A">
        <w:rPr>
          <w:color w:val="auto"/>
          <w:sz w:val="22"/>
          <w:szCs w:val="22"/>
        </w:rPr>
        <w:t xml:space="preserve">I give permission for my child to be observed by a teacher education student for academic and professional experience purposes only. </w:t>
      </w:r>
    </w:p>
    <w:p w:rsidR="001571FB" w:rsidRPr="0024657A" w:rsidRDefault="001571FB" w:rsidP="001571FB">
      <w:pPr>
        <w:pStyle w:val="Default"/>
        <w:rPr>
          <w:color w:val="auto"/>
          <w:sz w:val="22"/>
          <w:szCs w:val="22"/>
        </w:rPr>
      </w:pPr>
      <w:r w:rsidRPr="0024657A">
        <w:rPr>
          <w:rFonts w:ascii="Wingdings" w:hAnsi="Wingdings" w:cs="Wingdings"/>
          <w:color w:val="auto"/>
          <w:sz w:val="22"/>
          <w:szCs w:val="22"/>
        </w:rPr>
        <w:t></w:t>
      </w:r>
      <w:r w:rsidRPr="0024657A">
        <w:rPr>
          <w:rFonts w:ascii="Wingdings" w:hAnsi="Wingdings" w:cs="Wingdings"/>
          <w:color w:val="auto"/>
          <w:sz w:val="22"/>
          <w:szCs w:val="22"/>
        </w:rPr>
        <w:t></w:t>
      </w:r>
      <w:r w:rsidRPr="0024657A">
        <w:rPr>
          <w:color w:val="auto"/>
          <w:sz w:val="22"/>
          <w:szCs w:val="22"/>
        </w:rPr>
        <w:t>Yes</w:t>
      </w:r>
      <w:r w:rsidRPr="0024657A">
        <w:rPr>
          <w:color w:val="auto"/>
          <w:sz w:val="22"/>
          <w:szCs w:val="22"/>
        </w:rPr>
        <w:tab/>
        <w:t xml:space="preserve"> </w:t>
      </w:r>
      <w:r w:rsidRPr="0024657A">
        <w:rPr>
          <w:color w:val="auto"/>
          <w:sz w:val="22"/>
          <w:szCs w:val="22"/>
        </w:rPr>
        <w:tab/>
      </w:r>
      <w:r w:rsidRPr="0024657A">
        <w:rPr>
          <w:rFonts w:ascii="Wingdings" w:hAnsi="Wingdings" w:cs="Wingdings"/>
          <w:color w:val="auto"/>
          <w:sz w:val="22"/>
          <w:szCs w:val="22"/>
        </w:rPr>
        <w:t></w:t>
      </w:r>
      <w:r w:rsidRPr="0024657A">
        <w:rPr>
          <w:rFonts w:ascii="Wingdings" w:hAnsi="Wingdings" w:cs="Wingdings"/>
          <w:color w:val="auto"/>
          <w:sz w:val="22"/>
          <w:szCs w:val="22"/>
        </w:rPr>
        <w:t></w:t>
      </w:r>
      <w:r w:rsidRPr="0024657A">
        <w:rPr>
          <w:color w:val="auto"/>
          <w:sz w:val="22"/>
          <w:szCs w:val="22"/>
        </w:rPr>
        <w:t xml:space="preserve">No </w:t>
      </w:r>
    </w:p>
    <w:p w:rsidR="001571FB" w:rsidRPr="0024657A" w:rsidRDefault="001571FB" w:rsidP="001571FB">
      <w:pPr>
        <w:pStyle w:val="Default"/>
        <w:rPr>
          <w:color w:val="auto"/>
          <w:sz w:val="22"/>
          <w:szCs w:val="22"/>
        </w:rPr>
      </w:pPr>
    </w:p>
    <w:p w:rsidR="001571FB" w:rsidRPr="0024657A" w:rsidRDefault="001571FB" w:rsidP="001571FB">
      <w:pPr>
        <w:rPr>
          <w:rFonts w:ascii="Times New Roman" w:eastAsia="Times New Roman" w:hAnsi="Times New Roman" w:cs="Times New Roman"/>
          <w:sz w:val="24"/>
          <w:szCs w:val="24"/>
        </w:rPr>
      </w:pPr>
      <w:r w:rsidRPr="0024657A">
        <w:t xml:space="preserve">I give permission for photographs of my child’s </w:t>
      </w:r>
      <w:r w:rsidRPr="0024657A">
        <w:rPr>
          <w:rFonts w:eastAsia="Times New Roman" w:cs="Times New Roman"/>
          <w:lang w:eastAsia="en-AU"/>
        </w:rPr>
        <w:t>play and interactions</w:t>
      </w:r>
      <w:r w:rsidRPr="0024657A">
        <w:t xml:space="preserve"> to be taken by a pre-service teacher and used for academic assessment and professional experience purposes only. As such, they will be seen only by the educators in your child’s room, the academics marking my assignment and teaching in the unit, and myself.</w:t>
      </w:r>
    </w:p>
    <w:p w:rsidR="001571FB" w:rsidRPr="0024657A" w:rsidRDefault="001571FB" w:rsidP="001571FB">
      <w:pPr>
        <w:pStyle w:val="Default"/>
        <w:rPr>
          <w:color w:val="auto"/>
          <w:sz w:val="22"/>
          <w:szCs w:val="22"/>
        </w:rPr>
      </w:pPr>
      <w:r w:rsidRPr="0024657A">
        <w:rPr>
          <w:rFonts w:ascii="Wingdings" w:hAnsi="Wingdings" w:cs="Wingdings"/>
          <w:color w:val="auto"/>
          <w:sz w:val="22"/>
          <w:szCs w:val="22"/>
        </w:rPr>
        <w:t></w:t>
      </w:r>
      <w:r w:rsidRPr="0024657A">
        <w:rPr>
          <w:rFonts w:ascii="Wingdings" w:hAnsi="Wingdings" w:cs="Wingdings"/>
          <w:color w:val="auto"/>
          <w:sz w:val="22"/>
          <w:szCs w:val="22"/>
        </w:rPr>
        <w:t></w:t>
      </w:r>
      <w:r w:rsidRPr="0024657A">
        <w:rPr>
          <w:color w:val="auto"/>
          <w:sz w:val="22"/>
          <w:szCs w:val="22"/>
        </w:rPr>
        <w:t>Yes</w:t>
      </w:r>
      <w:r w:rsidRPr="0024657A">
        <w:rPr>
          <w:color w:val="auto"/>
          <w:sz w:val="22"/>
          <w:szCs w:val="22"/>
        </w:rPr>
        <w:tab/>
        <w:t xml:space="preserve"> </w:t>
      </w:r>
      <w:r w:rsidRPr="0024657A">
        <w:rPr>
          <w:color w:val="auto"/>
          <w:sz w:val="22"/>
          <w:szCs w:val="22"/>
        </w:rPr>
        <w:tab/>
      </w:r>
      <w:r w:rsidRPr="0024657A">
        <w:rPr>
          <w:rFonts w:ascii="Wingdings" w:hAnsi="Wingdings" w:cs="Wingdings"/>
          <w:color w:val="auto"/>
          <w:sz w:val="22"/>
          <w:szCs w:val="22"/>
        </w:rPr>
        <w:t></w:t>
      </w:r>
      <w:r w:rsidRPr="0024657A">
        <w:rPr>
          <w:rFonts w:ascii="Wingdings" w:hAnsi="Wingdings" w:cs="Wingdings"/>
          <w:color w:val="auto"/>
          <w:sz w:val="22"/>
          <w:szCs w:val="22"/>
        </w:rPr>
        <w:t></w:t>
      </w:r>
      <w:r w:rsidRPr="0024657A">
        <w:rPr>
          <w:color w:val="auto"/>
          <w:sz w:val="22"/>
          <w:szCs w:val="22"/>
        </w:rPr>
        <w:t xml:space="preserve">No </w:t>
      </w:r>
    </w:p>
    <w:p w:rsidR="001571FB" w:rsidRPr="0024657A" w:rsidRDefault="001571FB" w:rsidP="001571FB">
      <w:pPr>
        <w:pStyle w:val="Default"/>
        <w:rPr>
          <w:color w:val="auto"/>
          <w:sz w:val="22"/>
          <w:szCs w:val="22"/>
        </w:rPr>
      </w:pPr>
    </w:p>
    <w:p w:rsidR="001571FB" w:rsidRPr="0024657A" w:rsidRDefault="001571FB" w:rsidP="001571FB">
      <w:pPr>
        <w:pStyle w:val="Default"/>
        <w:rPr>
          <w:color w:val="auto"/>
          <w:sz w:val="22"/>
          <w:szCs w:val="22"/>
        </w:rPr>
      </w:pPr>
      <w:r w:rsidRPr="0024657A">
        <w:rPr>
          <w:color w:val="auto"/>
          <w:sz w:val="22"/>
          <w:szCs w:val="22"/>
        </w:rPr>
        <w:t xml:space="preserve">Child’s Name: ______________________________________________________________________ </w:t>
      </w:r>
    </w:p>
    <w:p w:rsidR="001571FB" w:rsidRPr="0024657A" w:rsidRDefault="001571FB" w:rsidP="001571FB">
      <w:pPr>
        <w:pStyle w:val="Default"/>
        <w:rPr>
          <w:color w:val="auto"/>
          <w:sz w:val="22"/>
          <w:szCs w:val="22"/>
        </w:rPr>
      </w:pPr>
    </w:p>
    <w:p w:rsidR="001571FB" w:rsidRPr="0024657A" w:rsidRDefault="001571FB" w:rsidP="001571FB">
      <w:pPr>
        <w:pStyle w:val="Default"/>
        <w:rPr>
          <w:color w:val="auto"/>
          <w:sz w:val="22"/>
          <w:szCs w:val="22"/>
        </w:rPr>
      </w:pPr>
      <w:r w:rsidRPr="0024657A">
        <w:rPr>
          <w:color w:val="auto"/>
          <w:sz w:val="22"/>
          <w:szCs w:val="22"/>
        </w:rPr>
        <w:t xml:space="preserve">Parent/Guardian Name: _____________________ Signature: __________________ Date: ________ </w:t>
      </w:r>
    </w:p>
    <w:p w:rsidR="001571FB" w:rsidRPr="0024657A" w:rsidRDefault="001571FB" w:rsidP="001571FB">
      <w:pPr>
        <w:pStyle w:val="Default"/>
        <w:rPr>
          <w:color w:val="auto"/>
          <w:sz w:val="22"/>
          <w:szCs w:val="22"/>
        </w:rPr>
      </w:pPr>
    </w:p>
    <w:p w:rsidR="001571FB" w:rsidRDefault="001571FB" w:rsidP="001571FB">
      <w:pPr>
        <w:pStyle w:val="Default"/>
        <w:rPr>
          <w:color w:val="auto"/>
          <w:sz w:val="22"/>
          <w:szCs w:val="22"/>
        </w:rPr>
      </w:pPr>
      <w:r w:rsidRPr="0024657A">
        <w:rPr>
          <w:color w:val="auto"/>
          <w:sz w:val="22"/>
          <w:szCs w:val="22"/>
        </w:rPr>
        <w:t>Teacher Education Student’s Name: ____________________ Signature: _________________</w:t>
      </w:r>
    </w:p>
    <w:p w:rsidR="001571FB" w:rsidRPr="0024657A" w:rsidRDefault="001571FB" w:rsidP="001571FB">
      <w:pPr>
        <w:pStyle w:val="Default"/>
        <w:rPr>
          <w:color w:val="auto"/>
          <w:sz w:val="22"/>
          <w:szCs w:val="22"/>
        </w:rPr>
      </w:pPr>
      <w:r w:rsidRPr="0024657A">
        <w:rPr>
          <w:color w:val="auto"/>
          <w:sz w:val="22"/>
          <w:szCs w:val="22"/>
        </w:rPr>
        <w:t>Date: __________________</w:t>
      </w:r>
      <w:r w:rsidRPr="0024657A">
        <w:rPr>
          <w:color w:val="auto"/>
          <w:sz w:val="22"/>
          <w:szCs w:val="22"/>
        </w:rPr>
        <w:tab/>
      </w:r>
    </w:p>
    <w:p w:rsidR="001571FB" w:rsidRPr="0024657A" w:rsidRDefault="001571FB" w:rsidP="001571FB">
      <w:pPr>
        <w:pStyle w:val="Default"/>
        <w:rPr>
          <w:color w:val="auto"/>
          <w:sz w:val="22"/>
          <w:szCs w:val="22"/>
        </w:rPr>
      </w:pPr>
    </w:p>
    <w:p w:rsidR="001571FB" w:rsidRDefault="001571FB" w:rsidP="00222DD7">
      <w:pPr>
        <w:pStyle w:val="Default"/>
      </w:pPr>
      <w:r w:rsidRPr="0024657A">
        <w:rPr>
          <w:color w:val="auto"/>
          <w:sz w:val="22"/>
          <w:szCs w:val="22"/>
        </w:rPr>
        <w:t>Supervising Educator</w:t>
      </w:r>
      <w:r w:rsidRPr="0024657A">
        <w:rPr>
          <w:color w:val="auto"/>
        </w:rPr>
        <w:t xml:space="preserve"> </w:t>
      </w:r>
      <w:r w:rsidRPr="0024657A">
        <w:rPr>
          <w:color w:val="auto"/>
          <w:sz w:val="22"/>
          <w:szCs w:val="22"/>
        </w:rPr>
        <w:t xml:space="preserve">Name: __________________ Signature: ________________ Date: __________ </w:t>
      </w:r>
    </w:p>
    <w:sectPr w:rsidR="001571FB">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EBC" w:rsidRDefault="00E46EBC" w:rsidP="004A28BA">
      <w:pPr>
        <w:spacing w:after="0" w:line="240" w:lineRule="auto"/>
      </w:pPr>
      <w:r>
        <w:separator/>
      </w:r>
    </w:p>
  </w:endnote>
  <w:endnote w:type="continuationSeparator" w:id="0">
    <w:p w:rsidR="00E46EBC" w:rsidRDefault="00E46EBC" w:rsidP="004A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GentleSansBook">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D8" w:rsidRDefault="001174D8">
    <w:pPr>
      <w:pStyle w:val="Footer"/>
    </w:pPr>
    <w:r>
      <w:rPr>
        <w:rFonts w:cstheme="minorHAnsi"/>
      </w:rPr>
      <w:t>©</w:t>
    </w:r>
    <w:r>
      <w:t>2023 Office for Professional Learning, School of Education, the University of New England</w:t>
    </w:r>
  </w:p>
  <w:p w:rsidR="00262FB9" w:rsidRDefault="00262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EBC" w:rsidRDefault="00E46EBC" w:rsidP="004A28BA">
      <w:pPr>
        <w:spacing w:after="0" w:line="240" w:lineRule="auto"/>
      </w:pPr>
      <w:r>
        <w:separator/>
      </w:r>
    </w:p>
  </w:footnote>
  <w:footnote w:type="continuationSeparator" w:id="0">
    <w:p w:rsidR="00E46EBC" w:rsidRDefault="00E46EBC" w:rsidP="004A2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9CF7"/>
      </v:shape>
    </w:pict>
  </w:numPicBullet>
  <w:abstractNum w:abstractNumId="0" w15:restartNumberingAfterBreak="0">
    <w:nsid w:val="043924EE"/>
    <w:multiLevelType w:val="hybridMultilevel"/>
    <w:tmpl w:val="E2020330"/>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1" w15:restartNumberingAfterBreak="0">
    <w:nsid w:val="070B6AA4"/>
    <w:multiLevelType w:val="hybridMultilevel"/>
    <w:tmpl w:val="5852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37ED0"/>
    <w:multiLevelType w:val="hybridMultilevel"/>
    <w:tmpl w:val="DBD4D12C"/>
    <w:lvl w:ilvl="0" w:tplc="0C090017">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B9748C"/>
    <w:multiLevelType w:val="hybridMultilevel"/>
    <w:tmpl w:val="C450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30B48"/>
    <w:multiLevelType w:val="hybridMultilevel"/>
    <w:tmpl w:val="1FDC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4044B"/>
    <w:multiLevelType w:val="hybridMultilevel"/>
    <w:tmpl w:val="BA62ED6A"/>
    <w:lvl w:ilvl="0" w:tplc="5AC21D9A">
      <w:start w:val="1"/>
      <w:numFmt w:val="bullet"/>
      <w:lvlText w:val="-"/>
      <w:lvlJc w:val="left"/>
      <w:pPr>
        <w:ind w:left="1080" w:hanging="360"/>
      </w:pPr>
      <w:rPr>
        <w:rFonts w:ascii="Lucida Sans" w:eastAsia="Times" w:hAnsi="Lucida San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451EDE"/>
    <w:multiLevelType w:val="hybridMultilevel"/>
    <w:tmpl w:val="CAF013F0"/>
    <w:lvl w:ilvl="0" w:tplc="5AC21D9A">
      <w:start w:val="1"/>
      <w:numFmt w:val="bullet"/>
      <w:lvlText w:val="-"/>
      <w:lvlJc w:val="left"/>
      <w:pPr>
        <w:ind w:left="1080" w:hanging="360"/>
      </w:pPr>
      <w:rPr>
        <w:rFonts w:ascii="Lucida Sans" w:eastAsia="Times" w:hAnsi="Lucida San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6742DD"/>
    <w:multiLevelType w:val="multilevel"/>
    <w:tmpl w:val="7C9E5F78"/>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start w:val="1"/>
      <w:numFmt w:val="upperRoman"/>
      <w:lvlText w:val="%3."/>
      <w:lvlJc w:val="left"/>
      <w:pPr>
        <w:ind w:left="3240" w:hanging="720"/>
      </w:pPr>
      <w:rPr>
        <w:rFonts w:hint="default"/>
      </w:rPr>
    </w:lvl>
    <w:lvl w:ilvl="3">
      <w:start w:val="1"/>
      <w:numFmt w:val="lowerLetter"/>
      <w:lvlText w:val="%4)"/>
      <w:lvlJc w:val="left"/>
      <w:pPr>
        <w:ind w:left="3600" w:hanging="360"/>
      </w:pPr>
      <w:rPr>
        <w:rFonts w:eastAsia="Times New Roman" w:hint="default"/>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16E45BEB"/>
    <w:multiLevelType w:val="hybridMultilevel"/>
    <w:tmpl w:val="27AC667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C6A2E"/>
    <w:multiLevelType w:val="hybridMultilevel"/>
    <w:tmpl w:val="496E6C5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29F57CC"/>
    <w:multiLevelType w:val="hybridMultilevel"/>
    <w:tmpl w:val="EBD6245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CA44D6"/>
    <w:multiLevelType w:val="hybridMultilevel"/>
    <w:tmpl w:val="949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579BA"/>
    <w:multiLevelType w:val="hybridMultilevel"/>
    <w:tmpl w:val="5510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35A41"/>
    <w:multiLevelType w:val="hybridMultilevel"/>
    <w:tmpl w:val="87E26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7E0EDC"/>
    <w:multiLevelType w:val="hybridMultilevel"/>
    <w:tmpl w:val="A0A0896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B79F2"/>
    <w:multiLevelType w:val="hybridMultilevel"/>
    <w:tmpl w:val="4528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06772"/>
    <w:multiLevelType w:val="hybridMultilevel"/>
    <w:tmpl w:val="9F109A0C"/>
    <w:lvl w:ilvl="0" w:tplc="5AC21D9A">
      <w:start w:val="1"/>
      <w:numFmt w:val="bullet"/>
      <w:lvlText w:val="-"/>
      <w:lvlJc w:val="left"/>
      <w:pPr>
        <w:ind w:left="1080" w:hanging="360"/>
      </w:pPr>
      <w:rPr>
        <w:rFonts w:ascii="Lucida Sans" w:eastAsia="Times" w:hAnsi="Lucida San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074CD7"/>
    <w:multiLevelType w:val="hybridMultilevel"/>
    <w:tmpl w:val="C9BE00E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D7536"/>
    <w:multiLevelType w:val="hybridMultilevel"/>
    <w:tmpl w:val="E3387B40"/>
    <w:lvl w:ilvl="0" w:tplc="78609D3E">
      <w:start w:val="1"/>
      <w:numFmt w:val="lowerLetter"/>
      <w:lvlText w:val="%1)"/>
      <w:lvlJc w:val="left"/>
      <w:pPr>
        <w:ind w:left="1080" w:hanging="360"/>
      </w:pPr>
      <w:rPr>
        <w:rFonts w:eastAsia="Times New Roman" w:hint="default"/>
        <w:color w:val="auto"/>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51E4AEB"/>
    <w:multiLevelType w:val="hybridMultilevel"/>
    <w:tmpl w:val="C9F8CF3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C4D04"/>
    <w:multiLevelType w:val="hybridMultilevel"/>
    <w:tmpl w:val="D2BE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144D2"/>
    <w:multiLevelType w:val="hybridMultilevel"/>
    <w:tmpl w:val="FE40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11F3F"/>
    <w:multiLevelType w:val="hybridMultilevel"/>
    <w:tmpl w:val="8BF6F30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5F1908F9"/>
    <w:multiLevelType w:val="hybridMultilevel"/>
    <w:tmpl w:val="DEAC2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4B04C2"/>
    <w:multiLevelType w:val="multilevel"/>
    <w:tmpl w:val="612E8478"/>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25" w15:restartNumberingAfterBreak="0">
    <w:nsid w:val="606C6D03"/>
    <w:multiLevelType w:val="hybridMultilevel"/>
    <w:tmpl w:val="AE2C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407BB0"/>
    <w:multiLevelType w:val="hybridMultilevel"/>
    <w:tmpl w:val="DC8A1E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D45F93"/>
    <w:multiLevelType w:val="hybridMultilevel"/>
    <w:tmpl w:val="8E98E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B00CE3"/>
    <w:multiLevelType w:val="hybridMultilevel"/>
    <w:tmpl w:val="23F4D41E"/>
    <w:lvl w:ilvl="0" w:tplc="5AC21D9A">
      <w:start w:val="1"/>
      <w:numFmt w:val="bullet"/>
      <w:lvlText w:val="-"/>
      <w:lvlJc w:val="left"/>
      <w:pPr>
        <w:ind w:left="1080" w:hanging="360"/>
      </w:pPr>
      <w:rPr>
        <w:rFonts w:ascii="Lucida Sans" w:eastAsia="Times" w:hAnsi="Lucida San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EC19CC"/>
    <w:multiLevelType w:val="hybridMultilevel"/>
    <w:tmpl w:val="C7CA4EE2"/>
    <w:lvl w:ilvl="0" w:tplc="5AC21D9A">
      <w:start w:val="1"/>
      <w:numFmt w:val="bullet"/>
      <w:lvlText w:val="-"/>
      <w:lvlJc w:val="left"/>
      <w:pPr>
        <w:ind w:left="1080" w:hanging="360"/>
      </w:pPr>
      <w:rPr>
        <w:rFonts w:ascii="Lucida Sans" w:eastAsia="Times" w:hAnsi="Lucida Sans"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6725FD"/>
    <w:multiLevelType w:val="hybridMultilevel"/>
    <w:tmpl w:val="04408672"/>
    <w:lvl w:ilvl="0" w:tplc="5AC21D9A">
      <w:start w:val="1"/>
      <w:numFmt w:val="bullet"/>
      <w:lvlText w:val="-"/>
      <w:lvlJc w:val="left"/>
      <w:pPr>
        <w:ind w:left="1080" w:hanging="360"/>
      </w:pPr>
      <w:rPr>
        <w:rFonts w:ascii="Lucida Sans" w:eastAsia="Times" w:hAnsi="Lucida San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315099"/>
    <w:multiLevelType w:val="multilevel"/>
    <w:tmpl w:val="A4D4DDF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003C91"/>
    <w:multiLevelType w:val="multilevel"/>
    <w:tmpl w:val="AEC8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CB2596"/>
    <w:multiLevelType w:val="hybridMultilevel"/>
    <w:tmpl w:val="36E2D7B4"/>
    <w:lvl w:ilvl="0" w:tplc="99164C34">
      <w:start w:val="1"/>
      <w:numFmt w:val="decimal"/>
      <w:lvlText w:val="%1."/>
      <w:lvlJc w:val="left"/>
      <w:pPr>
        <w:ind w:left="502" w:hanging="360"/>
      </w:pPr>
      <w:rPr>
        <w:rFonts w:eastAsiaTheme="minorHAnsi" w:hint="default"/>
        <w:color w:val="auto"/>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32"/>
  </w:num>
  <w:num w:numId="2">
    <w:abstractNumId w:val="16"/>
  </w:num>
  <w:num w:numId="3">
    <w:abstractNumId w:val="6"/>
  </w:num>
  <w:num w:numId="4">
    <w:abstractNumId w:val="5"/>
  </w:num>
  <w:num w:numId="5">
    <w:abstractNumId w:val="30"/>
  </w:num>
  <w:num w:numId="6">
    <w:abstractNumId w:val="29"/>
  </w:num>
  <w:num w:numId="7">
    <w:abstractNumId w:val="28"/>
  </w:num>
  <w:num w:numId="8">
    <w:abstractNumId w:val="11"/>
  </w:num>
  <w:num w:numId="9">
    <w:abstractNumId w:val="17"/>
  </w:num>
  <w:num w:numId="10">
    <w:abstractNumId w:val="14"/>
  </w:num>
  <w:num w:numId="11">
    <w:abstractNumId w:val="8"/>
  </w:num>
  <w:num w:numId="12">
    <w:abstractNumId w:val="19"/>
  </w:num>
  <w:num w:numId="13">
    <w:abstractNumId w:val="10"/>
  </w:num>
  <w:num w:numId="14">
    <w:abstractNumId w:val="21"/>
  </w:num>
  <w:num w:numId="15">
    <w:abstractNumId w:val="1"/>
  </w:num>
  <w:num w:numId="16">
    <w:abstractNumId w:val="4"/>
  </w:num>
  <w:num w:numId="17">
    <w:abstractNumId w:val="12"/>
  </w:num>
  <w:num w:numId="18">
    <w:abstractNumId w:val="15"/>
  </w:num>
  <w:num w:numId="19">
    <w:abstractNumId w:val="20"/>
  </w:num>
  <w:num w:numId="20">
    <w:abstractNumId w:val="3"/>
  </w:num>
  <w:num w:numId="21">
    <w:abstractNumId w:val="24"/>
  </w:num>
  <w:num w:numId="22">
    <w:abstractNumId w:val="27"/>
  </w:num>
  <w:num w:numId="23">
    <w:abstractNumId w:val="13"/>
  </w:num>
  <w:num w:numId="24">
    <w:abstractNumId w:val="26"/>
  </w:num>
  <w:num w:numId="25">
    <w:abstractNumId w:val="18"/>
  </w:num>
  <w:num w:numId="26">
    <w:abstractNumId w:val="2"/>
  </w:num>
  <w:num w:numId="27">
    <w:abstractNumId w:val="31"/>
  </w:num>
  <w:num w:numId="28">
    <w:abstractNumId w:val="25"/>
  </w:num>
  <w:num w:numId="29">
    <w:abstractNumId w:val="23"/>
  </w:num>
  <w:num w:numId="30">
    <w:abstractNumId w:val="33"/>
  </w:num>
  <w:num w:numId="31">
    <w:abstractNumId w:val="22"/>
  </w:num>
  <w:num w:numId="32">
    <w:abstractNumId w:val="7"/>
  </w:num>
  <w:num w:numId="33">
    <w:abstractNumId w:val="9"/>
  </w:num>
  <w:num w:numId="3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FB"/>
    <w:rsid w:val="00005194"/>
    <w:rsid w:val="000378C4"/>
    <w:rsid w:val="000504ED"/>
    <w:rsid w:val="000B303B"/>
    <w:rsid w:val="001174D8"/>
    <w:rsid w:val="001571FB"/>
    <w:rsid w:val="00163351"/>
    <w:rsid w:val="001B0D1E"/>
    <w:rsid w:val="001B2751"/>
    <w:rsid w:val="001C342F"/>
    <w:rsid w:val="001E0F09"/>
    <w:rsid w:val="00217EAC"/>
    <w:rsid w:val="00222DD7"/>
    <w:rsid w:val="00247471"/>
    <w:rsid w:val="00254211"/>
    <w:rsid w:val="00262FB9"/>
    <w:rsid w:val="0028799F"/>
    <w:rsid w:val="002B103D"/>
    <w:rsid w:val="002B5BA2"/>
    <w:rsid w:val="002E44A5"/>
    <w:rsid w:val="00317B6B"/>
    <w:rsid w:val="003410F2"/>
    <w:rsid w:val="0035079A"/>
    <w:rsid w:val="003D6B18"/>
    <w:rsid w:val="00401145"/>
    <w:rsid w:val="004640F3"/>
    <w:rsid w:val="00484E99"/>
    <w:rsid w:val="00484F85"/>
    <w:rsid w:val="004A198F"/>
    <w:rsid w:val="004A28BA"/>
    <w:rsid w:val="004E3282"/>
    <w:rsid w:val="005037EB"/>
    <w:rsid w:val="00516332"/>
    <w:rsid w:val="0052648C"/>
    <w:rsid w:val="00526D76"/>
    <w:rsid w:val="005422B7"/>
    <w:rsid w:val="005765F2"/>
    <w:rsid w:val="00591867"/>
    <w:rsid w:val="00594FEA"/>
    <w:rsid w:val="005A7B03"/>
    <w:rsid w:val="005F1979"/>
    <w:rsid w:val="0062137D"/>
    <w:rsid w:val="00623DC0"/>
    <w:rsid w:val="006608B0"/>
    <w:rsid w:val="006935BD"/>
    <w:rsid w:val="00737404"/>
    <w:rsid w:val="007B0EE2"/>
    <w:rsid w:val="007D5BA5"/>
    <w:rsid w:val="00836C73"/>
    <w:rsid w:val="0085320D"/>
    <w:rsid w:val="00887FBA"/>
    <w:rsid w:val="0089060C"/>
    <w:rsid w:val="008B6839"/>
    <w:rsid w:val="008C6946"/>
    <w:rsid w:val="008D3CA3"/>
    <w:rsid w:val="00904C87"/>
    <w:rsid w:val="00920880"/>
    <w:rsid w:val="009729F0"/>
    <w:rsid w:val="00A07103"/>
    <w:rsid w:val="00A1615D"/>
    <w:rsid w:val="00A233C1"/>
    <w:rsid w:val="00A92D22"/>
    <w:rsid w:val="00B0757A"/>
    <w:rsid w:val="00B160A0"/>
    <w:rsid w:val="00B416C3"/>
    <w:rsid w:val="00B928B2"/>
    <w:rsid w:val="00C007FB"/>
    <w:rsid w:val="00C2159A"/>
    <w:rsid w:val="00C33B71"/>
    <w:rsid w:val="00C35BB1"/>
    <w:rsid w:val="00C7718D"/>
    <w:rsid w:val="00CC00E7"/>
    <w:rsid w:val="00CC6D37"/>
    <w:rsid w:val="00D24235"/>
    <w:rsid w:val="00D41D1F"/>
    <w:rsid w:val="00D575B3"/>
    <w:rsid w:val="00D6222F"/>
    <w:rsid w:val="00DC5B4F"/>
    <w:rsid w:val="00E3292B"/>
    <w:rsid w:val="00E46EBC"/>
    <w:rsid w:val="00E50B6A"/>
    <w:rsid w:val="00E75AE6"/>
    <w:rsid w:val="00EE634E"/>
    <w:rsid w:val="00F42ADD"/>
    <w:rsid w:val="00F43921"/>
    <w:rsid w:val="00F46299"/>
    <w:rsid w:val="00F518D7"/>
    <w:rsid w:val="00F9379C"/>
    <w:rsid w:val="00FA01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D2EB0-08A2-4165-BFA0-E7FB5FEA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2"/>
    <w:next w:val="Normal"/>
    <w:link w:val="Heading1Char"/>
    <w:uiPriority w:val="1"/>
    <w:qFormat/>
    <w:rsid w:val="004A198F"/>
    <w:pPr>
      <w:keepNext/>
      <w:keepLines/>
      <w:spacing w:before="480" w:after="0" w:line="276" w:lineRule="auto"/>
      <w:outlineLvl w:val="0"/>
    </w:pPr>
    <w:rPr>
      <w:rFonts w:asciiTheme="majorHAnsi" w:eastAsiaTheme="majorEastAsia" w:hAnsiTheme="majorHAnsi" w:cstheme="majorBidi"/>
      <w:b/>
      <w:bCs/>
      <w:color w:val="70AD47" w:themeColor="accent6"/>
      <w:sz w:val="40"/>
      <w:szCs w:val="52"/>
    </w:rPr>
  </w:style>
  <w:style w:type="paragraph" w:styleId="Heading2">
    <w:name w:val="heading 2"/>
    <w:basedOn w:val="Normal"/>
    <w:next w:val="Normal"/>
    <w:link w:val="Heading2Char"/>
    <w:uiPriority w:val="9"/>
    <w:unhideWhenUsed/>
    <w:qFormat/>
    <w:rsid w:val="00591867"/>
    <w:pPr>
      <w:keepNext/>
      <w:keepLines/>
      <w:spacing w:before="40" w:after="0"/>
      <w:outlineLvl w:val="1"/>
    </w:pPr>
    <w:rPr>
      <w:rFonts w:asciiTheme="majorHAnsi" w:eastAsiaTheme="majorEastAsia" w:hAnsiTheme="majorHAnsi" w:cstheme="majorBidi"/>
      <w:b/>
      <w:color w:val="70AD47" w:themeColor="accent6"/>
      <w:sz w:val="26"/>
      <w:szCs w:val="26"/>
    </w:rPr>
  </w:style>
  <w:style w:type="paragraph" w:styleId="Heading3">
    <w:name w:val="heading 3"/>
    <w:basedOn w:val="Normal"/>
    <w:next w:val="Normal"/>
    <w:link w:val="Heading3Char"/>
    <w:uiPriority w:val="9"/>
    <w:unhideWhenUsed/>
    <w:qFormat/>
    <w:rsid w:val="00B416C3"/>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A198F"/>
    <w:rPr>
      <w:rFonts w:asciiTheme="majorHAnsi" w:eastAsiaTheme="majorEastAsia" w:hAnsiTheme="majorHAnsi" w:cstheme="majorBidi"/>
      <w:b/>
      <w:bCs/>
      <w:color w:val="70AD47" w:themeColor="accent6"/>
      <w:sz w:val="40"/>
      <w:szCs w:val="52"/>
    </w:rPr>
  </w:style>
  <w:style w:type="character" w:styleId="Hyperlink">
    <w:name w:val="Hyperlink"/>
    <w:basedOn w:val="DefaultParagraphFont"/>
    <w:uiPriority w:val="99"/>
    <w:unhideWhenUsed/>
    <w:rsid w:val="001571FB"/>
    <w:rPr>
      <w:strike w:val="0"/>
      <w:dstrike w:val="0"/>
      <w:color w:val="015BB1"/>
      <w:u w:val="none"/>
      <w:effect w:val="none"/>
    </w:rPr>
  </w:style>
  <w:style w:type="paragraph" w:styleId="ListParagraph">
    <w:name w:val="List Paragraph"/>
    <w:basedOn w:val="Normal"/>
    <w:uiPriority w:val="1"/>
    <w:qFormat/>
    <w:rsid w:val="001571FB"/>
    <w:pPr>
      <w:ind w:left="720"/>
      <w:contextualSpacing/>
    </w:pPr>
  </w:style>
  <w:style w:type="table" w:customStyle="1" w:styleId="TableGrid1">
    <w:name w:val="Table Grid1"/>
    <w:basedOn w:val="TableNormal"/>
    <w:next w:val="TableGrid"/>
    <w:uiPriority w:val="59"/>
    <w:rsid w:val="001571FB"/>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57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71FB"/>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591867"/>
    <w:rPr>
      <w:rFonts w:asciiTheme="majorHAnsi" w:eastAsiaTheme="majorEastAsia" w:hAnsiTheme="majorHAnsi" w:cstheme="majorBidi"/>
      <w:b/>
      <w:color w:val="70AD47" w:themeColor="accent6"/>
      <w:sz w:val="26"/>
      <w:szCs w:val="26"/>
    </w:rPr>
  </w:style>
  <w:style w:type="paragraph" w:styleId="List">
    <w:name w:val="List"/>
    <w:basedOn w:val="Normal"/>
    <w:uiPriority w:val="99"/>
    <w:semiHidden/>
    <w:unhideWhenUsed/>
    <w:rsid w:val="001571FB"/>
    <w:pPr>
      <w:ind w:left="283" w:hanging="283"/>
      <w:contextualSpacing/>
    </w:pPr>
  </w:style>
  <w:style w:type="paragraph" w:styleId="List2">
    <w:name w:val="List 2"/>
    <w:basedOn w:val="Normal"/>
    <w:uiPriority w:val="99"/>
    <w:semiHidden/>
    <w:unhideWhenUsed/>
    <w:rsid w:val="001571FB"/>
    <w:pPr>
      <w:ind w:left="566" w:hanging="283"/>
      <w:contextualSpacing/>
    </w:pPr>
  </w:style>
  <w:style w:type="paragraph" w:styleId="TOCHeading">
    <w:name w:val="TOC Heading"/>
    <w:basedOn w:val="Heading1"/>
    <w:next w:val="Normal"/>
    <w:uiPriority w:val="39"/>
    <w:unhideWhenUsed/>
    <w:qFormat/>
    <w:rsid w:val="00222DD7"/>
    <w:pPr>
      <w:spacing w:before="240" w:line="259" w:lineRule="auto"/>
      <w:ind w:left="0" w:firstLine="0"/>
      <w:contextualSpacing w:val="0"/>
      <w:outlineLvl w:val="9"/>
    </w:pPr>
    <w:rPr>
      <w:b w:val="0"/>
      <w:bCs w:val="0"/>
      <w:color w:val="2E74B5" w:themeColor="accent1" w:themeShade="BF"/>
      <w:sz w:val="32"/>
      <w:szCs w:val="32"/>
      <w:lang w:val="en-US"/>
    </w:rPr>
  </w:style>
  <w:style w:type="paragraph" w:styleId="TOC1">
    <w:name w:val="toc 1"/>
    <w:basedOn w:val="Normal"/>
    <w:next w:val="Normal"/>
    <w:autoRedefine/>
    <w:uiPriority w:val="39"/>
    <w:unhideWhenUsed/>
    <w:rsid w:val="007D5BA5"/>
    <w:pPr>
      <w:tabs>
        <w:tab w:val="left" w:pos="1100"/>
        <w:tab w:val="right" w:leader="dot" w:pos="9016"/>
      </w:tabs>
      <w:spacing w:after="100"/>
      <w:ind w:firstLine="142"/>
    </w:pPr>
  </w:style>
  <w:style w:type="paragraph" w:styleId="TOC2">
    <w:name w:val="toc 2"/>
    <w:basedOn w:val="Normal"/>
    <w:next w:val="Normal"/>
    <w:autoRedefine/>
    <w:uiPriority w:val="39"/>
    <w:unhideWhenUsed/>
    <w:rsid w:val="007D5BA5"/>
    <w:pPr>
      <w:tabs>
        <w:tab w:val="right" w:leader="dot" w:pos="9016"/>
      </w:tabs>
      <w:spacing w:after="100" w:line="480" w:lineRule="auto"/>
      <w:ind w:left="1134"/>
    </w:pPr>
  </w:style>
  <w:style w:type="paragraph" w:styleId="Header">
    <w:name w:val="header"/>
    <w:basedOn w:val="Normal"/>
    <w:link w:val="HeaderChar"/>
    <w:uiPriority w:val="99"/>
    <w:unhideWhenUsed/>
    <w:rsid w:val="004A2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8BA"/>
  </w:style>
  <w:style w:type="paragraph" w:styleId="Footer">
    <w:name w:val="footer"/>
    <w:basedOn w:val="Normal"/>
    <w:link w:val="FooterChar"/>
    <w:uiPriority w:val="99"/>
    <w:unhideWhenUsed/>
    <w:rsid w:val="004A2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8BA"/>
  </w:style>
  <w:style w:type="paragraph" w:styleId="BalloonText">
    <w:name w:val="Balloon Text"/>
    <w:basedOn w:val="Normal"/>
    <w:link w:val="BalloonTextChar"/>
    <w:uiPriority w:val="99"/>
    <w:semiHidden/>
    <w:unhideWhenUsed/>
    <w:rsid w:val="002E4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4A5"/>
    <w:rPr>
      <w:rFonts w:ascii="Segoe UI" w:hAnsi="Segoe UI" w:cs="Segoe UI"/>
      <w:sz w:val="18"/>
      <w:szCs w:val="18"/>
    </w:rPr>
  </w:style>
  <w:style w:type="character" w:customStyle="1" w:styleId="Heading3Char">
    <w:name w:val="Heading 3 Char"/>
    <w:basedOn w:val="DefaultParagraphFont"/>
    <w:link w:val="Heading3"/>
    <w:uiPriority w:val="9"/>
    <w:rsid w:val="00B416C3"/>
    <w:rPr>
      <w:rFonts w:eastAsiaTheme="majorEastAsia" w:cstheme="majorBidi"/>
      <w:b/>
      <w:szCs w:val="24"/>
    </w:rPr>
  </w:style>
  <w:style w:type="paragraph" w:styleId="TOC3">
    <w:name w:val="toc 3"/>
    <w:basedOn w:val="Normal"/>
    <w:next w:val="Normal"/>
    <w:autoRedefine/>
    <w:uiPriority w:val="39"/>
    <w:unhideWhenUsed/>
    <w:rsid w:val="00CC6D37"/>
    <w:pPr>
      <w:tabs>
        <w:tab w:val="right" w:leader="dot" w:pos="9016"/>
      </w:tabs>
      <w:spacing w:after="100"/>
      <w:ind w:left="1418"/>
    </w:pPr>
  </w:style>
  <w:style w:type="paragraph" w:customStyle="1" w:styleId="TableParagraph">
    <w:name w:val="Table Paragraph"/>
    <w:basedOn w:val="Normal"/>
    <w:uiPriority w:val="1"/>
    <w:qFormat/>
    <w:rsid w:val="00904C8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e.edu.au/study/courses/bachelor-of-education-early-childhood-teaching" TargetMode="External"/><Relationship Id="rId18" Type="http://schemas.openxmlformats.org/officeDocument/2006/relationships/hyperlink" Target="http://www.ohchr.org/Documents/ProfessionalInterest/crc.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une.edu.au/study/courses/bachelor-of-education-early-childhood-and-primary" TargetMode="External"/><Relationship Id="rId17" Type="http://schemas.openxmlformats.org/officeDocument/2006/relationships/hyperlink" Target="http://www.ohchr.org/Documents/ProfessionalInterest/crc.pdf" TargetMode="External"/><Relationship Id="rId2" Type="http://schemas.openxmlformats.org/officeDocument/2006/relationships/customXml" Target="../customXml/item2.xml"/><Relationship Id="rId16" Type="http://schemas.openxmlformats.org/officeDocument/2006/relationships/hyperlink" Target="mailto:oplreports@une.edu.au%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e.edu.au/search?facetScope=f.Tabs%7Cune-courses-push%3DCourses&amp;query=Early+Childhood" TargetMode="External"/><Relationship Id="rId5" Type="http://schemas.openxmlformats.org/officeDocument/2006/relationships/settings" Target="settings.xml"/><Relationship Id="rId15" Type="http://schemas.openxmlformats.org/officeDocument/2006/relationships/hyperlink" Target="https://www.unicef.org.au/Discover/What-we-do/Convention-on-the-Rights-of-the-Child/childfriendlycrc.aspx" TargetMode="External"/><Relationship Id="rId10" Type="http://schemas.openxmlformats.org/officeDocument/2006/relationships/hyperlink" Target="https://askune.custhelp.com/app/ask/p/685,686" TargetMode="External"/><Relationship Id="rId19" Type="http://schemas.openxmlformats.org/officeDocument/2006/relationships/hyperlink" Target="https://www.unicef.org.au/Discover/What-we-do/Convention-on-the-Rights-of-the-Child/childfriendlycrc.aspx" TargetMode="Externa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hyperlink" Target="http://www.earlychildhoodaustralia.org.au/our-publications/eca-code-ethic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0E18F-04B6-45A7-9617-B04D8A72A68F}">
  <ds:schemaRefs>
    <ds:schemaRef ds:uri="http://www.w3.org/2001/XMLSchema"/>
  </ds:schemaRefs>
</ds:datastoreItem>
</file>

<file path=customXml/itemProps2.xml><?xml version="1.0" encoding="utf-8"?>
<ds:datastoreItem xmlns:ds="http://schemas.openxmlformats.org/officeDocument/2006/customXml" ds:itemID="{F99246DA-191C-4720-84E6-C3945B01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4674</Words>
  <Characters>27763</Characters>
  <Application>Microsoft Office Word</Application>
  <DocSecurity>0</DocSecurity>
  <Lines>749</Lines>
  <Paragraphs>336</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32425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Moore</dc:creator>
  <cp:keywords/>
  <dc:description/>
  <cp:lastModifiedBy>Daniel Coffey</cp:lastModifiedBy>
  <cp:revision>2</cp:revision>
  <cp:lastPrinted>2023-01-12T03:25:00Z</cp:lastPrinted>
  <dcterms:created xsi:type="dcterms:W3CDTF">2023-02-28T01:53:00Z</dcterms:created>
  <dcterms:modified xsi:type="dcterms:W3CDTF">2023-02-28T01:53:00Z</dcterms:modified>
</cp:coreProperties>
</file>