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C085E" w14:textId="77777777" w:rsidR="000200C2" w:rsidRDefault="000200C2" w:rsidP="00391466">
      <w:pPr>
        <w:pStyle w:val="Heading1"/>
        <w:spacing w:before="0"/>
        <w:jc w:val="center"/>
        <w:rPr>
          <w:sz w:val="52"/>
          <w:szCs w:val="52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920"/>
      </w:tblGrid>
      <w:tr w:rsidR="000200C2" w14:paraId="44A0131C" w14:textId="77777777" w:rsidTr="002176D8">
        <w:tc>
          <w:tcPr>
            <w:tcW w:w="4656" w:type="dxa"/>
          </w:tcPr>
          <w:p w14:paraId="0D09D00C" w14:textId="77777777" w:rsidR="000200C2" w:rsidRDefault="000200C2" w:rsidP="002176D8">
            <w:pPr>
              <w:widowControl w:val="0"/>
              <w:jc w:val="center"/>
              <w:outlineLvl w:val="0"/>
              <w:rPr>
                <w:rFonts w:ascii="Calibri Bold Italic" w:hAnsi="Calibri Bold Italic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Calibri Bold Italic" w:hAnsi="Calibri Bold Italic"/>
                <w:b/>
                <w:bCs/>
                <w:i/>
                <w:iCs/>
                <w:noProof/>
                <w:sz w:val="28"/>
                <w:szCs w:val="28"/>
                <w:lang w:eastAsia="en-AU"/>
              </w:rPr>
              <w:drawing>
                <wp:inline distT="0" distB="0" distL="0" distR="0" wp14:anchorId="232593FB" wp14:editId="73AADA93">
                  <wp:extent cx="2816921" cy="1171575"/>
                  <wp:effectExtent l="0" t="0" r="2540" b="0"/>
                  <wp:docPr id="3" name="Picture 3" descr="E:\Practicum Experience Office\School of Education Logo\SCHOOL OF EDUCATION LOGO LOCKUP-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racticum Experience Office\School of Education Logo\SCHOOL OF EDUCATION LOGO LOCKUP-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680" cy="1173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vAlign w:val="center"/>
          </w:tcPr>
          <w:p w14:paraId="4C7F244A" w14:textId="77777777" w:rsidR="000200C2" w:rsidRPr="002A08A7" w:rsidRDefault="000200C2" w:rsidP="002176D8">
            <w:pPr>
              <w:widowControl w:val="0"/>
              <w:ind w:right="-149"/>
              <w:outlineLvl w:val="0"/>
              <w:rPr>
                <w:rFonts w:ascii="Calibri Bold Italic" w:hAnsi="Calibri Bold Italic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4C09E60C" w14:textId="77777777" w:rsidR="000200C2" w:rsidRPr="00F26105" w:rsidRDefault="000200C2" w:rsidP="000200C2">
      <w:pPr>
        <w:widowControl w:val="0"/>
        <w:tabs>
          <w:tab w:val="center" w:pos="10065"/>
        </w:tabs>
        <w:spacing w:line="240" w:lineRule="atLeast"/>
        <w:ind w:left="580" w:right="32" w:hanging="580"/>
        <w:rPr>
          <w:sz w:val="16"/>
          <w:szCs w:val="16"/>
          <w:u w:val="double"/>
        </w:rPr>
      </w:pPr>
      <w:r w:rsidRPr="00F26105">
        <w:rPr>
          <w:sz w:val="16"/>
          <w:szCs w:val="16"/>
          <w:u w:val="double"/>
        </w:rPr>
        <w:tab/>
      </w:r>
      <w:r>
        <w:rPr>
          <w:sz w:val="16"/>
          <w:szCs w:val="16"/>
          <w:u w:val="double"/>
        </w:rPr>
        <w:tab/>
      </w:r>
    </w:p>
    <w:p w14:paraId="1640A043" w14:textId="77777777" w:rsidR="00156FBC" w:rsidRPr="00347D01" w:rsidRDefault="00156FBC" w:rsidP="00156FBC">
      <w:pPr>
        <w:spacing w:after="120"/>
        <w:jc w:val="center"/>
        <w:rPr>
          <w:b/>
          <w:sz w:val="32"/>
          <w:szCs w:val="32"/>
        </w:rPr>
      </w:pPr>
      <w:r w:rsidRPr="00347D01">
        <w:rPr>
          <w:b/>
          <w:color w:val="000000" w:themeColor="text1"/>
          <w:sz w:val="32"/>
          <w:szCs w:val="32"/>
          <w:lang w:val="en-AU"/>
        </w:rPr>
        <w:t xml:space="preserve">Professional Experience </w:t>
      </w:r>
      <w:r w:rsidRPr="00347D01">
        <w:rPr>
          <w:rFonts w:eastAsiaTheme="majorEastAsia" w:cstheme="majorBidi"/>
          <w:b/>
          <w:bCs/>
          <w:color w:val="000000" w:themeColor="text1"/>
          <w:sz w:val="32"/>
          <w:szCs w:val="32"/>
          <w:lang w:val="en-AU"/>
        </w:rPr>
        <w:t>Evidence Log</w:t>
      </w:r>
    </w:p>
    <w:p w14:paraId="3AB50225" w14:textId="3002C8F0" w:rsidR="000200C2" w:rsidRDefault="0013413D" w:rsidP="000200C2">
      <w:pPr>
        <w:spacing w:after="0"/>
        <w:jc w:val="center"/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  <w:r>
        <w:rPr>
          <w:rFonts w:eastAsiaTheme="majorEastAsia" w:cstheme="majorBidi"/>
          <w:b/>
          <w:bCs/>
          <w:color w:val="000000" w:themeColor="text1"/>
          <w:sz w:val="32"/>
          <w:szCs w:val="32"/>
        </w:rPr>
        <w:t>EDEC203</w:t>
      </w:r>
      <w:r w:rsidR="000200C2" w:rsidRPr="00ED7307"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: Authentic Assessment with Children: </w:t>
      </w:r>
      <w:proofErr w:type="spellStart"/>
      <w:r w:rsidR="000200C2" w:rsidRPr="00ED7307">
        <w:rPr>
          <w:rFonts w:eastAsiaTheme="majorEastAsia" w:cstheme="majorBidi"/>
          <w:b/>
          <w:bCs/>
          <w:color w:val="000000" w:themeColor="text1"/>
          <w:sz w:val="32"/>
          <w:szCs w:val="32"/>
        </w:rPr>
        <w:t>PrEx</w:t>
      </w:r>
      <w:proofErr w:type="spellEnd"/>
      <w:r w:rsidR="000200C2" w:rsidRPr="00ED7307"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eastAsiaTheme="majorEastAsia" w:cstheme="majorBidi"/>
          <w:b/>
          <w:bCs/>
          <w:color w:val="000000" w:themeColor="text1"/>
          <w:sz w:val="32"/>
          <w:szCs w:val="32"/>
        </w:rPr>
        <w:t>5</w:t>
      </w:r>
      <w:r w:rsidR="000200C2" w:rsidRPr="00ED7307"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 days</w:t>
      </w:r>
    </w:p>
    <w:p w14:paraId="4D201F94" w14:textId="7F0FD355" w:rsidR="000200C2" w:rsidRPr="00ED7307" w:rsidRDefault="000200C2" w:rsidP="000200C2">
      <w:pPr>
        <w:spacing w:after="0"/>
        <w:jc w:val="center"/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  <w:r w:rsidRPr="00ED7307"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(children birth to </w:t>
      </w:r>
      <w:r w:rsidR="00F470AF"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under </w:t>
      </w:r>
      <w:bookmarkStart w:id="0" w:name="_GoBack"/>
      <w:bookmarkEnd w:id="0"/>
      <w:r w:rsidRPr="00ED7307">
        <w:rPr>
          <w:rFonts w:eastAsiaTheme="majorEastAsia" w:cstheme="majorBidi"/>
          <w:b/>
          <w:bCs/>
          <w:color w:val="000000" w:themeColor="text1"/>
          <w:sz w:val="32"/>
          <w:szCs w:val="32"/>
        </w:rPr>
        <w:t>3 years)</w:t>
      </w:r>
    </w:p>
    <w:p w14:paraId="64685E4F" w14:textId="77777777" w:rsidR="000200C2" w:rsidRPr="00CC3854" w:rsidRDefault="000200C2" w:rsidP="000200C2">
      <w:pPr>
        <w:widowControl w:val="0"/>
        <w:tabs>
          <w:tab w:val="center" w:pos="10065"/>
        </w:tabs>
        <w:spacing w:line="240" w:lineRule="atLeast"/>
        <w:ind w:left="580" w:right="32" w:hanging="580"/>
        <w:rPr>
          <w:sz w:val="16"/>
          <w:szCs w:val="16"/>
          <w:u w:val="double"/>
        </w:rPr>
      </w:pPr>
      <w:r w:rsidRPr="00F26105">
        <w:rPr>
          <w:sz w:val="16"/>
          <w:szCs w:val="16"/>
          <w:u w:val="double"/>
        </w:rPr>
        <w:tab/>
      </w:r>
      <w:r>
        <w:rPr>
          <w:sz w:val="16"/>
          <w:szCs w:val="16"/>
          <w:u w:val="double"/>
        </w:rPr>
        <w:tab/>
      </w:r>
    </w:p>
    <w:p w14:paraId="0EDEEF1C" w14:textId="77777777" w:rsidR="006C2D03" w:rsidRDefault="006C2D03" w:rsidP="006C2D03">
      <w:pPr>
        <w:tabs>
          <w:tab w:val="left" w:pos="2400"/>
          <w:tab w:val="left" w:pos="5940"/>
          <w:tab w:val="left" w:pos="7797"/>
          <w:tab w:val="left" w:pos="10065"/>
        </w:tabs>
        <w:spacing w:after="120" w:line="480" w:lineRule="atLeast"/>
        <w:ind w:right="-1130"/>
        <w:rPr>
          <w:b/>
          <w:sz w:val="24"/>
          <w:szCs w:val="24"/>
        </w:rPr>
      </w:pPr>
      <w:r>
        <w:rPr>
          <w:b/>
          <w:sz w:val="24"/>
          <w:szCs w:val="24"/>
        </w:rPr>
        <w:t>TEACHER EDUCATION STUDENTS UNE ID NUMBER: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25C758D2" w14:textId="77777777" w:rsidR="000200C2" w:rsidRPr="00FF6CA4" w:rsidRDefault="000200C2" w:rsidP="000200C2">
      <w:pPr>
        <w:tabs>
          <w:tab w:val="left" w:pos="2400"/>
          <w:tab w:val="left" w:pos="5940"/>
          <w:tab w:val="left" w:pos="6200"/>
          <w:tab w:val="left" w:pos="10065"/>
        </w:tabs>
        <w:spacing w:after="120" w:line="480" w:lineRule="atLeast"/>
        <w:ind w:right="412"/>
        <w:rPr>
          <w:b/>
          <w:sz w:val="24"/>
          <w:szCs w:val="24"/>
        </w:rPr>
      </w:pPr>
      <w:r w:rsidRPr="00FF6CA4">
        <w:rPr>
          <w:b/>
          <w:sz w:val="24"/>
          <w:szCs w:val="24"/>
        </w:rPr>
        <w:t>EARLY CHILDHOOD CENTRE:</w:t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6BA72DF4" w14:textId="77777777" w:rsidR="000200C2" w:rsidRPr="00FF6CA4" w:rsidRDefault="000200C2" w:rsidP="000200C2">
      <w:pPr>
        <w:tabs>
          <w:tab w:val="left" w:pos="1160"/>
          <w:tab w:val="left" w:pos="3119"/>
          <w:tab w:val="left" w:pos="3686"/>
          <w:tab w:val="left" w:pos="6237"/>
          <w:tab w:val="left" w:pos="6804"/>
          <w:tab w:val="left" w:pos="7088"/>
          <w:tab w:val="left" w:pos="10065"/>
        </w:tabs>
        <w:spacing w:after="120" w:line="480" w:lineRule="atLeast"/>
        <w:ind w:right="-8"/>
        <w:rPr>
          <w:b/>
          <w:sz w:val="24"/>
          <w:szCs w:val="24"/>
        </w:rPr>
      </w:pPr>
      <w:r w:rsidRPr="00FF6CA4">
        <w:rPr>
          <w:b/>
          <w:sz w:val="24"/>
          <w:szCs w:val="24"/>
        </w:rPr>
        <w:t>DATES OF PLACEMENT:</w:t>
      </w:r>
      <w:r w:rsidRPr="00FF6CA4">
        <w:rPr>
          <w:b/>
          <w:sz w:val="24"/>
          <w:szCs w:val="24"/>
        </w:rPr>
        <w:tab/>
        <w:t>from</w:t>
      </w:r>
      <w:r w:rsidRPr="00FF6CA4">
        <w:rPr>
          <w:b/>
          <w:sz w:val="24"/>
          <w:szCs w:val="24"/>
        </w:rPr>
        <w:tab/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</w:rPr>
        <w:tab/>
        <w:t>to</w:t>
      </w:r>
      <w:r w:rsidRPr="00FF6CA4">
        <w:rPr>
          <w:b/>
          <w:sz w:val="24"/>
          <w:szCs w:val="24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079AD64A" w14:textId="77777777" w:rsidR="000200C2" w:rsidRPr="00FF6CA4" w:rsidRDefault="000200C2" w:rsidP="000200C2">
      <w:pPr>
        <w:tabs>
          <w:tab w:val="left" w:pos="1160"/>
          <w:tab w:val="left" w:pos="3100"/>
          <w:tab w:val="left" w:pos="10065"/>
        </w:tabs>
        <w:spacing w:after="120" w:line="480" w:lineRule="atLeast"/>
        <w:ind w:right="32"/>
        <w:rPr>
          <w:b/>
          <w:sz w:val="24"/>
          <w:szCs w:val="24"/>
          <w:u w:val="single"/>
        </w:rPr>
      </w:pPr>
      <w:r w:rsidRPr="00FF6CA4">
        <w:rPr>
          <w:b/>
          <w:sz w:val="24"/>
          <w:szCs w:val="24"/>
        </w:rPr>
        <w:t>SUPERVISING TEACHER(S):</w:t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5A1B970B" w14:textId="77777777" w:rsidR="000200C2" w:rsidRDefault="000200C2" w:rsidP="000200C2">
      <w:pPr>
        <w:tabs>
          <w:tab w:val="left" w:pos="1560"/>
          <w:tab w:val="left" w:pos="3828"/>
          <w:tab w:val="left" w:pos="10065"/>
        </w:tabs>
        <w:spacing w:after="120" w:line="480" w:lineRule="atLeast"/>
        <w:ind w:right="34"/>
        <w:rPr>
          <w:b/>
          <w:sz w:val="24"/>
          <w:szCs w:val="24"/>
          <w:u w:val="single"/>
        </w:rPr>
      </w:pPr>
      <w:r w:rsidRPr="00FF6CA4">
        <w:rPr>
          <w:b/>
          <w:sz w:val="24"/>
          <w:szCs w:val="24"/>
        </w:rPr>
        <w:t>AGE GROUP:</w:t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6F7E69BE" w14:textId="77777777" w:rsidR="000200C2" w:rsidRDefault="000200C2" w:rsidP="000200C2">
      <w:pPr>
        <w:spacing w:before="240" w:after="0"/>
        <w:jc w:val="center"/>
        <w:rPr>
          <w:b/>
        </w:rPr>
      </w:pPr>
      <w:r w:rsidRPr="00013CA8">
        <w:rPr>
          <w:b/>
          <w:sz w:val="24"/>
        </w:rPr>
        <w:t xml:space="preserve">PROGRAM: Bachelor of Education (Early Childhood </w:t>
      </w:r>
      <w:r>
        <w:rPr>
          <w:b/>
          <w:sz w:val="24"/>
        </w:rPr>
        <w:t>P</w:t>
      </w:r>
      <w:r w:rsidRPr="00013CA8">
        <w:rPr>
          <w:b/>
          <w:sz w:val="24"/>
        </w:rPr>
        <w:t>rimary)</w:t>
      </w:r>
      <w:r w:rsidRPr="00FF6CA4">
        <w:rPr>
          <w:b/>
        </w:rPr>
        <w:t xml:space="preserve"> </w:t>
      </w:r>
      <w:r w:rsidRPr="001434CD">
        <w:rPr>
          <w:b/>
        </w:rPr>
        <w:t>(please tick):</w:t>
      </w:r>
    </w:p>
    <w:p w14:paraId="5FAB9BAD" w14:textId="77777777" w:rsidR="000200C2" w:rsidRPr="00FF6CA4" w:rsidRDefault="000200C2" w:rsidP="000200C2">
      <w:pPr>
        <w:spacing w:after="0"/>
        <w:jc w:val="center"/>
        <w:rPr>
          <w:b/>
        </w:rPr>
      </w:pPr>
      <w:r w:rsidRPr="001434CD">
        <w:rPr>
          <w:b/>
          <w:sz w:val="56"/>
          <w:szCs w:val="56"/>
        </w:rPr>
        <w:sym w:font="Wingdings 2" w:char="F02A"/>
      </w:r>
      <w:r w:rsidRPr="001434CD">
        <w:rPr>
          <w:sz w:val="48"/>
          <w:szCs w:val="48"/>
        </w:rPr>
        <w:tab/>
      </w:r>
      <w:r w:rsidRPr="0016773B">
        <w:rPr>
          <w:b/>
          <w:sz w:val="24"/>
          <w:szCs w:val="24"/>
        </w:rPr>
        <w:t>INTERNAL</w:t>
      </w:r>
      <w:r w:rsidRPr="0016773B">
        <w:rPr>
          <w:b/>
          <w:sz w:val="24"/>
          <w:szCs w:val="24"/>
        </w:rPr>
        <w:tab/>
        <w:t>or</w:t>
      </w:r>
      <w:r w:rsidRPr="001434CD">
        <w:rPr>
          <w:b/>
        </w:rPr>
        <w:tab/>
      </w:r>
      <w:r w:rsidRPr="001434CD">
        <w:rPr>
          <w:sz w:val="48"/>
          <w:szCs w:val="48"/>
        </w:rPr>
        <w:tab/>
      </w:r>
      <w:r w:rsidRPr="001434CD">
        <w:rPr>
          <w:b/>
          <w:sz w:val="56"/>
          <w:szCs w:val="56"/>
        </w:rPr>
        <w:sym w:font="Wingdings 2" w:char="F02A"/>
      </w:r>
      <w:r w:rsidRPr="001434CD">
        <w:rPr>
          <w:sz w:val="48"/>
          <w:szCs w:val="48"/>
        </w:rPr>
        <w:tab/>
      </w:r>
      <w:r w:rsidRPr="0016773B">
        <w:rPr>
          <w:b/>
          <w:sz w:val="24"/>
          <w:szCs w:val="24"/>
        </w:rPr>
        <w:t>EXTERNAL</w:t>
      </w:r>
    </w:p>
    <w:p w14:paraId="3E4987B5" w14:textId="77777777" w:rsidR="00391466" w:rsidRPr="00391466" w:rsidRDefault="00391466" w:rsidP="000200C2">
      <w:pPr>
        <w:tabs>
          <w:tab w:val="left" w:pos="520"/>
          <w:tab w:val="left" w:pos="1380"/>
          <w:tab w:val="left" w:pos="2260"/>
          <w:tab w:val="left" w:pos="3100"/>
          <w:tab w:val="left" w:pos="4111"/>
          <w:tab w:val="left" w:pos="4820"/>
          <w:tab w:val="left" w:pos="5670"/>
          <w:tab w:val="left" w:pos="6521"/>
          <w:tab w:val="left" w:pos="7088"/>
          <w:tab w:val="left" w:pos="7655"/>
          <w:tab w:val="center" w:pos="10080"/>
        </w:tabs>
        <w:spacing w:line="480" w:lineRule="atLeast"/>
        <w:ind w:right="-8"/>
        <w:rPr>
          <w:sz w:val="24"/>
          <w:lang w:val="en-AU"/>
        </w:rPr>
      </w:pPr>
    </w:p>
    <w:p w14:paraId="25E7FD40" w14:textId="77777777" w:rsidR="00391466" w:rsidRDefault="00391466" w:rsidP="00391466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36"/>
          <w:szCs w:val="36"/>
          <w:lang w:eastAsia="x-none"/>
        </w:rPr>
        <w:sectPr w:rsidR="0039146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EB5990" w14:textId="77777777" w:rsidR="00804FCD" w:rsidRPr="00BE26E1" w:rsidRDefault="00804FC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lastRenderedPageBreak/>
        <w:t>Generic PREX Evidence Log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9"/>
        <w:gridCol w:w="4213"/>
      </w:tblGrid>
      <w:tr w:rsidR="00391466" w:rsidRPr="001135A0" w14:paraId="58B238F7" w14:textId="77777777" w:rsidTr="00F46A0C">
        <w:trPr>
          <w:trHeight w:val="764"/>
        </w:trPr>
        <w:tc>
          <w:tcPr>
            <w:tcW w:w="5029" w:type="dxa"/>
            <w:tcBorders>
              <w:bottom w:val="single" w:sz="4" w:space="0" w:color="auto"/>
            </w:tcBorders>
            <w:shd w:val="clear" w:color="auto" w:fill="auto"/>
          </w:tcPr>
          <w:p w14:paraId="12D7D6F0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One:</w:t>
            </w:r>
          </w:p>
          <w:p w14:paraId="7D5D5EB2" w14:textId="77777777" w:rsidR="00391466" w:rsidRPr="001135A0" w:rsidRDefault="00391466" w:rsidP="00F46A0C">
            <w:pPr>
              <w:keepNext/>
              <w:rPr>
                <w:b/>
                <w:sz w:val="20"/>
                <w:szCs w:val="20"/>
                <w:lang w:val="en-AU"/>
              </w:rPr>
            </w:pPr>
            <w:r w:rsidRPr="001135A0">
              <w:rPr>
                <w:b/>
                <w:bCs/>
                <w:i/>
                <w:iCs/>
                <w:sz w:val="20"/>
                <w:szCs w:val="20"/>
                <w:lang w:val="en-AU"/>
              </w:rPr>
              <w:t>1. Psychology and child development</w:t>
            </w:r>
          </w:p>
        </w:tc>
        <w:tc>
          <w:tcPr>
            <w:tcW w:w="4213" w:type="dxa"/>
            <w:tcBorders>
              <w:bottom w:val="single" w:sz="4" w:space="0" w:color="auto"/>
            </w:tcBorders>
          </w:tcPr>
          <w:p w14:paraId="0206C4A2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42ABD3BC" w14:textId="77777777" w:rsidTr="00F46A0C">
        <w:trPr>
          <w:trHeight w:val="782"/>
        </w:trPr>
        <w:tc>
          <w:tcPr>
            <w:tcW w:w="5029" w:type="dxa"/>
            <w:shd w:val="clear" w:color="auto" w:fill="auto"/>
          </w:tcPr>
          <w:p w14:paraId="48404BD3" w14:textId="77777777" w:rsidR="00391466" w:rsidRPr="001135A0" w:rsidRDefault="00391466" w:rsidP="00F46A0C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learning, development and care</w:t>
            </w:r>
          </w:p>
          <w:p w14:paraId="65A9C44D" w14:textId="77777777" w:rsidR="00391466" w:rsidRPr="001135A0" w:rsidRDefault="00391466" w:rsidP="00F46A0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Recognise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and respond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to children’s learning and development</w:t>
            </w:r>
          </w:p>
        </w:tc>
        <w:tc>
          <w:tcPr>
            <w:tcW w:w="4213" w:type="dxa"/>
          </w:tcPr>
          <w:p w14:paraId="3CDCB855" w14:textId="77777777" w:rsidR="00391466" w:rsidRPr="001135A0" w:rsidRDefault="00391466" w:rsidP="00F46A0C">
            <w:pPr>
              <w:rPr>
                <w:sz w:val="20"/>
                <w:szCs w:val="20"/>
                <w:lang w:val="en-AU"/>
              </w:rPr>
            </w:pPr>
          </w:p>
          <w:p w14:paraId="7A98601B" w14:textId="77777777" w:rsidR="00391466" w:rsidRPr="001135A0" w:rsidRDefault="00391466" w:rsidP="00F46A0C">
            <w:pPr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6A15D176" w14:textId="77777777" w:rsidTr="00F46A0C">
        <w:tc>
          <w:tcPr>
            <w:tcW w:w="5029" w:type="dxa"/>
            <w:shd w:val="clear" w:color="auto" w:fill="auto"/>
          </w:tcPr>
          <w:p w14:paraId="54E6AABD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1.3 social and emotional development</w:t>
            </w:r>
          </w:p>
          <w:p w14:paraId="3030ED87" w14:textId="77777777" w:rsidR="00391466" w:rsidRPr="001135A0" w:rsidRDefault="00804FCD" w:rsidP="00F46A0C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Responds in appropriate ways to the social and emotional needs of children.</w:t>
            </w:r>
          </w:p>
        </w:tc>
        <w:tc>
          <w:tcPr>
            <w:tcW w:w="4213" w:type="dxa"/>
          </w:tcPr>
          <w:p w14:paraId="601517DA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2440EECC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79D292FF" w14:textId="77777777" w:rsidTr="00F46A0C">
        <w:trPr>
          <w:trHeight w:val="1934"/>
        </w:trPr>
        <w:tc>
          <w:tcPr>
            <w:tcW w:w="5029" w:type="dxa"/>
            <w:shd w:val="clear" w:color="auto" w:fill="auto"/>
          </w:tcPr>
          <w:p w14:paraId="62119566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1.4 child health, wellbeing and safety</w:t>
            </w:r>
          </w:p>
          <w:p w14:paraId="579D5BB8" w14:textId="77777777" w:rsidR="00391466" w:rsidRPr="001135A0" w:rsidRDefault="00391466" w:rsidP="00F46A0C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Create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 healthy and safe supporting environment</w:t>
            </w:r>
          </w:p>
          <w:p w14:paraId="4AD490BD" w14:textId="77777777" w:rsidR="00391466" w:rsidRPr="001135A0" w:rsidRDefault="00391466" w:rsidP="00F46A0C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Support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each child’s health needs</w:t>
            </w:r>
          </w:p>
          <w:p w14:paraId="57C175E8" w14:textId="77777777" w:rsidR="00391466" w:rsidRPr="001135A0" w:rsidRDefault="00391466" w:rsidP="00F46A0C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Implement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effective hygiene and health practices</w:t>
            </w:r>
          </w:p>
          <w:p w14:paraId="33D5178E" w14:textId="77777777" w:rsidR="00391466" w:rsidRPr="001135A0" w:rsidRDefault="00391466" w:rsidP="00F46A0C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Supervise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children to ensure safety </w:t>
            </w:r>
          </w:p>
          <w:p w14:paraId="10F56700" w14:textId="77777777" w:rsidR="00391466" w:rsidRPr="001135A0" w:rsidRDefault="00391466" w:rsidP="00F46A0C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Minimize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risks </w:t>
            </w:r>
          </w:p>
        </w:tc>
        <w:tc>
          <w:tcPr>
            <w:tcW w:w="4213" w:type="dxa"/>
          </w:tcPr>
          <w:p w14:paraId="317D1842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For example, nappy change, follow hygiene procedures 21.11.2014</w:t>
            </w:r>
          </w:p>
          <w:p w14:paraId="27186ABA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6EC337BC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523E2327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34D772C0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4859F296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3DBC3F3B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3B0D1038" w14:textId="77777777" w:rsidTr="00F46A0C">
        <w:trPr>
          <w:trHeight w:val="1636"/>
        </w:trPr>
        <w:tc>
          <w:tcPr>
            <w:tcW w:w="5029" w:type="dxa"/>
            <w:shd w:val="clear" w:color="auto" w:fill="auto"/>
          </w:tcPr>
          <w:p w14:paraId="1E5E354D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1.6 diversity, difference and inclusivity</w:t>
            </w:r>
          </w:p>
          <w:p w14:paraId="1F2F9DC5" w14:textId="77777777" w:rsidR="00391466" w:rsidRPr="001135A0" w:rsidRDefault="00391466" w:rsidP="00F46A0C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Communicate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effectively with culturally diverse persons </w:t>
            </w:r>
          </w:p>
          <w:p w14:paraId="00C45D65" w14:textId="77777777" w:rsidR="00391466" w:rsidRPr="001135A0" w:rsidRDefault="00391466" w:rsidP="00F46A0C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Promote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inclusion </w:t>
            </w:r>
          </w:p>
          <w:p w14:paraId="083FA278" w14:textId="77777777" w:rsidR="00391466" w:rsidRPr="001135A0" w:rsidRDefault="00391466" w:rsidP="00F46A0C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Respect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diversity</w:t>
            </w:r>
          </w:p>
        </w:tc>
        <w:tc>
          <w:tcPr>
            <w:tcW w:w="4213" w:type="dxa"/>
          </w:tcPr>
          <w:p w14:paraId="0C48809B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547A8353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7B0CF482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50EB3156" w14:textId="77777777" w:rsidTr="00F46A0C">
        <w:trPr>
          <w:trHeight w:val="791"/>
        </w:trPr>
        <w:tc>
          <w:tcPr>
            <w:tcW w:w="5029" w:type="dxa"/>
            <w:shd w:val="clear" w:color="auto" w:fill="auto"/>
          </w:tcPr>
          <w:p w14:paraId="7F340AE2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Two:</w:t>
            </w:r>
          </w:p>
          <w:p w14:paraId="0A927871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bCs/>
                <w:i/>
                <w:iCs/>
                <w:sz w:val="20"/>
                <w:szCs w:val="20"/>
                <w:lang w:val="en-AU" w:eastAsia="ja-JP"/>
              </w:rPr>
              <w:t>2. Education and curriculum studies</w:t>
            </w:r>
          </w:p>
        </w:tc>
        <w:tc>
          <w:tcPr>
            <w:tcW w:w="4213" w:type="dxa"/>
          </w:tcPr>
          <w:p w14:paraId="30232FBD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5904D6D9" w14:textId="77777777" w:rsidTr="00F46A0C">
        <w:tc>
          <w:tcPr>
            <w:tcW w:w="5029" w:type="dxa"/>
            <w:shd w:val="clear" w:color="auto" w:fill="auto"/>
          </w:tcPr>
          <w:p w14:paraId="69D09B9D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2.1 Early Years Learning Framework</w:t>
            </w:r>
          </w:p>
          <w:p w14:paraId="02EEBB0B" w14:textId="77777777" w:rsidR="00391466" w:rsidRPr="001135A0" w:rsidRDefault="00391466" w:rsidP="00F46A0C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Ap</w:t>
            </w:r>
            <w:r>
              <w:rPr>
                <w:sz w:val="20"/>
                <w:szCs w:val="20"/>
                <w:lang w:val="en-AU"/>
              </w:rPr>
              <w:t>plies</w:t>
            </w:r>
            <w:r w:rsidRPr="001135A0">
              <w:rPr>
                <w:sz w:val="20"/>
                <w:szCs w:val="20"/>
                <w:lang w:val="en-AU"/>
              </w:rPr>
              <w:t xml:space="preserve"> the principles, practices and outcomes of the EYLF </w:t>
            </w:r>
          </w:p>
        </w:tc>
        <w:tc>
          <w:tcPr>
            <w:tcW w:w="4213" w:type="dxa"/>
          </w:tcPr>
          <w:p w14:paraId="1B8A42C8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2230A576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3F487031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032A3B2C" w14:textId="77777777" w:rsidTr="00F46A0C">
        <w:trPr>
          <w:trHeight w:val="2305"/>
        </w:trPr>
        <w:tc>
          <w:tcPr>
            <w:tcW w:w="5029" w:type="dxa"/>
            <w:shd w:val="clear" w:color="auto" w:fill="auto"/>
          </w:tcPr>
          <w:p w14:paraId="29B334E0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2.9 curriculum planning, programming and evaluation.</w:t>
            </w:r>
          </w:p>
          <w:p w14:paraId="5B003A62" w14:textId="77777777" w:rsidR="00391466" w:rsidRPr="001135A0" w:rsidRDefault="00391466" w:rsidP="00F46A0C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Demonstrate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ability to link observations and their interpretation to curriculum planning, </w:t>
            </w:r>
          </w:p>
          <w:p w14:paraId="32CCA69B" w14:textId="77777777" w:rsidR="00391466" w:rsidRPr="001135A0" w:rsidRDefault="00391466" w:rsidP="00F46A0C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Demonstrate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implementation of a planning and assessment cycle</w:t>
            </w:r>
          </w:p>
          <w:p w14:paraId="70205C73" w14:textId="77777777" w:rsidR="00391466" w:rsidRPr="001135A0" w:rsidRDefault="00391466" w:rsidP="00804FCD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Demonstrate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ability to evaluate overall</w:t>
            </w:r>
            <w:r w:rsidR="00804FCD">
              <w:rPr>
                <w:sz w:val="20"/>
                <w:szCs w:val="20"/>
                <w:lang w:val="en-AU"/>
              </w:rPr>
              <w:t xml:space="preserve"> planning</w:t>
            </w:r>
          </w:p>
        </w:tc>
        <w:tc>
          <w:tcPr>
            <w:tcW w:w="4213" w:type="dxa"/>
          </w:tcPr>
          <w:p w14:paraId="2487A74F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</w:tbl>
    <w:p w14:paraId="062CC6AD" w14:textId="77777777" w:rsidR="00391466" w:rsidRPr="001135A0" w:rsidRDefault="00391466" w:rsidP="00391466">
      <w:pPr>
        <w:autoSpaceDE w:val="0"/>
        <w:autoSpaceDN w:val="0"/>
        <w:adjustRightInd w:val="0"/>
        <w:jc w:val="both"/>
        <w:rPr>
          <w:b/>
          <w:i/>
          <w:sz w:val="20"/>
          <w:szCs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184"/>
      </w:tblGrid>
      <w:tr w:rsidR="00391466" w:rsidRPr="001135A0" w14:paraId="2CB11F4C" w14:textId="77777777" w:rsidTr="00F46A0C">
        <w:trPr>
          <w:trHeight w:val="836"/>
        </w:trPr>
        <w:tc>
          <w:tcPr>
            <w:tcW w:w="5058" w:type="dxa"/>
            <w:shd w:val="clear" w:color="auto" w:fill="auto"/>
          </w:tcPr>
          <w:p w14:paraId="7ECE9D75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lastRenderedPageBreak/>
              <w:t>ACECQA Specification Three:</w:t>
            </w:r>
          </w:p>
          <w:p w14:paraId="577B94B1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3. Early Childhood pedagogies</w:t>
            </w:r>
          </w:p>
        </w:tc>
        <w:tc>
          <w:tcPr>
            <w:tcW w:w="4184" w:type="dxa"/>
          </w:tcPr>
          <w:p w14:paraId="3B043D51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6F5CF2E5" w14:textId="77777777" w:rsidTr="00F46A0C">
        <w:trPr>
          <w:trHeight w:val="20"/>
        </w:trPr>
        <w:tc>
          <w:tcPr>
            <w:tcW w:w="5058" w:type="dxa"/>
            <w:shd w:val="clear" w:color="auto" w:fill="auto"/>
          </w:tcPr>
          <w:p w14:paraId="220A7C68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3.1 alternative pedagogies and curriculum approaches</w:t>
            </w:r>
            <w:r w:rsidRPr="001135A0">
              <w:rPr>
                <w:sz w:val="20"/>
                <w:szCs w:val="20"/>
                <w:lang w:val="en-AU"/>
              </w:rPr>
              <w:tab/>
            </w:r>
          </w:p>
          <w:p w14:paraId="07535470" w14:textId="77777777" w:rsidR="00391466" w:rsidRPr="001135A0" w:rsidRDefault="00391466" w:rsidP="00F46A0C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Uses and critically analyses theories relating to young children's development and behaviour (birth to 8 years), and their application in practice in contemporary social and cultural contexts</w:t>
            </w:r>
          </w:p>
        </w:tc>
        <w:tc>
          <w:tcPr>
            <w:tcW w:w="4184" w:type="dxa"/>
          </w:tcPr>
          <w:p w14:paraId="22DAF813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456BAAE6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4E8803A9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53013685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70957B22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31A1B9FE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24691BD1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507E7540" w14:textId="77777777" w:rsidTr="00F46A0C">
        <w:trPr>
          <w:trHeight w:val="1133"/>
        </w:trPr>
        <w:tc>
          <w:tcPr>
            <w:tcW w:w="5058" w:type="dxa"/>
            <w:shd w:val="clear" w:color="auto" w:fill="auto"/>
          </w:tcPr>
          <w:p w14:paraId="5BDF3074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3.2 play based pedagogies</w:t>
            </w:r>
          </w:p>
          <w:p w14:paraId="1C52B652" w14:textId="77777777" w:rsidR="00391466" w:rsidRPr="001135A0" w:rsidRDefault="00391466" w:rsidP="00F46A0C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Create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an environment for play </w:t>
            </w:r>
          </w:p>
          <w:p w14:paraId="2C293C03" w14:textId="77777777" w:rsidR="00391466" w:rsidRPr="001135A0" w:rsidRDefault="00391466" w:rsidP="00F46A0C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Support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and facilitate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children’s play and learning </w:t>
            </w:r>
          </w:p>
          <w:p w14:paraId="44EFF8DC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  <w:tc>
          <w:tcPr>
            <w:tcW w:w="4184" w:type="dxa"/>
          </w:tcPr>
          <w:p w14:paraId="452AEB7C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 xml:space="preserve">For example, </w:t>
            </w:r>
            <w:r>
              <w:rPr>
                <w:sz w:val="20"/>
                <w:szCs w:val="20"/>
                <w:lang w:val="en-AU"/>
              </w:rPr>
              <w:t xml:space="preserve">provided </w:t>
            </w:r>
            <w:r w:rsidRPr="001135A0">
              <w:rPr>
                <w:sz w:val="20"/>
                <w:szCs w:val="20"/>
                <w:lang w:val="en-AU"/>
              </w:rPr>
              <w:t>a range of natural resources in sand pit 19.11.2014</w:t>
            </w:r>
          </w:p>
          <w:p w14:paraId="1A98CC8A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72EB9176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52385912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56BDF575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4C98EC3F" w14:textId="77777777" w:rsidTr="00F46A0C">
        <w:trPr>
          <w:trHeight w:val="1953"/>
        </w:trPr>
        <w:tc>
          <w:tcPr>
            <w:tcW w:w="5058" w:type="dxa"/>
            <w:shd w:val="clear" w:color="auto" w:fill="auto"/>
          </w:tcPr>
          <w:p w14:paraId="1E64F9BC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3.3 guiding behaviour /</w:t>
            </w:r>
            <w:r w:rsidRPr="001135A0">
              <w:rPr>
                <w:lang w:val="en-AU"/>
              </w:rPr>
              <w:t xml:space="preserve"> </w:t>
            </w:r>
            <w:r w:rsidRPr="001135A0">
              <w:rPr>
                <w:sz w:val="20"/>
                <w:szCs w:val="20"/>
                <w:lang w:val="en-AU"/>
              </w:rPr>
              <w:t>engaging young learners</w:t>
            </w:r>
          </w:p>
          <w:p w14:paraId="22CD60D7" w14:textId="77777777" w:rsidR="00391466" w:rsidRPr="001135A0" w:rsidRDefault="00391466" w:rsidP="00F46A0C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Communicate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positively with children </w:t>
            </w:r>
          </w:p>
          <w:p w14:paraId="3C08CCC8" w14:textId="77777777" w:rsidR="00391466" w:rsidRPr="001135A0" w:rsidRDefault="00391466" w:rsidP="00F46A0C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Interact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positively with children </w:t>
            </w:r>
          </w:p>
          <w:p w14:paraId="38A4E2BB" w14:textId="77777777" w:rsidR="00391466" w:rsidRPr="001135A0" w:rsidRDefault="00391466" w:rsidP="00F46A0C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Support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and respect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children </w:t>
            </w:r>
          </w:p>
          <w:p w14:paraId="289B041D" w14:textId="77777777" w:rsidR="00391466" w:rsidRPr="001135A0" w:rsidRDefault="00391466" w:rsidP="00F46A0C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Maintain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the dignity and rights of children </w:t>
            </w:r>
          </w:p>
        </w:tc>
        <w:tc>
          <w:tcPr>
            <w:tcW w:w="4184" w:type="dxa"/>
          </w:tcPr>
          <w:p w14:paraId="5DF9A0C1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2C2ACA33" w14:textId="77777777" w:rsidTr="00F46A0C">
        <w:trPr>
          <w:trHeight w:val="432"/>
        </w:trPr>
        <w:tc>
          <w:tcPr>
            <w:tcW w:w="5058" w:type="dxa"/>
            <w:shd w:val="clear" w:color="auto" w:fill="auto"/>
          </w:tcPr>
          <w:p w14:paraId="21AC0874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3.4 teaching methods and strategies</w:t>
            </w:r>
          </w:p>
          <w:p w14:paraId="5FCCFC44" w14:textId="77777777" w:rsidR="00391466" w:rsidRPr="001135A0" w:rsidRDefault="00391466" w:rsidP="00F46A0C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Foster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an environment for holistic learning and development</w:t>
            </w:r>
          </w:p>
        </w:tc>
        <w:tc>
          <w:tcPr>
            <w:tcW w:w="4184" w:type="dxa"/>
          </w:tcPr>
          <w:p w14:paraId="55F6AA66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72F3E1E5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112DFC0A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4F2D3C00" w14:textId="77777777" w:rsidTr="00F46A0C">
        <w:trPr>
          <w:trHeight w:val="432"/>
        </w:trPr>
        <w:tc>
          <w:tcPr>
            <w:tcW w:w="5058" w:type="dxa"/>
            <w:shd w:val="clear" w:color="auto" w:fill="auto"/>
          </w:tcPr>
          <w:p w14:paraId="009BD3B5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3.5 catering to children with diverse needs and backgrounds</w:t>
            </w:r>
          </w:p>
          <w:p w14:paraId="75157DAC" w14:textId="77777777" w:rsidR="00391466" w:rsidRPr="001135A0" w:rsidRDefault="00391466" w:rsidP="00F46A0C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Reflect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cultural awareness in work practice </w:t>
            </w:r>
          </w:p>
        </w:tc>
        <w:tc>
          <w:tcPr>
            <w:tcW w:w="4184" w:type="dxa"/>
          </w:tcPr>
          <w:p w14:paraId="54833528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489B26B5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0328CC2B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7CCF4A72" w14:textId="77777777" w:rsidTr="00F46A0C">
        <w:trPr>
          <w:trHeight w:val="836"/>
        </w:trPr>
        <w:tc>
          <w:tcPr>
            <w:tcW w:w="5058" w:type="dxa"/>
            <w:shd w:val="clear" w:color="auto" w:fill="auto"/>
          </w:tcPr>
          <w:p w14:paraId="1563B68E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Four:</w:t>
            </w:r>
          </w:p>
          <w:p w14:paraId="2D5F14F1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4. Family and community context</w:t>
            </w:r>
          </w:p>
        </w:tc>
        <w:tc>
          <w:tcPr>
            <w:tcW w:w="4184" w:type="dxa"/>
          </w:tcPr>
          <w:p w14:paraId="33B33399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504C663F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3767FDC3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4.1 developing family and community partnerships</w:t>
            </w:r>
          </w:p>
          <w:p w14:paraId="2B7EEF8B" w14:textId="77777777" w:rsidR="00391466" w:rsidRPr="001135A0" w:rsidRDefault="00804FCD" w:rsidP="00F46A0C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96B98">
              <w:rPr>
                <w:sz w:val="20"/>
                <w:szCs w:val="20"/>
              </w:rPr>
              <w:t>Communicates the value and purpose of a variety of authentic assessment tools to families, sta</w:t>
            </w:r>
            <w:r>
              <w:rPr>
                <w:sz w:val="20"/>
                <w:szCs w:val="20"/>
              </w:rPr>
              <w:t>ff, and community stakeholders</w:t>
            </w:r>
          </w:p>
        </w:tc>
        <w:tc>
          <w:tcPr>
            <w:tcW w:w="4184" w:type="dxa"/>
          </w:tcPr>
          <w:p w14:paraId="3FB868D5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209A9C35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66675526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253A7FFA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7173C7E7" w14:textId="77777777" w:rsidTr="00F46A0C">
        <w:trPr>
          <w:trHeight w:val="972"/>
        </w:trPr>
        <w:tc>
          <w:tcPr>
            <w:tcW w:w="5058" w:type="dxa"/>
            <w:shd w:val="clear" w:color="auto" w:fill="auto"/>
          </w:tcPr>
          <w:p w14:paraId="1DFB6338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lastRenderedPageBreak/>
              <w:t>4.4 socially inclusive practice</w:t>
            </w:r>
          </w:p>
          <w:p w14:paraId="501A1723" w14:textId="77777777" w:rsidR="00391466" w:rsidRPr="001135A0" w:rsidRDefault="00391466" w:rsidP="00F46A0C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Promote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inclusion </w:t>
            </w:r>
          </w:p>
          <w:p w14:paraId="13F6719C" w14:textId="77777777" w:rsidR="00391466" w:rsidRPr="001135A0" w:rsidRDefault="00391466" w:rsidP="00F46A0C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Respect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diversity</w:t>
            </w:r>
          </w:p>
        </w:tc>
        <w:tc>
          <w:tcPr>
            <w:tcW w:w="4184" w:type="dxa"/>
          </w:tcPr>
          <w:p w14:paraId="7071239E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3F705C36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548E482D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7C328904" w14:textId="77777777" w:rsidTr="00F46A0C">
        <w:trPr>
          <w:trHeight w:val="2241"/>
        </w:trPr>
        <w:tc>
          <w:tcPr>
            <w:tcW w:w="5058" w:type="dxa"/>
            <w:shd w:val="clear" w:color="auto" w:fill="auto"/>
          </w:tcPr>
          <w:p w14:paraId="01C8D5CB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4.5 culture, diversity and inclusion</w:t>
            </w:r>
          </w:p>
          <w:p w14:paraId="10BE7D61" w14:textId="77777777" w:rsidR="00391466" w:rsidRPr="001135A0" w:rsidRDefault="00391466" w:rsidP="00F46A0C">
            <w:pPr>
              <w:keepNext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Communicate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effectively with culturally diverse persons</w:t>
            </w:r>
          </w:p>
          <w:p w14:paraId="76DCA14B" w14:textId="77777777" w:rsidR="00391466" w:rsidRPr="001135A0" w:rsidRDefault="00391466" w:rsidP="00F46A0C">
            <w:pPr>
              <w:keepNext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Considers teaching implications for working with Aboriginal and Torres Strait Islander children and children from diverse backgrounds</w:t>
            </w:r>
          </w:p>
        </w:tc>
        <w:tc>
          <w:tcPr>
            <w:tcW w:w="4184" w:type="dxa"/>
          </w:tcPr>
          <w:p w14:paraId="0924ADCA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5F2BD574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2FA8B063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7583995B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549F3EA1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491F4A03" w14:textId="77777777" w:rsidTr="00F46A0C">
        <w:trPr>
          <w:trHeight w:val="836"/>
        </w:trPr>
        <w:tc>
          <w:tcPr>
            <w:tcW w:w="5058" w:type="dxa"/>
            <w:shd w:val="clear" w:color="auto" w:fill="auto"/>
          </w:tcPr>
          <w:p w14:paraId="39BF5930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Five:</w:t>
            </w:r>
          </w:p>
          <w:p w14:paraId="7CCD4E4A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5. History and philosophy of early childhood</w:t>
            </w:r>
          </w:p>
        </w:tc>
        <w:tc>
          <w:tcPr>
            <w:tcW w:w="4184" w:type="dxa"/>
          </w:tcPr>
          <w:p w14:paraId="6B417480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2D978CD1" w14:textId="77777777" w:rsidTr="00F46A0C">
        <w:trPr>
          <w:trHeight w:val="462"/>
        </w:trPr>
        <w:tc>
          <w:tcPr>
            <w:tcW w:w="5058" w:type="dxa"/>
            <w:shd w:val="clear" w:color="auto" w:fill="auto"/>
          </w:tcPr>
          <w:p w14:paraId="50672423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5.2 contemporary theories and practice</w:t>
            </w:r>
          </w:p>
          <w:p w14:paraId="1FE244C2" w14:textId="77777777" w:rsidR="00391466" w:rsidRPr="001135A0" w:rsidRDefault="00391466" w:rsidP="00F46A0C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Demonstrate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understandings of contemporary early childhood theories  </w:t>
            </w:r>
          </w:p>
        </w:tc>
        <w:tc>
          <w:tcPr>
            <w:tcW w:w="4184" w:type="dxa"/>
          </w:tcPr>
          <w:p w14:paraId="46748B7C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0017F90E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32BA3BDE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6C6597B8" w14:textId="77777777" w:rsidTr="00F46A0C">
        <w:trPr>
          <w:trHeight w:val="1759"/>
        </w:trPr>
        <w:tc>
          <w:tcPr>
            <w:tcW w:w="5058" w:type="dxa"/>
            <w:shd w:val="clear" w:color="auto" w:fill="auto"/>
          </w:tcPr>
          <w:p w14:paraId="2A01F4E2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highlight w:val="green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5.3 ethics and professional practice</w:t>
            </w:r>
          </w:p>
          <w:p w14:paraId="281C5C78" w14:textId="77777777" w:rsidR="00391466" w:rsidRPr="001135A0" w:rsidRDefault="00391466" w:rsidP="00F46A0C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Demonstrate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an understanding of legislation and common law relevant to work role </w:t>
            </w:r>
          </w:p>
          <w:p w14:paraId="63141D51" w14:textId="77777777" w:rsidR="00391466" w:rsidRPr="001135A0" w:rsidRDefault="00391466" w:rsidP="00F46A0C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Follow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identified policies and practices </w:t>
            </w:r>
          </w:p>
          <w:p w14:paraId="15B58F56" w14:textId="77777777" w:rsidR="00804FCD" w:rsidRPr="00804FCD" w:rsidRDefault="00391466" w:rsidP="00F46A0C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Work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ethically</w:t>
            </w:r>
            <w:r w:rsidR="00804FC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14:paraId="714880B9" w14:textId="77777777" w:rsidR="00391466" w:rsidRPr="001135A0" w:rsidRDefault="00804FCD" w:rsidP="00F46A0C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Demonstrates responsibility and professional standards of communication and literacy</w:t>
            </w:r>
          </w:p>
        </w:tc>
        <w:tc>
          <w:tcPr>
            <w:tcW w:w="4184" w:type="dxa"/>
          </w:tcPr>
          <w:p w14:paraId="057F390A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7CBBE39C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4F17D39A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601DA591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</w:tbl>
    <w:p w14:paraId="107A6B34" w14:textId="77777777" w:rsidR="001154C1" w:rsidRDefault="001154C1"/>
    <w:p w14:paraId="436F5905" w14:textId="77777777" w:rsidR="00804FCD" w:rsidRDefault="00804FC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Unit Specific Evidence Log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184"/>
      </w:tblGrid>
      <w:tr w:rsidR="00804FCD" w:rsidRPr="001135A0" w14:paraId="271F8F0A" w14:textId="77777777" w:rsidTr="00F46A0C">
        <w:trPr>
          <w:trHeight w:val="836"/>
        </w:trPr>
        <w:tc>
          <w:tcPr>
            <w:tcW w:w="5058" w:type="dxa"/>
            <w:shd w:val="clear" w:color="auto" w:fill="auto"/>
          </w:tcPr>
          <w:p w14:paraId="21B6F853" w14:textId="77777777" w:rsidR="00804FCD" w:rsidRPr="00A34BCC" w:rsidRDefault="00804FCD" w:rsidP="00804FCD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A34BCC">
              <w:rPr>
                <w:b/>
                <w:sz w:val="20"/>
                <w:szCs w:val="20"/>
                <w:u w:val="single"/>
              </w:rPr>
              <w:t>ACECQA Specification One:</w:t>
            </w:r>
          </w:p>
          <w:p w14:paraId="03614406" w14:textId="77777777" w:rsidR="00804FCD" w:rsidRPr="001135A0" w:rsidRDefault="00804FCD" w:rsidP="00804FCD">
            <w:pPr>
              <w:keepNext/>
              <w:rPr>
                <w:sz w:val="20"/>
                <w:szCs w:val="20"/>
                <w:lang w:val="en-AU"/>
              </w:rPr>
            </w:pPr>
            <w:r w:rsidRPr="00A34BCC">
              <w:rPr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A34BCC">
              <w:rPr>
                <w:b/>
                <w:bCs/>
                <w:i/>
                <w:iCs/>
                <w:sz w:val="20"/>
                <w:szCs w:val="20"/>
              </w:rPr>
              <w:t xml:space="preserve"> Psychology and child development</w:t>
            </w:r>
          </w:p>
        </w:tc>
        <w:tc>
          <w:tcPr>
            <w:tcW w:w="4184" w:type="dxa"/>
          </w:tcPr>
          <w:p w14:paraId="457B52AD" w14:textId="77777777" w:rsidR="00804FCD" w:rsidRPr="001135A0" w:rsidRDefault="00804FCD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804FCD" w:rsidRPr="001135A0" w14:paraId="2F7C9394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00BF4475" w14:textId="77777777" w:rsidR="00804FCD" w:rsidRPr="001135A0" w:rsidRDefault="00804FCD" w:rsidP="00F46A0C">
            <w:pPr>
              <w:keepNext/>
              <w:rPr>
                <w:sz w:val="20"/>
                <w:szCs w:val="20"/>
                <w:lang w:val="en-AU"/>
              </w:rPr>
            </w:pPr>
            <w:r w:rsidRPr="00A34BCC">
              <w:rPr>
                <w:sz w:val="20"/>
                <w:szCs w:val="20"/>
              </w:rPr>
              <w:t>1.4 child health, wellbeing and safety</w:t>
            </w:r>
          </w:p>
          <w:p w14:paraId="44B1FD77" w14:textId="77777777" w:rsidR="002525FC" w:rsidRPr="002525FC" w:rsidRDefault="002525FC" w:rsidP="002525FC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2525FC">
              <w:rPr>
                <w:sz w:val="20"/>
                <w:szCs w:val="20"/>
              </w:rPr>
              <w:t>Demonstrates responsiveness to children’s physical care needs, including supervision, nutrition,  rest and hygiene</w:t>
            </w:r>
          </w:p>
          <w:p w14:paraId="7B55AA93" w14:textId="77777777" w:rsidR="002525FC" w:rsidRPr="002525FC" w:rsidRDefault="002525FC" w:rsidP="002525FC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2525FC">
              <w:rPr>
                <w:sz w:val="20"/>
                <w:szCs w:val="20"/>
              </w:rPr>
              <w:t>Contributes towards a safe and healthy learning environment</w:t>
            </w:r>
          </w:p>
          <w:p w14:paraId="207DC7BC" w14:textId="77777777" w:rsidR="00804FCD" w:rsidRPr="001135A0" w:rsidRDefault="00804FCD" w:rsidP="002525F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184" w:type="dxa"/>
          </w:tcPr>
          <w:p w14:paraId="1464345E" w14:textId="77777777" w:rsidR="00804FCD" w:rsidRPr="001135A0" w:rsidRDefault="00804FC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6339AF0C" w14:textId="77777777" w:rsidR="00804FCD" w:rsidRDefault="00804FC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36FD4257" w14:textId="77777777" w:rsidR="00575D4D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2CE6DB6C" w14:textId="77777777" w:rsidR="00575D4D" w:rsidRPr="001135A0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</w:tbl>
    <w:p w14:paraId="59366A55" w14:textId="77777777" w:rsidR="002525FC" w:rsidRDefault="002525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184"/>
      </w:tblGrid>
      <w:tr w:rsidR="002525FC" w:rsidRPr="001135A0" w14:paraId="0B550436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179A295B" w14:textId="77777777" w:rsidR="002525FC" w:rsidRDefault="002525FC" w:rsidP="002525FC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ACECQA Specification Two:</w:t>
            </w:r>
          </w:p>
          <w:p w14:paraId="10313FCF" w14:textId="77777777" w:rsidR="002525FC" w:rsidRPr="00A34BCC" w:rsidRDefault="002525FC" w:rsidP="002525FC">
            <w:pPr>
              <w:keepNext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ja-JP"/>
              </w:rPr>
              <w:t xml:space="preserve">2. Education and curriculum studies  </w:t>
            </w:r>
          </w:p>
        </w:tc>
        <w:tc>
          <w:tcPr>
            <w:tcW w:w="4184" w:type="dxa"/>
          </w:tcPr>
          <w:p w14:paraId="4C69A112" w14:textId="77777777" w:rsidR="002525FC" w:rsidRPr="001135A0" w:rsidRDefault="002525FC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2525FC" w:rsidRPr="001135A0" w14:paraId="42CCF16E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578F48D5" w14:textId="77777777" w:rsidR="002525FC" w:rsidRDefault="002525FC" w:rsidP="00F46A0C">
            <w:pPr>
              <w:keepNext/>
              <w:rPr>
                <w:sz w:val="20"/>
                <w:szCs w:val="20"/>
              </w:rPr>
            </w:pPr>
            <w:r w:rsidRPr="002525FC">
              <w:rPr>
                <w:sz w:val="20"/>
                <w:szCs w:val="20"/>
              </w:rPr>
              <w:t>2.9 curriculum planni</w:t>
            </w:r>
            <w:r>
              <w:rPr>
                <w:sz w:val="20"/>
                <w:szCs w:val="20"/>
              </w:rPr>
              <w:t>ng, programming and evaluation.</w:t>
            </w:r>
          </w:p>
          <w:p w14:paraId="2EE9FC94" w14:textId="77777777" w:rsidR="002525FC" w:rsidRPr="002525FC" w:rsidRDefault="002525FC" w:rsidP="002525FC">
            <w:pPr>
              <w:pStyle w:val="ListParagraph"/>
              <w:keepNext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525FC">
              <w:rPr>
                <w:sz w:val="20"/>
                <w:szCs w:val="20"/>
              </w:rPr>
              <w:t>Uses theories of assessment to determine a form of authentic assessment and uses this to interpret data collected, plan for implementing learning experiences</w:t>
            </w:r>
          </w:p>
        </w:tc>
        <w:tc>
          <w:tcPr>
            <w:tcW w:w="4184" w:type="dxa"/>
          </w:tcPr>
          <w:p w14:paraId="618B9481" w14:textId="77777777" w:rsidR="002525FC" w:rsidRPr="001135A0" w:rsidRDefault="002525FC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804FCD" w:rsidRPr="001135A0" w14:paraId="3F1E9261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4B56D743" w14:textId="77777777" w:rsidR="00804FCD" w:rsidRPr="00A34BCC" w:rsidRDefault="00804FCD" w:rsidP="00804FCD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A34BCC">
              <w:rPr>
                <w:b/>
                <w:sz w:val="20"/>
                <w:szCs w:val="20"/>
                <w:u w:val="single"/>
              </w:rPr>
              <w:t xml:space="preserve">ACECQA Specification </w:t>
            </w:r>
            <w:r>
              <w:rPr>
                <w:b/>
                <w:sz w:val="20"/>
                <w:szCs w:val="20"/>
                <w:u w:val="single"/>
              </w:rPr>
              <w:t>Three</w:t>
            </w:r>
            <w:r w:rsidRPr="00A34BCC">
              <w:rPr>
                <w:b/>
                <w:sz w:val="20"/>
                <w:szCs w:val="20"/>
                <w:u w:val="single"/>
              </w:rPr>
              <w:t>:</w:t>
            </w:r>
          </w:p>
          <w:p w14:paraId="5D8CF80F" w14:textId="77777777" w:rsidR="00804FCD" w:rsidRPr="00804FCD" w:rsidRDefault="00804FCD" w:rsidP="00F46A0C">
            <w:pPr>
              <w:keepNext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</w:t>
            </w:r>
            <w:r w:rsidRPr="00A34BC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20C4D">
              <w:rPr>
                <w:b/>
                <w:bCs/>
                <w:i/>
                <w:iCs/>
                <w:sz w:val="20"/>
                <w:szCs w:val="20"/>
              </w:rPr>
              <w:t>Teaching pedagogies</w:t>
            </w:r>
          </w:p>
        </w:tc>
        <w:tc>
          <w:tcPr>
            <w:tcW w:w="4184" w:type="dxa"/>
          </w:tcPr>
          <w:p w14:paraId="041545AC" w14:textId="77777777" w:rsidR="00804FCD" w:rsidRPr="001135A0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804FCD" w:rsidRPr="001135A0" w14:paraId="5C663CD8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12E2643D" w14:textId="77777777" w:rsidR="00804FCD" w:rsidRDefault="00804FCD" w:rsidP="00F46A0C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Pr="00A34BCC">
              <w:rPr>
                <w:sz w:val="20"/>
                <w:szCs w:val="20"/>
              </w:rPr>
              <w:t xml:space="preserve"> </w:t>
            </w:r>
            <w:r w:rsidRPr="00CF35AB">
              <w:rPr>
                <w:sz w:val="20"/>
                <w:szCs w:val="20"/>
              </w:rPr>
              <w:t>Alternative pedagogies and curriculum approaches</w:t>
            </w:r>
          </w:p>
          <w:p w14:paraId="122C3933" w14:textId="77777777" w:rsidR="00804FCD" w:rsidRDefault="002525FC" w:rsidP="002525FC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2525FC">
              <w:rPr>
                <w:sz w:val="20"/>
                <w:szCs w:val="20"/>
              </w:rPr>
              <w:t>Observes and records young children's interactions and learning across all domains based on a socio-constructionist theoretical framework of learning</w:t>
            </w:r>
          </w:p>
          <w:p w14:paraId="459B267B" w14:textId="77777777" w:rsidR="002525FC" w:rsidRPr="00A34BCC" w:rsidRDefault="002525FC" w:rsidP="002525FC">
            <w:pPr>
              <w:keepNext/>
              <w:spacing w:after="0" w:line="240" w:lineRule="auto"/>
              <w:ind w:left="36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14:paraId="6C200510" w14:textId="77777777" w:rsidR="00804FCD" w:rsidRDefault="00804FC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236F227D" w14:textId="77777777" w:rsidR="00575D4D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798AC9A2" w14:textId="77777777" w:rsidR="00575D4D" w:rsidRPr="001135A0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804FCD" w:rsidRPr="001135A0" w14:paraId="4FA7404C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59390102" w14:textId="77777777" w:rsidR="00575D4D" w:rsidRPr="00A34BCC" w:rsidRDefault="00575D4D" w:rsidP="00575D4D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A34BCC">
              <w:rPr>
                <w:b/>
                <w:sz w:val="20"/>
                <w:szCs w:val="20"/>
                <w:u w:val="single"/>
              </w:rPr>
              <w:t>ACECQA Specification Four:</w:t>
            </w:r>
          </w:p>
          <w:p w14:paraId="7AE8A20F" w14:textId="77777777" w:rsidR="00804FCD" w:rsidRPr="00A34BCC" w:rsidRDefault="00575D4D" w:rsidP="00F46A0C">
            <w:pPr>
              <w:keepNext/>
              <w:rPr>
                <w:sz w:val="20"/>
                <w:szCs w:val="20"/>
              </w:rPr>
            </w:pPr>
            <w:r w:rsidRPr="00A34BCC">
              <w:rPr>
                <w:b/>
                <w:i/>
                <w:sz w:val="20"/>
                <w:szCs w:val="20"/>
              </w:rPr>
              <w:t>4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A34BCC">
              <w:rPr>
                <w:b/>
                <w:i/>
                <w:sz w:val="20"/>
                <w:szCs w:val="20"/>
              </w:rPr>
              <w:t xml:space="preserve"> Family and community contexts</w:t>
            </w:r>
          </w:p>
        </w:tc>
        <w:tc>
          <w:tcPr>
            <w:tcW w:w="4184" w:type="dxa"/>
          </w:tcPr>
          <w:p w14:paraId="499E0EB6" w14:textId="77777777" w:rsidR="00804FCD" w:rsidRPr="001135A0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804FCD" w:rsidRPr="001135A0" w14:paraId="2A416CE5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5E5A77D4" w14:textId="77777777" w:rsidR="002525FC" w:rsidRDefault="002525FC" w:rsidP="002525F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2525FC">
              <w:rPr>
                <w:sz w:val="20"/>
                <w:szCs w:val="20"/>
              </w:rPr>
              <w:t>4.4 socially inclusive practice</w:t>
            </w:r>
            <w:r w:rsidRPr="002525FC">
              <w:rPr>
                <w:sz w:val="20"/>
                <w:szCs w:val="20"/>
              </w:rPr>
              <w:tab/>
            </w:r>
          </w:p>
          <w:p w14:paraId="4FB3E026" w14:textId="77777777" w:rsidR="002525FC" w:rsidRDefault="002525FC" w:rsidP="002525F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42AAED5E" w14:textId="77777777" w:rsidR="00575D4D" w:rsidRPr="00A34BCC" w:rsidRDefault="002525FC" w:rsidP="00575D4D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2525FC">
              <w:rPr>
                <w:sz w:val="20"/>
                <w:szCs w:val="20"/>
              </w:rPr>
              <w:t>Promotes inclusion throughout planning, assessment and practice</w:t>
            </w:r>
          </w:p>
        </w:tc>
        <w:tc>
          <w:tcPr>
            <w:tcW w:w="4184" w:type="dxa"/>
          </w:tcPr>
          <w:p w14:paraId="326107A4" w14:textId="77777777" w:rsidR="00804FCD" w:rsidRDefault="00804FC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4F6EE5E9" w14:textId="77777777" w:rsidR="00575D4D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6C76F27C" w14:textId="77777777" w:rsidR="00575D4D" w:rsidRPr="001135A0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2525FC" w:rsidRPr="001135A0" w14:paraId="65CD1577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2AFB4BC2" w14:textId="77777777" w:rsidR="002525FC" w:rsidRDefault="002525FC" w:rsidP="002525F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2525FC">
              <w:rPr>
                <w:sz w:val="20"/>
                <w:szCs w:val="20"/>
              </w:rPr>
              <w:t>4.5 culture, diversity and inclusion</w:t>
            </w:r>
            <w:r w:rsidRPr="002525FC">
              <w:rPr>
                <w:sz w:val="20"/>
                <w:szCs w:val="20"/>
              </w:rPr>
              <w:tab/>
            </w:r>
          </w:p>
          <w:p w14:paraId="05961EA8" w14:textId="77777777" w:rsidR="002525FC" w:rsidRDefault="002525FC" w:rsidP="002525F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6B22C9F4" w14:textId="77777777" w:rsidR="002525FC" w:rsidRDefault="002525FC" w:rsidP="002525FC">
            <w:pPr>
              <w:pStyle w:val="ListParagraph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525FC">
              <w:rPr>
                <w:sz w:val="20"/>
                <w:szCs w:val="20"/>
              </w:rPr>
              <w:t>Respects diversity throughout planning, assessment and practice</w:t>
            </w:r>
          </w:p>
          <w:p w14:paraId="30AA74F3" w14:textId="77777777" w:rsidR="002525FC" w:rsidRPr="002525FC" w:rsidRDefault="002525FC" w:rsidP="002525FC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14:paraId="165569EB" w14:textId="77777777" w:rsidR="002525FC" w:rsidRDefault="002525FC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2525FC" w:rsidRPr="001135A0" w14:paraId="6EDDA688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07BD5FCF" w14:textId="77777777" w:rsidR="002525FC" w:rsidRDefault="002525FC" w:rsidP="002525FC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ACECQA Specification Five:</w:t>
            </w:r>
          </w:p>
          <w:p w14:paraId="0711390E" w14:textId="77777777" w:rsidR="002525FC" w:rsidRPr="002525FC" w:rsidRDefault="002525FC" w:rsidP="002525F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5. History and philosophy of early childhood</w:t>
            </w:r>
          </w:p>
        </w:tc>
        <w:tc>
          <w:tcPr>
            <w:tcW w:w="4184" w:type="dxa"/>
          </w:tcPr>
          <w:p w14:paraId="3AC6920C" w14:textId="77777777" w:rsidR="002525FC" w:rsidRDefault="002525FC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2525FC" w:rsidRPr="001135A0" w14:paraId="4E4DB0AB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484A96E2" w14:textId="77777777" w:rsidR="002525FC" w:rsidRDefault="002525FC" w:rsidP="002525F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2525FC">
              <w:rPr>
                <w:sz w:val="20"/>
                <w:szCs w:val="20"/>
              </w:rPr>
              <w:t>5.1 historical and comparative perspectives</w:t>
            </w:r>
            <w:r w:rsidRPr="002525FC">
              <w:rPr>
                <w:sz w:val="20"/>
                <w:szCs w:val="20"/>
              </w:rPr>
              <w:tab/>
            </w:r>
          </w:p>
          <w:p w14:paraId="708B3018" w14:textId="77777777" w:rsidR="002525FC" w:rsidRDefault="002525FC" w:rsidP="002525F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26C0FA50" w14:textId="77777777" w:rsidR="002525FC" w:rsidRDefault="002525FC" w:rsidP="002525FC">
            <w:pPr>
              <w:pStyle w:val="ListParagraph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525FC">
              <w:rPr>
                <w:sz w:val="20"/>
                <w:szCs w:val="20"/>
              </w:rPr>
              <w:t>Demonstrates an overall understanding of assessment for learning based on global theories.</w:t>
            </w:r>
          </w:p>
          <w:p w14:paraId="544F90A0" w14:textId="77777777" w:rsidR="002525FC" w:rsidRPr="002525FC" w:rsidRDefault="002525FC" w:rsidP="002525FC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14:paraId="0B6C217F" w14:textId="77777777" w:rsidR="002525FC" w:rsidRDefault="002525FC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2525FC" w:rsidRPr="001135A0" w14:paraId="06630F35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157F7E6B" w14:textId="77777777" w:rsidR="002525FC" w:rsidRDefault="002525FC" w:rsidP="002525F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2525FC">
              <w:rPr>
                <w:sz w:val="20"/>
                <w:szCs w:val="20"/>
              </w:rPr>
              <w:t>5.2 contemporary theories and practice</w:t>
            </w:r>
            <w:r w:rsidRPr="002525FC">
              <w:rPr>
                <w:sz w:val="20"/>
                <w:szCs w:val="20"/>
              </w:rPr>
              <w:tab/>
            </w:r>
          </w:p>
          <w:p w14:paraId="572190BB" w14:textId="77777777" w:rsidR="002525FC" w:rsidRDefault="002525FC" w:rsidP="002525F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3DBA492C" w14:textId="77777777" w:rsidR="002525FC" w:rsidRDefault="002525FC" w:rsidP="002525FC">
            <w:pPr>
              <w:pStyle w:val="ListParagraph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525FC">
              <w:rPr>
                <w:sz w:val="20"/>
                <w:szCs w:val="20"/>
              </w:rPr>
              <w:t>Critiques current assessment practices based on theories of assessment and a socio-constructionist framework of learning</w:t>
            </w:r>
          </w:p>
          <w:p w14:paraId="2E9604C3" w14:textId="77777777" w:rsidR="002525FC" w:rsidRPr="002525FC" w:rsidRDefault="002525FC" w:rsidP="002525FC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14:paraId="4C417645" w14:textId="77777777" w:rsidR="002525FC" w:rsidRDefault="002525FC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2525FC" w:rsidRPr="001135A0" w14:paraId="5DB62F94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214B2B70" w14:textId="77777777" w:rsidR="002525FC" w:rsidRDefault="002525FC" w:rsidP="002525FC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ACECQA Specification Six:</w:t>
            </w:r>
          </w:p>
          <w:p w14:paraId="5BCE3097" w14:textId="77777777" w:rsidR="002525FC" w:rsidRPr="002525FC" w:rsidRDefault="002525FC" w:rsidP="002525F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6. Early childhood professional practice</w:t>
            </w:r>
          </w:p>
        </w:tc>
        <w:tc>
          <w:tcPr>
            <w:tcW w:w="4184" w:type="dxa"/>
          </w:tcPr>
          <w:p w14:paraId="102B06F2" w14:textId="77777777" w:rsidR="002525FC" w:rsidRDefault="002525FC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2525FC" w:rsidRPr="001135A0" w14:paraId="50F80404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314C2D6A" w14:textId="77777777" w:rsidR="002525FC" w:rsidRDefault="002525FC" w:rsidP="002525F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2525FC">
              <w:rPr>
                <w:sz w:val="20"/>
                <w:szCs w:val="20"/>
              </w:rPr>
              <w:lastRenderedPageBreak/>
              <w:t>6.</w:t>
            </w:r>
            <w:r>
              <w:rPr>
                <w:sz w:val="20"/>
                <w:szCs w:val="20"/>
              </w:rPr>
              <w:t>2 management and administration</w:t>
            </w:r>
          </w:p>
          <w:p w14:paraId="5276FD85" w14:textId="77777777" w:rsidR="002525FC" w:rsidRDefault="002525FC" w:rsidP="002525F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39E8B221" w14:textId="77777777" w:rsidR="002525FC" w:rsidRDefault="002525FC" w:rsidP="002525FC">
            <w:pPr>
              <w:pStyle w:val="ListParagraph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525FC">
              <w:rPr>
                <w:sz w:val="20"/>
                <w:szCs w:val="20"/>
              </w:rPr>
              <w:t>Demonstrates an emerging management and administration professional identity</w:t>
            </w:r>
          </w:p>
          <w:p w14:paraId="2F067B86" w14:textId="77777777" w:rsidR="002525FC" w:rsidRPr="002525FC" w:rsidRDefault="002525FC" w:rsidP="002525FC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14:paraId="26BD8DDC" w14:textId="77777777" w:rsidR="002525FC" w:rsidRDefault="002525FC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2525FC" w:rsidRPr="001135A0" w14:paraId="52CDF763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55BEF826" w14:textId="77777777" w:rsidR="002525FC" w:rsidRDefault="002525FC" w:rsidP="002525F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 advocacy</w:t>
            </w:r>
          </w:p>
          <w:p w14:paraId="1A42BCD2" w14:textId="77777777" w:rsidR="002525FC" w:rsidRDefault="002525FC" w:rsidP="002525F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0D52972A" w14:textId="77777777" w:rsidR="002525FC" w:rsidRDefault="002525FC" w:rsidP="002525FC">
            <w:pPr>
              <w:pStyle w:val="ListParagraph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525FC">
              <w:rPr>
                <w:sz w:val="20"/>
                <w:szCs w:val="20"/>
              </w:rPr>
              <w:t>Demonstrates advocacy for authentic assessment with children</w:t>
            </w:r>
          </w:p>
          <w:p w14:paraId="347DD5B0" w14:textId="77777777" w:rsidR="002525FC" w:rsidRPr="002525FC" w:rsidRDefault="002525FC" w:rsidP="002525FC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14:paraId="5A7B99F3" w14:textId="77777777" w:rsidR="002525FC" w:rsidRDefault="002525FC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</w:tbl>
    <w:p w14:paraId="42987153" w14:textId="77777777" w:rsidR="00804FCD" w:rsidRPr="00BE26E1" w:rsidRDefault="00804FC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6D404741" w14:textId="77777777" w:rsidR="00804FCD" w:rsidRDefault="00804FCD" w:rsidP="00804FCD"/>
    <w:p w14:paraId="55FA7B1A" w14:textId="77777777" w:rsidR="00804FCD" w:rsidRDefault="00804FCD" w:rsidP="00804FCD"/>
    <w:p w14:paraId="05518345" w14:textId="77777777" w:rsidR="00804FCD" w:rsidRDefault="00804FCD"/>
    <w:sectPr w:rsidR="00804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Bold Italic">
    <w:panose1 w:val="020F07020304040A0204"/>
    <w:charset w:val="00"/>
    <w:family w:val="auto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AA4"/>
    <w:multiLevelType w:val="hybridMultilevel"/>
    <w:tmpl w:val="5852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D502A"/>
    <w:multiLevelType w:val="hybridMultilevel"/>
    <w:tmpl w:val="6728C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48C"/>
    <w:multiLevelType w:val="hybridMultilevel"/>
    <w:tmpl w:val="C450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30B48"/>
    <w:multiLevelType w:val="hybridMultilevel"/>
    <w:tmpl w:val="1FDC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A44D6"/>
    <w:multiLevelType w:val="hybridMultilevel"/>
    <w:tmpl w:val="949C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579BA"/>
    <w:multiLevelType w:val="hybridMultilevel"/>
    <w:tmpl w:val="5510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B79F2"/>
    <w:multiLevelType w:val="hybridMultilevel"/>
    <w:tmpl w:val="6878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E64F0"/>
    <w:multiLevelType w:val="multilevel"/>
    <w:tmpl w:val="4BC05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A9C4D04"/>
    <w:multiLevelType w:val="hybridMultilevel"/>
    <w:tmpl w:val="D2BE7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144D2"/>
    <w:multiLevelType w:val="hybridMultilevel"/>
    <w:tmpl w:val="FE40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66"/>
    <w:rsid w:val="000200C2"/>
    <w:rsid w:val="001154C1"/>
    <w:rsid w:val="0013413D"/>
    <w:rsid w:val="00152816"/>
    <w:rsid w:val="00156FBC"/>
    <w:rsid w:val="002525FC"/>
    <w:rsid w:val="00391466"/>
    <w:rsid w:val="00575D4D"/>
    <w:rsid w:val="006C2D03"/>
    <w:rsid w:val="00804FCD"/>
    <w:rsid w:val="00814575"/>
    <w:rsid w:val="00F4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BA469D"/>
  <w15:docId w15:val="{7105887B-46C5-4AD1-9584-CC5CD2D7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FCD"/>
  </w:style>
  <w:style w:type="paragraph" w:styleId="Heading1">
    <w:name w:val="heading 1"/>
    <w:basedOn w:val="Normal"/>
    <w:next w:val="Normal"/>
    <w:link w:val="Heading1Char"/>
    <w:uiPriority w:val="9"/>
    <w:qFormat/>
    <w:rsid w:val="003914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4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525FC"/>
    <w:pPr>
      <w:ind w:left="720"/>
      <w:contextualSpacing/>
    </w:pPr>
  </w:style>
  <w:style w:type="table" w:styleId="TableGrid">
    <w:name w:val="Table Grid"/>
    <w:basedOn w:val="TableNormal"/>
    <w:uiPriority w:val="59"/>
    <w:rsid w:val="000200C2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0C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C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JULIEMAY</dc:creator>
  <cp:lastModifiedBy>Kim Vallance</cp:lastModifiedBy>
  <cp:revision>4</cp:revision>
  <cp:lastPrinted>2015-02-06T01:01:00Z</cp:lastPrinted>
  <dcterms:created xsi:type="dcterms:W3CDTF">2015-08-27T03:17:00Z</dcterms:created>
  <dcterms:modified xsi:type="dcterms:W3CDTF">2018-12-18T04:29:00Z</dcterms:modified>
</cp:coreProperties>
</file>