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4248"/>
        <w:gridCol w:w="4768"/>
      </w:tblGrid>
      <w:tr w:rsidR="002B7FAC" w14:paraId="6A99F4C9" w14:textId="77777777" w:rsidTr="007368FB">
        <w:tc>
          <w:tcPr>
            <w:tcW w:w="4248" w:type="dxa"/>
            <w:shd w:val="clear" w:color="auto" w:fill="D9D9D9" w:themeFill="background1" w:themeFillShade="D9"/>
          </w:tcPr>
          <w:p w14:paraId="32424BBC" w14:textId="77777777" w:rsidR="002B7FAC" w:rsidRDefault="002B7FAC" w:rsidP="007368FB">
            <w:r w:rsidRPr="00636164">
              <w:t>Date Facility due to be Decommissioned</w:t>
            </w:r>
          </w:p>
        </w:tc>
        <w:tc>
          <w:tcPr>
            <w:tcW w:w="4768" w:type="dxa"/>
          </w:tcPr>
          <w:p w14:paraId="346039E6" w14:textId="77777777" w:rsidR="002B7FAC" w:rsidRDefault="002B7FAC" w:rsidP="007368FB"/>
        </w:tc>
      </w:tr>
      <w:tr w:rsidR="002B7FAC" w14:paraId="3A5FA3EC" w14:textId="77777777" w:rsidTr="007368FB">
        <w:tc>
          <w:tcPr>
            <w:tcW w:w="4248" w:type="dxa"/>
            <w:shd w:val="clear" w:color="auto" w:fill="D9D9D9" w:themeFill="background1" w:themeFillShade="D9"/>
          </w:tcPr>
          <w:p w14:paraId="2F50A0C2" w14:textId="77777777" w:rsidR="002B7FAC" w:rsidRDefault="002B7FAC" w:rsidP="007368FB">
            <w:r w:rsidRPr="00636164">
              <w:t>Date Decommissioned</w:t>
            </w:r>
          </w:p>
        </w:tc>
        <w:tc>
          <w:tcPr>
            <w:tcW w:w="4768" w:type="dxa"/>
          </w:tcPr>
          <w:p w14:paraId="4333EEDE" w14:textId="77777777" w:rsidR="002B7FAC" w:rsidRDefault="002B7FAC" w:rsidP="007368FB"/>
        </w:tc>
      </w:tr>
      <w:tr w:rsidR="002B7FAC" w14:paraId="0C7C53D1" w14:textId="77777777" w:rsidTr="007368FB">
        <w:tc>
          <w:tcPr>
            <w:tcW w:w="4248" w:type="dxa"/>
            <w:shd w:val="clear" w:color="auto" w:fill="D9D9D9" w:themeFill="background1" w:themeFillShade="D9"/>
          </w:tcPr>
          <w:p w14:paraId="02207672" w14:textId="77777777" w:rsidR="002B7FAC" w:rsidRDefault="002B7FAC" w:rsidP="007368FB">
            <w:r w:rsidRPr="00636164">
              <w:t>School/Unit</w:t>
            </w:r>
          </w:p>
        </w:tc>
        <w:tc>
          <w:tcPr>
            <w:tcW w:w="4768" w:type="dxa"/>
          </w:tcPr>
          <w:p w14:paraId="326CA17F" w14:textId="77777777" w:rsidR="002B7FAC" w:rsidRDefault="002B7FAC" w:rsidP="007368FB"/>
        </w:tc>
      </w:tr>
      <w:tr w:rsidR="002B7FAC" w14:paraId="11E2B4B5" w14:textId="77777777" w:rsidTr="007368FB">
        <w:tc>
          <w:tcPr>
            <w:tcW w:w="4248" w:type="dxa"/>
            <w:shd w:val="clear" w:color="auto" w:fill="D9D9D9" w:themeFill="background1" w:themeFillShade="D9"/>
          </w:tcPr>
          <w:p w14:paraId="18A838C4" w14:textId="77777777" w:rsidR="002B7FAC" w:rsidRDefault="002B7FAC" w:rsidP="007368FB">
            <w:r>
              <w:t>Building</w:t>
            </w:r>
          </w:p>
        </w:tc>
        <w:tc>
          <w:tcPr>
            <w:tcW w:w="4768" w:type="dxa"/>
          </w:tcPr>
          <w:p w14:paraId="089687C1" w14:textId="77777777" w:rsidR="002B7FAC" w:rsidRDefault="002B7FAC" w:rsidP="007368FB"/>
        </w:tc>
      </w:tr>
      <w:tr w:rsidR="002B7FAC" w14:paraId="3093D3ED" w14:textId="77777777" w:rsidTr="007368FB">
        <w:tc>
          <w:tcPr>
            <w:tcW w:w="4248" w:type="dxa"/>
            <w:shd w:val="clear" w:color="auto" w:fill="D9D9D9" w:themeFill="background1" w:themeFillShade="D9"/>
          </w:tcPr>
          <w:p w14:paraId="413B4312" w14:textId="77777777" w:rsidR="002B7FAC" w:rsidRDefault="002B7FAC" w:rsidP="007368FB">
            <w:r>
              <w:t>Room number</w:t>
            </w:r>
          </w:p>
        </w:tc>
        <w:tc>
          <w:tcPr>
            <w:tcW w:w="4768" w:type="dxa"/>
          </w:tcPr>
          <w:p w14:paraId="1988CFAD" w14:textId="77777777" w:rsidR="002B7FAC" w:rsidRDefault="002B7FAC" w:rsidP="007368FB"/>
        </w:tc>
      </w:tr>
      <w:tr w:rsidR="002B7FAC" w14:paraId="71F4B5D7" w14:textId="77777777" w:rsidTr="007368FB">
        <w:tc>
          <w:tcPr>
            <w:tcW w:w="4248" w:type="dxa"/>
            <w:shd w:val="clear" w:color="auto" w:fill="D9D9D9" w:themeFill="background1" w:themeFillShade="D9"/>
          </w:tcPr>
          <w:p w14:paraId="3235E7CA" w14:textId="77777777" w:rsidR="002B7FAC" w:rsidRDefault="002B7FAC" w:rsidP="007368FB">
            <w:r>
              <w:t>Reason for Decommissioning</w:t>
            </w:r>
          </w:p>
        </w:tc>
        <w:tc>
          <w:tcPr>
            <w:tcW w:w="4768" w:type="dxa"/>
          </w:tcPr>
          <w:p w14:paraId="590A0F2A" w14:textId="77777777" w:rsidR="002B7FAC" w:rsidRDefault="002B7FAC" w:rsidP="007368FB"/>
        </w:tc>
      </w:tr>
    </w:tbl>
    <w:p w14:paraId="53F0F569" w14:textId="77777777" w:rsidR="002B7FAC" w:rsidRDefault="002B7FAC" w:rsidP="002B7FAC"/>
    <w:tbl>
      <w:tblPr>
        <w:tblStyle w:val="TableGrid"/>
        <w:tblW w:w="0" w:type="auto"/>
        <w:tblLook w:val="04A0" w:firstRow="1" w:lastRow="0" w:firstColumn="1" w:lastColumn="0" w:noHBand="0" w:noVBand="1"/>
      </w:tblPr>
      <w:tblGrid>
        <w:gridCol w:w="7768"/>
        <w:gridCol w:w="1248"/>
      </w:tblGrid>
      <w:tr w:rsidR="002B7FAC" w14:paraId="005F3237" w14:textId="77777777" w:rsidTr="007368FB">
        <w:tc>
          <w:tcPr>
            <w:tcW w:w="7784" w:type="dxa"/>
            <w:shd w:val="clear" w:color="auto" w:fill="D9D9D9" w:themeFill="background1" w:themeFillShade="D9"/>
          </w:tcPr>
          <w:p w14:paraId="5E03A42B" w14:textId="77777777" w:rsidR="002B7FAC" w:rsidRDefault="002B7FAC" w:rsidP="007368FB">
            <w:r>
              <w:t xml:space="preserve">Decommissioning Procedure for Risk Group 1 and 2 biological agents </w:t>
            </w:r>
          </w:p>
          <w:p w14:paraId="4CBDFC75" w14:textId="2C847CC3" w:rsidR="002B7FAC" w:rsidRDefault="002B7FAC" w:rsidP="007368FB">
            <w:r>
              <w:t>Note: This checklist must be completed and signed by the person responsible for managing the area</w:t>
            </w:r>
            <w:r w:rsidR="00D14629">
              <w:t>.</w:t>
            </w:r>
          </w:p>
        </w:tc>
        <w:tc>
          <w:tcPr>
            <w:tcW w:w="1232" w:type="dxa"/>
            <w:shd w:val="clear" w:color="auto" w:fill="D9D9D9" w:themeFill="background1" w:themeFillShade="D9"/>
          </w:tcPr>
          <w:p w14:paraId="2F8AF17E" w14:textId="77777777" w:rsidR="002B7FAC" w:rsidRDefault="002B7FAC" w:rsidP="007368FB">
            <w:r>
              <w:t>Date completed</w:t>
            </w:r>
          </w:p>
        </w:tc>
      </w:tr>
      <w:tr w:rsidR="002B7FAC" w14:paraId="2409B06D" w14:textId="77777777" w:rsidTr="007368FB">
        <w:tc>
          <w:tcPr>
            <w:tcW w:w="7784" w:type="dxa"/>
          </w:tcPr>
          <w:p w14:paraId="5F160760" w14:textId="77777777" w:rsidR="002B7FAC" w:rsidRDefault="002B7FAC" w:rsidP="007368FB">
            <w:r w:rsidRPr="00636164">
              <w:t>1.</w:t>
            </w:r>
            <w:r w:rsidRPr="00636164">
              <w:tab/>
              <w:t>Complete a risk assessment on the decommissioning process</w:t>
            </w:r>
          </w:p>
        </w:tc>
        <w:tc>
          <w:tcPr>
            <w:tcW w:w="1232" w:type="dxa"/>
          </w:tcPr>
          <w:p w14:paraId="6B25CBD6" w14:textId="77777777" w:rsidR="002B7FAC" w:rsidRDefault="002B7FAC" w:rsidP="007368FB"/>
        </w:tc>
      </w:tr>
      <w:tr w:rsidR="002B7FAC" w14:paraId="1BF7D238" w14:textId="77777777" w:rsidTr="007368FB">
        <w:tc>
          <w:tcPr>
            <w:tcW w:w="7784" w:type="dxa"/>
          </w:tcPr>
          <w:p w14:paraId="22C21DCA" w14:textId="77777777" w:rsidR="002B7FAC" w:rsidRDefault="002B7FAC" w:rsidP="007368FB">
            <w:r w:rsidRPr="00636164">
              <w:t>2.</w:t>
            </w:r>
            <w:r w:rsidRPr="00636164">
              <w:tab/>
              <w:t>Wear personal protective equipment to create a barrier between yourself and the disinfectant chemical(s) e.g. long-sleeved laboratory coat/gown, gloves and face shield</w:t>
            </w:r>
          </w:p>
        </w:tc>
        <w:tc>
          <w:tcPr>
            <w:tcW w:w="1232" w:type="dxa"/>
          </w:tcPr>
          <w:p w14:paraId="0BFDA035" w14:textId="77777777" w:rsidR="002B7FAC" w:rsidRDefault="002B7FAC" w:rsidP="007368FB"/>
        </w:tc>
      </w:tr>
      <w:tr w:rsidR="002B7FAC" w14:paraId="2F7F8FC0" w14:textId="77777777" w:rsidTr="007368FB">
        <w:tc>
          <w:tcPr>
            <w:tcW w:w="7784" w:type="dxa"/>
          </w:tcPr>
          <w:p w14:paraId="0D487455" w14:textId="77777777" w:rsidR="002B7FAC" w:rsidRDefault="002B7FAC" w:rsidP="007368FB">
            <w:r w:rsidRPr="00636164">
              <w:t>3.</w:t>
            </w:r>
            <w:r w:rsidRPr="00636164">
              <w:tab/>
              <w:t>Ensure all biological culture material and waste is removed and decontaminated</w:t>
            </w:r>
          </w:p>
        </w:tc>
        <w:tc>
          <w:tcPr>
            <w:tcW w:w="1232" w:type="dxa"/>
          </w:tcPr>
          <w:p w14:paraId="2FA38705" w14:textId="77777777" w:rsidR="002B7FAC" w:rsidRDefault="002B7FAC" w:rsidP="007368FB"/>
        </w:tc>
      </w:tr>
      <w:tr w:rsidR="002B7FAC" w14:paraId="327E9BE8" w14:textId="77777777" w:rsidTr="007368FB">
        <w:tc>
          <w:tcPr>
            <w:tcW w:w="7784" w:type="dxa"/>
          </w:tcPr>
          <w:p w14:paraId="4BBA96C9" w14:textId="77777777" w:rsidR="002B7FAC" w:rsidRDefault="002B7FAC" w:rsidP="007368FB">
            <w:r>
              <w:t>4.</w:t>
            </w:r>
            <w:r>
              <w:tab/>
              <w:t xml:space="preserve">Select hospital grade disinfectant appropriate for the agent(s) in use.  For example, although a quaternary ammonium compound would be adequate for </w:t>
            </w:r>
            <w:proofErr w:type="gramStart"/>
            <w:r>
              <w:t>E.coli</w:t>
            </w:r>
            <w:proofErr w:type="gramEnd"/>
            <w:r>
              <w:t xml:space="preserve">, it would not be effective for Mycobacterium tuberculosis, for which one would want a phenolic-based disinfectant.  </w:t>
            </w:r>
          </w:p>
          <w:p w14:paraId="50377549" w14:textId="77777777" w:rsidR="002B7FAC" w:rsidRDefault="002B7FAC" w:rsidP="007368FB">
            <w:r>
              <w:t xml:space="preserve">Specify disinfectant used:  </w:t>
            </w:r>
          </w:p>
        </w:tc>
        <w:tc>
          <w:tcPr>
            <w:tcW w:w="1232" w:type="dxa"/>
          </w:tcPr>
          <w:p w14:paraId="7A9B4A4E" w14:textId="77777777" w:rsidR="002B7FAC" w:rsidRDefault="002B7FAC" w:rsidP="007368FB"/>
        </w:tc>
      </w:tr>
      <w:tr w:rsidR="002B7FAC" w14:paraId="0968A07D" w14:textId="77777777" w:rsidTr="007368FB">
        <w:tc>
          <w:tcPr>
            <w:tcW w:w="7784" w:type="dxa"/>
          </w:tcPr>
          <w:p w14:paraId="3E2FD9A4" w14:textId="77777777" w:rsidR="002B7FAC" w:rsidRDefault="002B7FAC" w:rsidP="007368FB">
            <w:r>
              <w:t>5.</w:t>
            </w:r>
            <w:r>
              <w:tab/>
              <w:t>Identify areas that need to be disinfected.  These include bench tops, floors, surfaces of equipment and other potentially contaminated places (biosafety cabinets, fume hoods, water baths, centrifuges, refrigerators, incubators, walls, sinks, etc). List decontaminated areas and items:</w:t>
            </w:r>
          </w:p>
          <w:p w14:paraId="4CBD318F" w14:textId="77777777" w:rsidR="002B7FAC" w:rsidRDefault="002B7FAC" w:rsidP="007368FB">
            <w:r>
              <w:t xml:space="preserve">  </w:t>
            </w:r>
          </w:p>
        </w:tc>
        <w:tc>
          <w:tcPr>
            <w:tcW w:w="1232" w:type="dxa"/>
          </w:tcPr>
          <w:p w14:paraId="112311A5" w14:textId="77777777" w:rsidR="002B7FAC" w:rsidRDefault="002B7FAC" w:rsidP="007368FB"/>
        </w:tc>
      </w:tr>
      <w:tr w:rsidR="002B7FAC" w14:paraId="1332381E" w14:textId="77777777" w:rsidTr="007368FB">
        <w:tc>
          <w:tcPr>
            <w:tcW w:w="7784" w:type="dxa"/>
          </w:tcPr>
          <w:p w14:paraId="0DE1A212" w14:textId="77777777" w:rsidR="002B7FAC" w:rsidRDefault="002B7FAC" w:rsidP="007368FB">
            <w:r w:rsidRPr="00636164">
              <w:t>6.</w:t>
            </w:r>
            <w:r w:rsidRPr="00636164">
              <w:tab/>
              <w:t xml:space="preserve">Pour or spray the disinfectant (as specified in step 4) on the areas to be decontaminated or onto towelling.  Rub the areas and repeat.  Leave a film of disinfectant on the surface to air dry.  If using a phenolic-based compound, </w:t>
            </w:r>
            <w:r w:rsidRPr="00636164">
              <w:lastRenderedPageBreak/>
              <w:t>follow up with a water rinse to remove any phenolic residue.  For this procedure to be effective, the disinfectant must contact the organism and be in contact for sufficient time to kill (refer to the manufacturer’s recommendations).</w:t>
            </w:r>
          </w:p>
        </w:tc>
        <w:tc>
          <w:tcPr>
            <w:tcW w:w="1232" w:type="dxa"/>
          </w:tcPr>
          <w:p w14:paraId="24134B08" w14:textId="77777777" w:rsidR="002B7FAC" w:rsidRDefault="002B7FAC" w:rsidP="007368FB"/>
        </w:tc>
      </w:tr>
      <w:tr w:rsidR="002B7FAC" w14:paraId="03A8D936" w14:textId="77777777" w:rsidTr="007368FB">
        <w:tc>
          <w:tcPr>
            <w:tcW w:w="7784" w:type="dxa"/>
          </w:tcPr>
          <w:p w14:paraId="089F91F2" w14:textId="77777777" w:rsidR="002B7FAC" w:rsidRDefault="002B7FAC" w:rsidP="007368FB">
            <w:r w:rsidRPr="00636164">
              <w:t>7.</w:t>
            </w:r>
            <w:r w:rsidRPr="00636164">
              <w:tab/>
              <w:t>As appropriate, autoclave or chemically disinfect waste and equipment used in the laboratory</w:t>
            </w:r>
          </w:p>
        </w:tc>
        <w:tc>
          <w:tcPr>
            <w:tcW w:w="1232" w:type="dxa"/>
          </w:tcPr>
          <w:p w14:paraId="6CAEA97C" w14:textId="77777777" w:rsidR="002B7FAC" w:rsidRDefault="002B7FAC" w:rsidP="007368FB"/>
        </w:tc>
      </w:tr>
      <w:tr w:rsidR="002B7FAC" w14:paraId="1D83BB72" w14:textId="77777777" w:rsidTr="007368FB">
        <w:tc>
          <w:tcPr>
            <w:tcW w:w="7784" w:type="dxa"/>
          </w:tcPr>
          <w:p w14:paraId="7FA1941A" w14:textId="77777777" w:rsidR="002B7FAC" w:rsidRDefault="002B7FAC" w:rsidP="007368FB">
            <w:r w:rsidRPr="00636164">
              <w:t>8.</w:t>
            </w:r>
            <w:r w:rsidRPr="00636164">
              <w:tab/>
              <w:t>List any other decommissioning procedures/requirements specific to the local area</w:t>
            </w:r>
            <w:r>
              <w:t>:</w:t>
            </w:r>
          </w:p>
          <w:p w14:paraId="74BB9F14" w14:textId="77777777" w:rsidR="002B7FAC" w:rsidRDefault="002B7FAC" w:rsidP="007368FB">
            <w:r>
              <w:t xml:space="preserve">  </w:t>
            </w:r>
          </w:p>
        </w:tc>
        <w:tc>
          <w:tcPr>
            <w:tcW w:w="1232" w:type="dxa"/>
          </w:tcPr>
          <w:p w14:paraId="5CD2C95C" w14:textId="77777777" w:rsidR="002B7FAC" w:rsidRDefault="002B7FAC" w:rsidP="007368FB"/>
        </w:tc>
      </w:tr>
      <w:tr w:rsidR="002B7FAC" w14:paraId="64BD10D1" w14:textId="77777777" w:rsidTr="007368FB">
        <w:tc>
          <w:tcPr>
            <w:tcW w:w="7784" w:type="dxa"/>
          </w:tcPr>
          <w:p w14:paraId="61BAC2E7" w14:textId="77777777" w:rsidR="002B7FAC" w:rsidRPr="00636164" w:rsidRDefault="002B7FAC" w:rsidP="007368FB">
            <w:r w:rsidRPr="000D584B">
              <w:t>9.</w:t>
            </w:r>
            <w:r w:rsidRPr="000D584B">
              <w:tab/>
              <w:t>Remove all biohazard waste receptacles</w:t>
            </w:r>
          </w:p>
        </w:tc>
        <w:tc>
          <w:tcPr>
            <w:tcW w:w="1232" w:type="dxa"/>
          </w:tcPr>
          <w:p w14:paraId="54D4047D" w14:textId="77777777" w:rsidR="002B7FAC" w:rsidRDefault="002B7FAC" w:rsidP="007368FB"/>
        </w:tc>
      </w:tr>
      <w:tr w:rsidR="002B7FAC" w14:paraId="69F40E54" w14:textId="77777777" w:rsidTr="007368FB">
        <w:tc>
          <w:tcPr>
            <w:tcW w:w="7784" w:type="dxa"/>
          </w:tcPr>
          <w:p w14:paraId="443B00DC" w14:textId="77777777" w:rsidR="002B7FAC" w:rsidRPr="00636164" w:rsidRDefault="002B7FAC" w:rsidP="007368FB">
            <w:r w:rsidRPr="000D584B">
              <w:t>10.</w:t>
            </w:r>
            <w:r w:rsidRPr="000D584B">
              <w:tab/>
              <w:t>Disinfect and wash al</w:t>
            </w:r>
            <w:r>
              <w:t>l personal protective equipment</w:t>
            </w:r>
          </w:p>
        </w:tc>
        <w:tc>
          <w:tcPr>
            <w:tcW w:w="1232" w:type="dxa"/>
          </w:tcPr>
          <w:p w14:paraId="269CD715" w14:textId="77777777" w:rsidR="002B7FAC" w:rsidRDefault="002B7FAC" w:rsidP="007368FB"/>
        </w:tc>
      </w:tr>
      <w:tr w:rsidR="002B7FAC" w14:paraId="773CBF18" w14:textId="77777777" w:rsidTr="007368FB">
        <w:tc>
          <w:tcPr>
            <w:tcW w:w="7784" w:type="dxa"/>
          </w:tcPr>
          <w:p w14:paraId="52D69437" w14:textId="77777777" w:rsidR="002B7FAC" w:rsidRPr="00636164" w:rsidRDefault="002B7FAC" w:rsidP="007368FB">
            <w:r w:rsidRPr="000D584B">
              <w:t>11.</w:t>
            </w:r>
            <w:r w:rsidRPr="000D584B">
              <w:tab/>
              <w:t>Remove PC2 signage from access doors and any other relevant signage</w:t>
            </w:r>
          </w:p>
        </w:tc>
        <w:tc>
          <w:tcPr>
            <w:tcW w:w="1232" w:type="dxa"/>
          </w:tcPr>
          <w:p w14:paraId="0D00EACF" w14:textId="77777777" w:rsidR="002B7FAC" w:rsidRDefault="002B7FAC" w:rsidP="007368FB"/>
        </w:tc>
      </w:tr>
      <w:tr w:rsidR="002B7FAC" w14:paraId="576464E3" w14:textId="77777777" w:rsidTr="007368FB">
        <w:tc>
          <w:tcPr>
            <w:tcW w:w="7784" w:type="dxa"/>
          </w:tcPr>
          <w:p w14:paraId="707BE8E3" w14:textId="77777777" w:rsidR="002B7FAC" w:rsidRPr="00636164" w:rsidRDefault="002B7FAC" w:rsidP="007368FB">
            <w:r w:rsidRPr="000D584B">
              <w:t>12.</w:t>
            </w:r>
            <w:r w:rsidRPr="000D584B">
              <w:tab/>
              <w:t>Completion of the work – laboratory is fully decommissioned</w:t>
            </w:r>
          </w:p>
        </w:tc>
        <w:tc>
          <w:tcPr>
            <w:tcW w:w="1232" w:type="dxa"/>
          </w:tcPr>
          <w:p w14:paraId="5CA23F54" w14:textId="77777777" w:rsidR="002B7FAC" w:rsidRDefault="002B7FAC" w:rsidP="007368FB"/>
        </w:tc>
      </w:tr>
    </w:tbl>
    <w:p w14:paraId="680443D3" w14:textId="77777777" w:rsidR="002B7FAC" w:rsidRDefault="002B7FAC" w:rsidP="002B7FAC"/>
    <w:tbl>
      <w:tblPr>
        <w:tblStyle w:val="TableGrid"/>
        <w:tblW w:w="0" w:type="auto"/>
        <w:tblLook w:val="04A0" w:firstRow="1" w:lastRow="0" w:firstColumn="1" w:lastColumn="0" w:noHBand="0" w:noVBand="1"/>
      </w:tblPr>
      <w:tblGrid>
        <w:gridCol w:w="3005"/>
        <w:gridCol w:w="3005"/>
        <w:gridCol w:w="3006"/>
      </w:tblGrid>
      <w:tr w:rsidR="002B7FAC" w14:paraId="62C71C5B" w14:textId="77777777" w:rsidTr="007368FB">
        <w:tc>
          <w:tcPr>
            <w:tcW w:w="9016" w:type="dxa"/>
            <w:gridSpan w:val="3"/>
            <w:shd w:val="clear" w:color="auto" w:fill="A6A6A6" w:themeFill="background1" w:themeFillShade="A6"/>
          </w:tcPr>
          <w:p w14:paraId="06AAD557" w14:textId="77777777" w:rsidR="002B7FAC" w:rsidRPr="000D584B" w:rsidRDefault="002B7FAC" w:rsidP="007368FB">
            <w:pPr>
              <w:rPr>
                <w:b/>
              </w:rPr>
            </w:pPr>
            <w:r w:rsidRPr="000D584B">
              <w:rPr>
                <w:b/>
              </w:rPr>
              <w:t>Person responsible for managing facility</w:t>
            </w:r>
          </w:p>
        </w:tc>
      </w:tr>
      <w:tr w:rsidR="002B7FAC" w14:paraId="57B828E0" w14:textId="77777777" w:rsidTr="007368FB">
        <w:tc>
          <w:tcPr>
            <w:tcW w:w="9016" w:type="dxa"/>
            <w:gridSpan w:val="3"/>
          </w:tcPr>
          <w:p w14:paraId="0B97C047" w14:textId="77777777" w:rsidR="002B7FAC" w:rsidRDefault="002B7FAC" w:rsidP="007368FB">
            <w:r w:rsidRPr="000D584B">
              <w:t>I certify that the area described above has been decontaminated and all biological hazards removed, according to the work practices identified in this document and that the facility is no longer designated a PC2 facility.</w:t>
            </w:r>
          </w:p>
        </w:tc>
      </w:tr>
      <w:tr w:rsidR="002B7FAC" w14:paraId="67C1C4BE" w14:textId="77777777" w:rsidTr="007368FB">
        <w:tc>
          <w:tcPr>
            <w:tcW w:w="3005" w:type="dxa"/>
            <w:shd w:val="clear" w:color="auto" w:fill="D9D9D9" w:themeFill="background1" w:themeFillShade="D9"/>
          </w:tcPr>
          <w:p w14:paraId="4F050559" w14:textId="77777777" w:rsidR="002B7FAC" w:rsidRDefault="002B7FAC" w:rsidP="007368FB">
            <w:r>
              <w:t>Name</w:t>
            </w:r>
          </w:p>
        </w:tc>
        <w:tc>
          <w:tcPr>
            <w:tcW w:w="3005" w:type="dxa"/>
            <w:shd w:val="clear" w:color="auto" w:fill="D9D9D9" w:themeFill="background1" w:themeFillShade="D9"/>
          </w:tcPr>
          <w:p w14:paraId="0EAAF75C" w14:textId="77777777" w:rsidR="002B7FAC" w:rsidRDefault="002B7FAC" w:rsidP="007368FB">
            <w:r>
              <w:t>Signature</w:t>
            </w:r>
          </w:p>
        </w:tc>
        <w:tc>
          <w:tcPr>
            <w:tcW w:w="3006" w:type="dxa"/>
            <w:shd w:val="clear" w:color="auto" w:fill="D9D9D9" w:themeFill="background1" w:themeFillShade="D9"/>
          </w:tcPr>
          <w:p w14:paraId="4FE03799" w14:textId="77777777" w:rsidR="002B7FAC" w:rsidRDefault="002B7FAC" w:rsidP="007368FB">
            <w:r>
              <w:t>Date</w:t>
            </w:r>
          </w:p>
        </w:tc>
      </w:tr>
      <w:tr w:rsidR="002B7FAC" w14:paraId="3BB7914F" w14:textId="77777777" w:rsidTr="007368FB">
        <w:tc>
          <w:tcPr>
            <w:tcW w:w="3005" w:type="dxa"/>
          </w:tcPr>
          <w:p w14:paraId="0FA596E6" w14:textId="77777777" w:rsidR="002B7FAC" w:rsidRDefault="002B7FAC" w:rsidP="007368FB"/>
        </w:tc>
        <w:tc>
          <w:tcPr>
            <w:tcW w:w="3005" w:type="dxa"/>
          </w:tcPr>
          <w:p w14:paraId="5E9AC248" w14:textId="77777777" w:rsidR="002B7FAC" w:rsidRDefault="002B7FAC" w:rsidP="007368FB"/>
        </w:tc>
        <w:tc>
          <w:tcPr>
            <w:tcW w:w="3006" w:type="dxa"/>
          </w:tcPr>
          <w:p w14:paraId="721C1DFE" w14:textId="77777777" w:rsidR="002B7FAC" w:rsidRDefault="002B7FAC" w:rsidP="007368FB"/>
        </w:tc>
      </w:tr>
    </w:tbl>
    <w:p w14:paraId="0C4E5D3E" w14:textId="77777777" w:rsidR="002B7FAC" w:rsidRDefault="002B7FAC" w:rsidP="002B7FAC"/>
    <w:tbl>
      <w:tblPr>
        <w:tblStyle w:val="TableGrid"/>
        <w:tblW w:w="0" w:type="auto"/>
        <w:tblLook w:val="04A0" w:firstRow="1" w:lastRow="0" w:firstColumn="1" w:lastColumn="0" w:noHBand="0" w:noVBand="1"/>
      </w:tblPr>
      <w:tblGrid>
        <w:gridCol w:w="3005"/>
        <w:gridCol w:w="3005"/>
        <w:gridCol w:w="3006"/>
      </w:tblGrid>
      <w:tr w:rsidR="002B7FAC" w:rsidRPr="000D584B" w14:paraId="1D4738AA" w14:textId="77777777" w:rsidTr="007368FB">
        <w:tc>
          <w:tcPr>
            <w:tcW w:w="9016" w:type="dxa"/>
            <w:gridSpan w:val="3"/>
            <w:shd w:val="clear" w:color="auto" w:fill="A6A6A6" w:themeFill="background1" w:themeFillShade="A6"/>
          </w:tcPr>
          <w:p w14:paraId="355BC953" w14:textId="77777777" w:rsidR="002B7FAC" w:rsidRPr="000D584B" w:rsidRDefault="002B7FAC" w:rsidP="007368FB">
            <w:pPr>
              <w:rPr>
                <w:b/>
              </w:rPr>
            </w:pPr>
            <w:r w:rsidRPr="000D584B">
              <w:rPr>
                <w:b/>
              </w:rPr>
              <w:t>Head of School</w:t>
            </w:r>
          </w:p>
        </w:tc>
      </w:tr>
      <w:tr w:rsidR="002B7FAC" w14:paraId="2FD94A41" w14:textId="77777777" w:rsidTr="007368FB">
        <w:tc>
          <w:tcPr>
            <w:tcW w:w="3005" w:type="dxa"/>
            <w:shd w:val="clear" w:color="auto" w:fill="D9D9D9" w:themeFill="background1" w:themeFillShade="D9"/>
          </w:tcPr>
          <w:p w14:paraId="50559E7C" w14:textId="77777777" w:rsidR="002B7FAC" w:rsidRDefault="002B7FAC" w:rsidP="007368FB">
            <w:r>
              <w:t>Name</w:t>
            </w:r>
          </w:p>
        </w:tc>
        <w:tc>
          <w:tcPr>
            <w:tcW w:w="3005" w:type="dxa"/>
            <w:shd w:val="clear" w:color="auto" w:fill="D9D9D9" w:themeFill="background1" w:themeFillShade="D9"/>
          </w:tcPr>
          <w:p w14:paraId="7FADD4E2" w14:textId="77777777" w:rsidR="002B7FAC" w:rsidRDefault="002B7FAC" w:rsidP="007368FB">
            <w:r>
              <w:t>Signature</w:t>
            </w:r>
          </w:p>
        </w:tc>
        <w:tc>
          <w:tcPr>
            <w:tcW w:w="3006" w:type="dxa"/>
            <w:shd w:val="clear" w:color="auto" w:fill="D9D9D9" w:themeFill="background1" w:themeFillShade="D9"/>
          </w:tcPr>
          <w:p w14:paraId="4ACCDA23" w14:textId="77777777" w:rsidR="002B7FAC" w:rsidRDefault="002B7FAC" w:rsidP="007368FB">
            <w:r>
              <w:t>Date</w:t>
            </w:r>
          </w:p>
        </w:tc>
      </w:tr>
      <w:tr w:rsidR="002B7FAC" w14:paraId="6BF5F127" w14:textId="77777777" w:rsidTr="007368FB">
        <w:tc>
          <w:tcPr>
            <w:tcW w:w="3005" w:type="dxa"/>
          </w:tcPr>
          <w:p w14:paraId="3E027BC7" w14:textId="77777777" w:rsidR="002B7FAC" w:rsidRDefault="002B7FAC" w:rsidP="007368FB"/>
        </w:tc>
        <w:tc>
          <w:tcPr>
            <w:tcW w:w="3005" w:type="dxa"/>
          </w:tcPr>
          <w:p w14:paraId="005344CF" w14:textId="77777777" w:rsidR="002B7FAC" w:rsidRDefault="002B7FAC" w:rsidP="007368FB"/>
        </w:tc>
        <w:tc>
          <w:tcPr>
            <w:tcW w:w="3006" w:type="dxa"/>
          </w:tcPr>
          <w:p w14:paraId="15835F91" w14:textId="77777777" w:rsidR="002B7FAC" w:rsidRDefault="002B7FAC" w:rsidP="007368FB"/>
        </w:tc>
      </w:tr>
    </w:tbl>
    <w:p w14:paraId="59970C26" w14:textId="77777777" w:rsidR="002B7FAC" w:rsidRDefault="002B7FAC" w:rsidP="002B7FAC"/>
    <w:p w14:paraId="12B9F49C" w14:textId="77777777" w:rsidR="002B7FAC" w:rsidRPr="00A74542" w:rsidRDefault="002B7FAC" w:rsidP="002B7FAC"/>
    <w:p w14:paraId="4328140C" w14:textId="77777777" w:rsidR="006F4271" w:rsidRDefault="006F4271"/>
    <w:sectPr w:rsidR="006F4271" w:rsidSect="002B7FAC">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810462" w14:textId="77777777" w:rsidR="008C3F7A" w:rsidRDefault="008C3F7A" w:rsidP="002B7FAC">
      <w:pPr>
        <w:spacing w:after="0" w:line="240" w:lineRule="auto"/>
      </w:pPr>
      <w:r>
        <w:separator/>
      </w:r>
    </w:p>
  </w:endnote>
  <w:endnote w:type="continuationSeparator" w:id="0">
    <w:p w14:paraId="7FE53080" w14:textId="77777777" w:rsidR="008C3F7A" w:rsidRDefault="008C3F7A" w:rsidP="002B7F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EA4CF" w14:textId="77777777" w:rsidR="00D14629" w:rsidRDefault="00D146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Pr>
    <w:tblGrid>
      <w:gridCol w:w="1288"/>
      <w:gridCol w:w="1288"/>
      <w:gridCol w:w="1288"/>
      <w:gridCol w:w="1288"/>
      <w:gridCol w:w="1288"/>
      <w:gridCol w:w="1288"/>
      <w:gridCol w:w="1288"/>
    </w:tblGrid>
    <w:tr w:rsidR="00476F6D" w:rsidRPr="00CE4252" w14:paraId="6A73EF1D" w14:textId="77777777" w:rsidTr="00261DD5">
      <w:tc>
        <w:tcPr>
          <w:tcW w:w="1288" w:type="dxa"/>
        </w:tcPr>
        <w:p w14:paraId="0BA97A02" w14:textId="77777777" w:rsidR="00000000" w:rsidRPr="00CE4252" w:rsidRDefault="00000000" w:rsidP="002D2BBD">
          <w:pPr>
            <w:pStyle w:val="Footer"/>
            <w:jc w:val="center"/>
            <w:rPr>
              <w:rFonts w:ascii="Arial" w:hAnsi="Arial" w:cs="Arial"/>
              <w:sz w:val="18"/>
              <w:szCs w:val="18"/>
            </w:rPr>
          </w:pPr>
          <w:r w:rsidRPr="00CE4252">
            <w:rPr>
              <w:rFonts w:ascii="Arial" w:hAnsi="Arial" w:cs="Arial"/>
              <w:sz w:val="18"/>
              <w:szCs w:val="18"/>
            </w:rPr>
            <w:t>Document Reference</w:t>
          </w:r>
        </w:p>
      </w:tc>
      <w:tc>
        <w:tcPr>
          <w:tcW w:w="1288" w:type="dxa"/>
        </w:tcPr>
        <w:p w14:paraId="7FBA4550" w14:textId="77777777" w:rsidR="00000000" w:rsidRPr="00CE4252" w:rsidRDefault="00000000" w:rsidP="002D2BBD">
          <w:pPr>
            <w:pStyle w:val="Footer"/>
            <w:jc w:val="center"/>
            <w:rPr>
              <w:rFonts w:ascii="Arial" w:hAnsi="Arial" w:cs="Arial"/>
              <w:sz w:val="18"/>
              <w:szCs w:val="18"/>
            </w:rPr>
          </w:pPr>
          <w:r>
            <w:rPr>
              <w:rFonts w:ascii="Arial" w:hAnsi="Arial" w:cs="Arial"/>
              <w:sz w:val="18"/>
              <w:szCs w:val="18"/>
            </w:rPr>
            <w:t>Procedure Reference</w:t>
          </w:r>
        </w:p>
      </w:tc>
      <w:tc>
        <w:tcPr>
          <w:tcW w:w="1288" w:type="dxa"/>
        </w:tcPr>
        <w:p w14:paraId="2801FCCF" w14:textId="77777777" w:rsidR="00000000" w:rsidRPr="00CE4252" w:rsidRDefault="00000000" w:rsidP="002D2BBD">
          <w:pPr>
            <w:pStyle w:val="Footer"/>
            <w:jc w:val="center"/>
            <w:rPr>
              <w:rFonts w:ascii="Arial" w:hAnsi="Arial" w:cs="Arial"/>
              <w:sz w:val="18"/>
              <w:szCs w:val="18"/>
            </w:rPr>
          </w:pPr>
          <w:r w:rsidRPr="00CE4252">
            <w:rPr>
              <w:rFonts w:ascii="Arial" w:hAnsi="Arial" w:cs="Arial"/>
              <w:sz w:val="18"/>
              <w:szCs w:val="18"/>
            </w:rPr>
            <w:t>Version</w:t>
          </w:r>
        </w:p>
      </w:tc>
      <w:tc>
        <w:tcPr>
          <w:tcW w:w="1288" w:type="dxa"/>
        </w:tcPr>
        <w:p w14:paraId="6F4C56A8" w14:textId="77777777" w:rsidR="00000000" w:rsidRPr="00CE4252" w:rsidRDefault="00000000" w:rsidP="002D2BBD">
          <w:pPr>
            <w:pStyle w:val="Footer"/>
            <w:jc w:val="center"/>
            <w:rPr>
              <w:rFonts w:ascii="Arial" w:hAnsi="Arial" w:cs="Arial"/>
              <w:sz w:val="18"/>
              <w:szCs w:val="18"/>
            </w:rPr>
          </w:pPr>
          <w:r>
            <w:rPr>
              <w:rFonts w:ascii="Arial" w:hAnsi="Arial" w:cs="Arial"/>
              <w:sz w:val="18"/>
              <w:szCs w:val="18"/>
            </w:rPr>
            <w:t>Effective Date</w:t>
          </w:r>
        </w:p>
      </w:tc>
      <w:tc>
        <w:tcPr>
          <w:tcW w:w="1288" w:type="dxa"/>
        </w:tcPr>
        <w:p w14:paraId="5EA5537B" w14:textId="77777777" w:rsidR="00000000" w:rsidRPr="00CE4252" w:rsidRDefault="00000000" w:rsidP="002D2BBD">
          <w:pPr>
            <w:pStyle w:val="Footer"/>
            <w:jc w:val="center"/>
            <w:rPr>
              <w:rFonts w:ascii="Arial" w:hAnsi="Arial" w:cs="Arial"/>
              <w:sz w:val="18"/>
              <w:szCs w:val="18"/>
            </w:rPr>
          </w:pPr>
          <w:r w:rsidRPr="00CE4252">
            <w:rPr>
              <w:rFonts w:ascii="Arial" w:hAnsi="Arial" w:cs="Arial"/>
              <w:sz w:val="18"/>
              <w:szCs w:val="18"/>
            </w:rPr>
            <w:t>Review Date</w:t>
          </w:r>
        </w:p>
      </w:tc>
      <w:tc>
        <w:tcPr>
          <w:tcW w:w="1288" w:type="dxa"/>
        </w:tcPr>
        <w:p w14:paraId="0780779E" w14:textId="77777777" w:rsidR="00000000" w:rsidRDefault="00000000" w:rsidP="002D2BBD">
          <w:pPr>
            <w:pStyle w:val="Footer"/>
            <w:jc w:val="center"/>
            <w:rPr>
              <w:rFonts w:ascii="Arial" w:hAnsi="Arial" w:cs="Arial"/>
              <w:sz w:val="18"/>
              <w:szCs w:val="18"/>
            </w:rPr>
          </w:pPr>
          <w:r>
            <w:rPr>
              <w:rFonts w:ascii="Arial" w:hAnsi="Arial" w:cs="Arial"/>
              <w:sz w:val="18"/>
              <w:szCs w:val="18"/>
            </w:rPr>
            <w:t>Page Number</w:t>
          </w:r>
        </w:p>
      </w:tc>
      <w:tc>
        <w:tcPr>
          <w:tcW w:w="1288" w:type="dxa"/>
        </w:tcPr>
        <w:p w14:paraId="6679AB62" w14:textId="77777777" w:rsidR="00000000" w:rsidRDefault="00000000" w:rsidP="002D2BBD">
          <w:pPr>
            <w:pStyle w:val="Footer"/>
            <w:jc w:val="center"/>
            <w:rPr>
              <w:rFonts w:ascii="Arial" w:hAnsi="Arial" w:cs="Arial"/>
              <w:sz w:val="18"/>
              <w:szCs w:val="18"/>
            </w:rPr>
          </w:pPr>
          <w:r>
            <w:rPr>
              <w:rFonts w:ascii="Arial" w:hAnsi="Arial" w:cs="Arial"/>
              <w:sz w:val="18"/>
              <w:szCs w:val="18"/>
            </w:rPr>
            <w:t xml:space="preserve">Date </w:t>
          </w:r>
        </w:p>
        <w:p w14:paraId="64B0B746" w14:textId="77777777" w:rsidR="00000000" w:rsidRPr="00CE4252" w:rsidRDefault="00000000" w:rsidP="002D2BBD">
          <w:pPr>
            <w:pStyle w:val="Footer"/>
            <w:jc w:val="center"/>
            <w:rPr>
              <w:rFonts w:ascii="Arial" w:hAnsi="Arial" w:cs="Arial"/>
              <w:sz w:val="18"/>
              <w:szCs w:val="18"/>
            </w:rPr>
          </w:pPr>
          <w:r>
            <w:rPr>
              <w:rFonts w:ascii="Arial" w:hAnsi="Arial" w:cs="Arial"/>
              <w:sz w:val="18"/>
              <w:szCs w:val="18"/>
            </w:rPr>
            <w:t>Printed</w:t>
          </w:r>
        </w:p>
      </w:tc>
    </w:tr>
    <w:tr w:rsidR="00476F6D" w:rsidRPr="00CE4252" w14:paraId="26F90319" w14:textId="77777777" w:rsidTr="00261DD5">
      <w:tc>
        <w:tcPr>
          <w:tcW w:w="1288" w:type="dxa"/>
        </w:tcPr>
        <w:p w14:paraId="7CA920F2" w14:textId="084BF861" w:rsidR="00000000" w:rsidRPr="00CE4252" w:rsidRDefault="002B7FAC" w:rsidP="00636164">
          <w:pPr>
            <w:pStyle w:val="Footer"/>
            <w:jc w:val="center"/>
            <w:rPr>
              <w:rFonts w:ascii="Arial" w:hAnsi="Arial" w:cs="Arial"/>
              <w:sz w:val="18"/>
              <w:szCs w:val="18"/>
            </w:rPr>
          </w:pPr>
          <w:r>
            <w:rPr>
              <w:rFonts w:ascii="Arial" w:hAnsi="Arial" w:cs="Arial"/>
              <w:sz w:val="18"/>
              <w:szCs w:val="18"/>
            </w:rPr>
            <w:t>IBC F03</w:t>
          </w:r>
        </w:p>
      </w:tc>
      <w:tc>
        <w:tcPr>
          <w:tcW w:w="1288" w:type="dxa"/>
        </w:tcPr>
        <w:p w14:paraId="7F61D5F4" w14:textId="77777777" w:rsidR="00000000" w:rsidRDefault="00000000" w:rsidP="002D2BBD">
          <w:pPr>
            <w:pStyle w:val="Footer"/>
            <w:jc w:val="center"/>
            <w:rPr>
              <w:rFonts w:ascii="Arial" w:hAnsi="Arial" w:cs="Arial"/>
              <w:sz w:val="18"/>
              <w:szCs w:val="18"/>
            </w:rPr>
          </w:pPr>
          <w:r>
            <w:rPr>
              <w:rFonts w:ascii="Arial" w:hAnsi="Arial" w:cs="Arial"/>
              <w:sz w:val="18"/>
              <w:szCs w:val="18"/>
            </w:rPr>
            <w:t>n/a</w:t>
          </w:r>
        </w:p>
      </w:tc>
      <w:tc>
        <w:tcPr>
          <w:tcW w:w="1288" w:type="dxa"/>
        </w:tcPr>
        <w:p w14:paraId="6759DD29" w14:textId="77777777" w:rsidR="00000000" w:rsidRPr="00CE4252" w:rsidRDefault="00000000" w:rsidP="002D2BBD">
          <w:pPr>
            <w:pStyle w:val="Footer"/>
            <w:jc w:val="center"/>
            <w:rPr>
              <w:rFonts w:ascii="Arial" w:hAnsi="Arial" w:cs="Arial"/>
              <w:sz w:val="18"/>
              <w:szCs w:val="18"/>
            </w:rPr>
          </w:pPr>
          <w:r>
            <w:rPr>
              <w:rFonts w:ascii="Arial" w:hAnsi="Arial" w:cs="Arial"/>
              <w:sz w:val="18"/>
              <w:szCs w:val="18"/>
            </w:rPr>
            <w:t>1.0</w:t>
          </w:r>
        </w:p>
      </w:tc>
      <w:tc>
        <w:tcPr>
          <w:tcW w:w="1288" w:type="dxa"/>
        </w:tcPr>
        <w:p w14:paraId="7D8660E8" w14:textId="7D6B8092" w:rsidR="00000000" w:rsidRPr="00CE4252" w:rsidRDefault="002B7FAC" w:rsidP="002D2BBD">
          <w:pPr>
            <w:pStyle w:val="Footer"/>
            <w:jc w:val="center"/>
            <w:rPr>
              <w:rFonts w:ascii="Arial" w:hAnsi="Arial" w:cs="Arial"/>
              <w:sz w:val="18"/>
              <w:szCs w:val="18"/>
            </w:rPr>
          </w:pPr>
          <w:r>
            <w:rPr>
              <w:rFonts w:ascii="Arial" w:hAnsi="Arial" w:cs="Arial"/>
              <w:sz w:val="18"/>
              <w:szCs w:val="18"/>
            </w:rPr>
            <w:t>23/06/2025</w:t>
          </w:r>
        </w:p>
      </w:tc>
      <w:tc>
        <w:tcPr>
          <w:tcW w:w="1288" w:type="dxa"/>
        </w:tcPr>
        <w:p w14:paraId="27409D84" w14:textId="0E10F2FB" w:rsidR="00000000" w:rsidRPr="00CE4252" w:rsidRDefault="002B7FAC" w:rsidP="002D2BBD">
          <w:pPr>
            <w:pStyle w:val="Footer"/>
            <w:jc w:val="center"/>
            <w:rPr>
              <w:rFonts w:ascii="Arial" w:hAnsi="Arial" w:cs="Arial"/>
              <w:sz w:val="18"/>
              <w:szCs w:val="18"/>
            </w:rPr>
          </w:pPr>
          <w:r>
            <w:rPr>
              <w:rFonts w:ascii="Arial" w:hAnsi="Arial" w:cs="Arial"/>
              <w:sz w:val="18"/>
              <w:szCs w:val="18"/>
            </w:rPr>
            <w:t>01/03/2026</w:t>
          </w:r>
        </w:p>
      </w:tc>
      <w:tc>
        <w:tcPr>
          <w:tcW w:w="1288" w:type="dxa"/>
        </w:tcPr>
        <w:p w14:paraId="74E7A6E5" w14:textId="77777777" w:rsidR="00000000" w:rsidRPr="00CE4252" w:rsidRDefault="00000000" w:rsidP="002D2BBD">
          <w:pPr>
            <w:pStyle w:val="Footer"/>
            <w:jc w:val="center"/>
            <w:rPr>
              <w:rFonts w:ascii="Arial" w:hAnsi="Arial" w:cs="Arial"/>
              <w:sz w:val="18"/>
              <w:szCs w:val="18"/>
            </w:rPr>
          </w:pPr>
          <w:r w:rsidRPr="002D2BBD">
            <w:rPr>
              <w:rFonts w:ascii="Arial" w:hAnsi="Arial" w:cs="Arial"/>
              <w:sz w:val="18"/>
              <w:szCs w:val="18"/>
            </w:rPr>
            <w:fldChar w:fldCharType="begin"/>
          </w:r>
          <w:r w:rsidRPr="002D2BBD">
            <w:rPr>
              <w:rFonts w:ascii="Arial" w:hAnsi="Arial" w:cs="Arial"/>
              <w:sz w:val="18"/>
              <w:szCs w:val="18"/>
            </w:rPr>
            <w:instrText xml:space="preserve"> PAGE   \* MERGEFORMAT </w:instrText>
          </w:r>
          <w:r w:rsidRPr="002D2BBD">
            <w:rPr>
              <w:rFonts w:ascii="Arial" w:hAnsi="Arial" w:cs="Arial"/>
              <w:sz w:val="18"/>
              <w:szCs w:val="18"/>
            </w:rPr>
            <w:fldChar w:fldCharType="separate"/>
          </w:r>
          <w:r>
            <w:rPr>
              <w:rFonts w:ascii="Arial" w:hAnsi="Arial" w:cs="Arial"/>
              <w:noProof/>
              <w:sz w:val="18"/>
              <w:szCs w:val="18"/>
            </w:rPr>
            <w:t>1</w:t>
          </w:r>
          <w:r w:rsidRPr="002D2BBD">
            <w:rPr>
              <w:rFonts w:ascii="Arial" w:hAnsi="Arial" w:cs="Arial"/>
              <w:noProof/>
              <w:sz w:val="18"/>
              <w:szCs w:val="18"/>
            </w:rPr>
            <w:fldChar w:fldCharType="end"/>
          </w:r>
        </w:p>
      </w:tc>
      <w:tc>
        <w:tcPr>
          <w:tcW w:w="1288" w:type="dxa"/>
        </w:tcPr>
        <w:p w14:paraId="75FA8624" w14:textId="77777777" w:rsidR="00000000" w:rsidRPr="00CE4252" w:rsidRDefault="00000000" w:rsidP="002D2BBD">
          <w:pPr>
            <w:pStyle w:val="Footer"/>
            <w:jc w:val="center"/>
            <w:rPr>
              <w:rFonts w:ascii="Arial" w:hAnsi="Arial" w:cs="Arial"/>
              <w:sz w:val="18"/>
              <w:szCs w:val="18"/>
            </w:rPr>
          </w:pPr>
          <w:r>
            <w:rPr>
              <w:rFonts w:ascii="Arial" w:hAnsi="Arial" w:cs="Arial"/>
              <w:sz w:val="18"/>
              <w:szCs w:val="18"/>
            </w:rPr>
            <w:fldChar w:fldCharType="begin"/>
          </w:r>
          <w:r>
            <w:rPr>
              <w:rFonts w:ascii="Arial" w:hAnsi="Arial" w:cs="Arial"/>
              <w:sz w:val="18"/>
              <w:szCs w:val="18"/>
            </w:rPr>
            <w:instrText xml:space="preserve"> DATE \@ "d/MM/yyyy" </w:instrText>
          </w:r>
          <w:r>
            <w:rPr>
              <w:rFonts w:ascii="Arial" w:hAnsi="Arial" w:cs="Arial"/>
              <w:sz w:val="18"/>
              <w:szCs w:val="18"/>
            </w:rPr>
            <w:fldChar w:fldCharType="separate"/>
          </w:r>
          <w:r>
            <w:rPr>
              <w:rFonts w:ascii="Arial" w:hAnsi="Arial" w:cs="Arial"/>
              <w:noProof/>
              <w:sz w:val="18"/>
              <w:szCs w:val="18"/>
            </w:rPr>
            <w:t>23/06/2025</w:t>
          </w:r>
          <w:r>
            <w:rPr>
              <w:rFonts w:ascii="Arial" w:hAnsi="Arial" w:cs="Arial"/>
              <w:sz w:val="18"/>
              <w:szCs w:val="18"/>
            </w:rPr>
            <w:fldChar w:fldCharType="end"/>
          </w:r>
        </w:p>
      </w:tc>
    </w:tr>
  </w:tbl>
  <w:p w14:paraId="39F89ED7" w14:textId="77777777" w:rsidR="00000000" w:rsidRDefault="000000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FF41B" w14:textId="77777777" w:rsidR="00D14629" w:rsidRDefault="00D146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AEAAD2" w14:textId="77777777" w:rsidR="008C3F7A" w:rsidRDefault="008C3F7A" w:rsidP="002B7FAC">
      <w:pPr>
        <w:spacing w:after="0" w:line="240" w:lineRule="auto"/>
      </w:pPr>
      <w:r>
        <w:separator/>
      </w:r>
    </w:p>
  </w:footnote>
  <w:footnote w:type="continuationSeparator" w:id="0">
    <w:p w14:paraId="64FFBC18" w14:textId="77777777" w:rsidR="008C3F7A" w:rsidRDefault="008C3F7A" w:rsidP="002B7F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D0E50" w14:textId="77777777" w:rsidR="00D14629" w:rsidRDefault="00D146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1"/>
      <w:gridCol w:w="6695"/>
    </w:tblGrid>
    <w:tr w:rsidR="002C2C70" w14:paraId="014843E0" w14:textId="77777777" w:rsidTr="002C2C70">
      <w:tc>
        <w:tcPr>
          <w:tcW w:w="2358" w:type="dxa"/>
        </w:tcPr>
        <w:p w14:paraId="02E9C03E" w14:textId="77777777" w:rsidR="00000000" w:rsidRPr="00A74542" w:rsidRDefault="00000000" w:rsidP="00D60036">
          <w:pPr>
            <w:pStyle w:val="Header"/>
            <w:rPr>
              <w:rFonts w:ascii="Arial" w:hAnsi="Arial" w:cs="Arial"/>
              <w:sz w:val="24"/>
              <w:szCs w:val="24"/>
            </w:rPr>
          </w:pPr>
          <w:r>
            <w:rPr>
              <w:noProof/>
              <w:lang w:val="en-US"/>
            </w:rPr>
            <w:drawing>
              <wp:inline distT="0" distB="0" distL="0" distR="0" wp14:anchorId="59FC1BBE" wp14:editId="37C13F63">
                <wp:extent cx="914400" cy="914400"/>
                <wp:effectExtent l="19050" t="0" r="0" b="0"/>
                <wp:docPr id="2" name="Picture 25"/>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inline>
            </w:drawing>
          </w:r>
        </w:p>
      </w:tc>
      <w:tc>
        <w:tcPr>
          <w:tcW w:w="6884" w:type="dxa"/>
        </w:tcPr>
        <w:p w14:paraId="5C80CD82" w14:textId="77777777" w:rsidR="00000000" w:rsidRDefault="00000000" w:rsidP="00D60036">
          <w:pPr>
            <w:rPr>
              <w:sz w:val="24"/>
              <w:szCs w:val="24"/>
            </w:rPr>
          </w:pPr>
        </w:p>
        <w:p w14:paraId="5458DCE7" w14:textId="10DA14F0" w:rsidR="00000000" w:rsidRPr="008D3234" w:rsidRDefault="00000000" w:rsidP="00D60036">
          <w:pPr>
            <w:rPr>
              <w:b/>
              <w:sz w:val="24"/>
              <w:szCs w:val="24"/>
            </w:rPr>
          </w:pPr>
          <w:r>
            <w:rPr>
              <w:b/>
              <w:sz w:val="24"/>
              <w:szCs w:val="24"/>
            </w:rPr>
            <w:t>PC2 Lab Decommis</w:t>
          </w:r>
          <w:r>
            <w:rPr>
              <w:b/>
              <w:sz w:val="24"/>
              <w:szCs w:val="24"/>
            </w:rPr>
            <w:t>s</w:t>
          </w:r>
          <w:r w:rsidR="002B7FAC">
            <w:rPr>
              <w:b/>
              <w:sz w:val="24"/>
              <w:szCs w:val="24"/>
            </w:rPr>
            <w:t>i</w:t>
          </w:r>
          <w:r>
            <w:rPr>
              <w:b/>
              <w:sz w:val="24"/>
              <w:szCs w:val="24"/>
            </w:rPr>
            <w:t>oning Form</w:t>
          </w:r>
        </w:p>
        <w:p w14:paraId="701F713E" w14:textId="77777777" w:rsidR="00000000" w:rsidRPr="00A74542" w:rsidRDefault="00000000" w:rsidP="00D60036">
          <w:pPr>
            <w:rPr>
              <w:sz w:val="24"/>
              <w:szCs w:val="24"/>
            </w:rPr>
          </w:pPr>
        </w:p>
      </w:tc>
    </w:tr>
  </w:tbl>
  <w:p w14:paraId="4C608EAA" w14:textId="77777777" w:rsidR="00000000" w:rsidRDefault="000000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C3C92" w14:textId="77777777" w:rsidR="00D14629" w:rsidRDefault="00D1462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FAC"/>
    <w:rsid w:val="00282C86"/>
    <w:rsid w:val="002B7FAC"/>
    <w:rsid w:val="002E24E9"/>
    <w:rsid w:val="003F0837"/>
    <w:rsid w:val="00487E8C"/>
    <w:rsid w:val="005C1435"/>
    <w:rsid w:val="006E3EC8"/>
    <w:rsid w:val="006F4271"/>
    <w:rsid w:val="00782E83"/>
    <w:rsid w:val="008C3F7A"/>
    <w:rsid w:val="00A33E81"/>
    <w:rsid w:val="00A4405B"/>
    <w:rsid w:val="00B9105F"/>
    <w:rsid w:val="00CD59DC"/>
    <w:rsid w:val="00D14629"/>
    <w:rsid w:val="00EC1C3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180371"/>
  <w15:chartTrackingRefBased/>
  <w15:docId w15:val="{FB26CC6E-2004-4039-A1A1-60CF8CAF5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7FAC"/>
    <w:pPr>
      <w:spacing w:after="200" w:line="276" w:lineRule="auto"/>
    </w:pPr>
  </w:style>
  <w:style w:type="paragraph" w:styleId="Heading1">
    <w:name w:val="heading 1"/>
    <w:basedOn w:val="Normal"/>
    <w:next w:val="Normal"/>
    <w:link w:val="Heading1Char"/>
    <w:uiPriority w:val="9"/>
    <w:qFormat/>
    <w:rsid w:val="002B7FAC"/>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B7FAC"/>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B7FAC"/>
    <w:pPr>
      <w:keepNext/>
      <w:keepLines/>
      <w:spacing w:before="160" w:after="80" w:line="259"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7FAC"/>
    <w:pPr>
      <w:keepNext/>
      <w:keepLines/>
      <w:spacing w:before="80" w:after="40" w:line="259" w:lineRule="auto"/>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B7FAC"/>
    <w:pPr>
      <w:keepNext/>
      <w:keepLines/>
      <w:spacing w:before="80" w:after="40" w:line="259" w:lineRule="auto"/>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B7FAC"/>
    <w:pPr>
      <w:keepNext/>
      <w:keepLines/>
      <w:spacing w:before="40" w:after="0" w:line="259"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7FAC"/>
    <w:pPr>
      <w:keepNext/>
      <w:keepLines/>
      <w:spacing w:before="40" w:after="0" w:line="259"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7FAC"/>
    <w:pPr>
      <w:keepNext/>
      <w:keepLines/>
      <w:spacing w:after="0" w:line="259"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7FAC"/>
    <w:pPr>
      <w:keepNext/>
      <w:keepLines/>
      <w:spacing w:after="0" w:line="259"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7F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B7F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B7F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7F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B7F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B7F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7F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7F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7FAC"/>
    <w:rPr>
      <w:rFonts w:eastAsiaTheme="majorEastAsia" w:cstheme="majorBidi"/>
      <w:color w:val="272727" w:themeColor="text1" w:themeTint="D8"/>
    </w:rPr>
  </w:style>
  <w:style w:type="paragraph" w:styleId="Title">
    <w:name w:val="Title"/>
    <w:basedOn w:val="Normal"/>
    <w:next w:val="Normal"/>
    <w:link w:val="TitleChar"/>
    <w:uiPriority w:val="10"/>
    <w:qFormat/>
    <w:rsid w:val="002B7F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7F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7FAC"/>
    <w:pPr>
      <w:numPr>
        <w:ilvl w:val="1"/>
      </w:numPr>
      <w:spacing w:after="160" w:line="259"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7F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7FAC"/>
    <w:pPr>
      <w:spacing w:before="160" w:after="160" w:line="259" w:lineRule="auto"/>
      <w:jc w:val="center"/>
    </w:pPr>
    <w:rPr>
      <w:i/>
      <w:iCs/>
      <w:color w:val="404040" w:themeColor="text1" w:themeTint="BF"/>
    </w:rPr>
  </w:style>
  <w:style w:type="character" w:customStyle="1" w:styleId="QuoteChar">
    <w:name w:val="Quote Char"/>
    <w:basedOn w:val="DefaultParagraphFont"/>
    <w:link w:val="Quote"/>
    <w:uiPriority w:val="29"/>
    <w:rsid w:val="002B7FAC"/>
    <w:rPr>
      <w:i/>
      <w:iCs/>
      <w:color w:val="404040" w:themeColor="text1" w:themeTint="BF"/>
    </w:rPr>
  </w:style>
  <w:style w:type="paragraph" w:styleId="ListParagraph">
    <w:name w:val="List Paragraph"/>
    <w:basedOn w:val="Normal"/>
    <w:uiPriority w:val="34"/>
    <w:qFormat/>
    <w:rsid w:val="002B7FAC"/>
    <w:pPr>
      <w:spacing w:after="160" w:line="259" w:lineRule="auto"/>
      <w:ind w:left="720"/>
      <w:contextualSpacing/>
    </w:pPr>
  </w:style>
  <w:style w:type="character" w:styleId="IntenseEmphasis">
    <w:name w:val="Intense Emphasis"/>
    <w:basedOn w:val="DefaultParagraphFont"/>
    <w:uiPriority w:val="21"/>
    <w:qFormat/>
    <w:rsid w:val="002B7FAC"/>
    <w:rPr>
      <w:i/>
      <w:iCs/>
      <w:color w:val="0F4761" w:themeColor="accent1" w:themeShade="BF"/>
    </w:rPr>
  </w:style>
  <w:style w:type="paragraph" w:styleId="IntenseQuote">
    <w:name w:val="Intense Quote"/>
    <w:basedOn w:val="Normal"/>
    <w:next w:val="Normal"/>
    <w:link w:val="IntenseQuoteChar"/>
    <w:uiPriority w:val="30"/>
    <w:qFormat/>
    <w:rsid w:val="002B7FAC"/>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7FAC"/>
    <w:rPr>
      <w:i/>
      <w:iCs/>
      <w:color w:val="0F4761" w:themeColor="accent1" w:themeShade="BF"/>
    </w:rPr>
  </w:style>
  <w:style w:type="character" w:styleId="IntenseReference">
    <w:name w:val="Intense Reference"/>
    <w:basedOn w:val="DefaultParagraphFont"/>
    <w:uiPriority w:val="32"/>
    <w:qFormat/>
    <w:rsid w:val="002B7FAC"/>
    <w:rPr>
      <w:b/>
      <w:bCs/>
      <w:smallCaps/>
      <w:color w:val="0F4761" w:themeColor="accent1" w:themeShade="BF"/>
      <w:spacing w:val="5"/>
    </w:rPr>
  </w:style>
  <w:style w:type="paragraph" w:styleId="Header">
    <w:name w:val="header"/>
    <w:basedOn w:val="Normal"/>
    <w:link w:val="HeaderChar"/>
    <w:uiPriority w:val="99"/>
    <w:unhideWhenUsed/>
    <w:rsid w:val="002B7F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7FAC"/>
  </w:style>
  <w:style w:type="paragraph" w:styleId="Footer">
    <w:name w:val="footer"/>
    <w:basedOn w:val="Normal"/>
    <w:link w:val="FooterChar"/>
    <w:uiPriority w:val="99"/>
    <w:unhideWhenUsed/>
    <w:rsid w:val="002B7F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7FAC"/>
  </w:style>
  <w:style w:type="table" w:styleId="TableGrid">
    <w:name w:val="Table Grid"/>
    <w:basedOn w:val="TableNormal"/>
    <w:uiPriority w:val="59"/>
    <w:rsid w:val="002B7F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2B7F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K a p i s h F i l e n a m e T o U r i M a p p i n g s   x m l n s : x s d = " h t t p : / / w w w . w 3 . o r g / 2 0 0 1 / X M L S c h e m a "   x m l n s : x s i = " h t t p : / / w w w . w 3 . o r g / 2 0 0 1 / X M L S c h e m a - i n s t a n c e " / > 
</file>

<file path=customXml/itemProps1.xml><?xml version="1.0" encoding="utf-8"?>
<ds:datastoreItem xmlns:ds="http://schemas.openxmlformats.org/officeDocument/2006/customXml" ds:itemID="{0EC0C161-42D7-44E1-8B02-E8CAA53B4AF3}">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367</Words>
  <Characters>2105</Characters>
  <Application>Microsoft Office Word</Application>
  <DocSecurity>0</DocSecurity>
  <Lines>87</Lines>
  <Paragraphs>36</Paragraphs>
  <ScaleCrop>false</ScaleCrop>
  <Company>University of New England</Company>
  <LinksUpToDate>false</LinksUpToDate>
  <CharactersWithSpaces>2436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Bonnie Mayes</dc:creator>
  <cp:keywords/>
  <dc:description/>
  <cp:lastModifiedBy>Bonnie Mayes</cp:lastModifiedBy>
  <cp:revision>2</cp:revision>
  <dcterms:created xsi:type="dcterms:W3CDTF">2025-06-23T02:43:00Z</dcterms:created>
  <dcterms:modified xsi:type="dcterms:W3CDTF">2025-06-23T02:49:00Z</dcterms:modified>
</cp:coreProperties>
</file>