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746B4" w14:textId="77777777" w:rsidR="00B15290" w:rsidRPr="00704B0B" w:rsidRDefault="00F57D3C" w:rsidP="0027549C">
      <w:pPr>
        <w:pStyle w:val="Heading3"/>
        <w:ind w:left="0" w:firstLine="0"/>
        <w:rPr>
          <w:rFonts w:asciiTheme="minorHAnsi" w:hAnsiTheme="minorHAnsi" w:cstheme="minorHAnsi"/>
          <w:sz w:val="20"/>
          <w:szCs w:val="20"/>
        </w:rPr>
      </w:pPr>
      <w:bookmarkStart w:id="0" w:name="_GoBack"/>
      <w:bookmarkEnd w:id="0"/>
      <w:r w:rsidRPr="0FCBADC0">
        <w:rPr>
          <w:rFonts w:asciiTheme="minorHAnsi" w:hAnsiTheme="minorHAnsi" w:cstheme="minorBidi"/>
          <w:sz w:val="20"/>
          <w:szCs w:val="20"/>
        </w:rPr>
        <w:t xml:space="preserve">COURSE REVIEW </w:t>
      </w:r>
      <w:r w:rsidR="006033A8">
        <w:rPr>
          <w:rFonts w:asciiTheme="minorHAnsi" w:hAnsiTheme="minorHAnsi" w:cstheme="minorBidi"/>
          <w:sz w:val="20"/>
          <w:szCs w:val="20"/>
        </w:rPr>
        <w:t>RUBRIC</w:t>
      </w:r>
    </w:p>
    <w:p w14:paraId="0F30219D" w14:textId="77777777" w:rsidR="0FCBADC0" w:rsidRDefault="0FCBADC0" w:rsidP="0FCBADC0">
      <w:pPr>
        <w:pStyle w:val="Heading3"/>
        <w:ind w:left="0" w:firstLine="0"/>
        <w:rPr>
          <w:rFonts w:asciiTheme="minorHAnsi" w:hAnsiTheme="minorHAnsi" w:cstheme="minorBidi"/>
          <w:sz w:val="20"/>
          <w:szCs w:val="20"/>
        </w:rPr>
      </w:pPr>
    </w:p>
    <w:p w14:paraId="44863CAF" w14:textId="77777777" w:rsidR="0010267B" w:rsidRDefault="00FF18B2" w:rsidP="0FCBADC0">
      <w:pPr>
        <w:pStyle w:val="Heading3"/>
        <w:ind w:left="0" w:firstLine="0"/>
        <w:rPr>
          <w:rFonts w:asciiTheme="minorHAnsi" w:hAnsiTheme="minorHAnsi" w:cstheme="minorBidi"/>
          <w:sz w:val="20"/>
          <w:szCs w:val="20"/>
        </w:rPr>
      </w:pPr>
      <w:r w:rsidRPr="0FCBADC0">
        <w:rPr>
          <w:rFonts w:asciiTheme="minorHAnsi" w:hAnsiTheme="minorHAnsi" w:cstheme="minorBidi"/>
          <w:sz w:val="20"/>
          <w:szCs w:val="20"/>
        </w:rPr>
        <w:t>Before Starting on the Rubric!</w:t>
      </w:r>
    </w:p>
    <w:p w14:paraId="6CD2D0D6" w14:textId="77777777" w:rsidR="00FF18B2" w:rsidRDefault="00FF18B2" w:rsidP="00FF18B2">
      <w:pPr>
        <w:pStyle w:val="Heading3"/>
        <w:numPr>
          <w:ilvl w:val="0"/>
          <w:numId w:val="30"/>
        </w:numPr>
        <w:rPr>
          <w:rFonts w:asciiTheme="minorHAnsi" w:hAnsiTheme="minorHAnsi" w:cstheme="minorHAnsi"/>
          <w:b w:val="0"/>
          <w:sz w:val="20"/>
          <w:szCs w:val="20"/>
        </w:rPr>
      </w:pPr>
      <w:r>
        <w:rPr>
          <w:rFonts w:asciiTheme="minorHAnsi" w:hAnsiTheme="minorHAnsi" w:cstheme="minorHAnsi"/>
          <w:b w:val="0"/>
          <w:sz w:val="20"/>
          <w:szCs w:val="20"/>
        </w:rPr>
        <w:t>Have you organised</w:t>
      </w:r>
      <w:r w:rsidR="00C8742B">
        <w:rPr>
          <w:rFonts w:asciiTheme="minorHAnsi" w:hAnsiTheme="minorHAnsi" w:cstheme="minorHAnsi"/>
          <w:b w:val="0"/>
          <w:sz w:val="20"/>
          <w:szCs w:val="20"/>
        </w:rPr>
        <w:t xml:space="preserve"> assessment and grading benchmarking</w:t>
      </w:r>
      <w:r>
        <w:rPr>
          <w:rFonts w:asciiTheme="minorHAnsi" w:hAnsiTheme="minorHAnsi" w:cstheme="minorHAnsi"/>
          <w:b w:val="0"/>
          <w:sz w:val="20"/>
          <w:szCs w:val="20"/>
        </w:rPr>
        <w:t xml:space="preserve">? This is required to feed into the review process and forms an important part of benchmarking so we are very clear on the standard and quality of one or more </w:t>
      </w:r>
      <w:r w:rsidR="002E09F4">
        <w:rPr>
          <w:rFonts w:asciiTheme="minorHAnsi" w:hAnsiTheme="minorHAnsi" w:cstheme="minorHAnsi"/>
          <w:b w:val="0"/>
          <w:sz w:val="20"/>
          <w:szCs w:val="20"/>
        </w:rPr>
        <w:t>final year</w:t>
      </w:r>
      <w:r>
        <w:rPr>
          <w:rFonts w:asciiTheme="minorHAnsi" w:hAnsiTheme="minorHAnsi" w:cstheme="minorHAnsi"/>
          <w:b w:val="0"/>
          <w:sz w:val="20"/>
          <w:szCs w:val="20"/>
        </w:rPr>
        <w:t xml:space="preserve"> units in the course. </w:t>
      </w:r>
    </w:p>
    <w:p w14:paraId="6EA2A05E" w14:textId="77777777" w:rsidR="00FF18B2" w:rsidRDefault="00FF18B2" w:rsidP="00FF18B2">
      <w:pPr>
        <w:pStyle w:val="Heading3"/>
        <w:numPr>
          <w:ilvl w:val="0"/>
          <w:numId w:val="30"/>
        </w:numPr>
        <w:rPr>
          <w:rFonts w:asciiTheme="minorHAnsi" w:hAnsiTheme="minorHAnsi" w:cstheme="minorHAnsi"/>
          <w:b w:val="0"/>
          <w:sz w:val="20"/>
          <w:szCs w:val="20"/>
        </w:rPr>
      </w:pPr>
      <w:r>
        <w:rPr>
          <w:rFonts w:asciiTheme="minorHAnsi" w:hAnsiTheme="minorHAnsi" w:cstheme="minorHAnsi"/>
          <w:b w:val="0"/>
          <w:sz w:val="20"/>
          <w:szCs w:val="20"/>
        </w:rPr>
        <w:t xml:space="preserve">If you have third party arrangements for delivery of units or articulation arrangements, you will need to undertake a </w:t>
      </w:r>
      <w:r w:rsidR="00334570">
        <w:rPr>
          <w:rFonts w:asciiTheme="minorHAnsi" w:hAnsiTheme="minorHAnsi" w:cstheme="minorHAnsi"/>
          <w:b w:val="0"/>
          <w:sz w:val="20"/>
          <w:szCs w:val="20"/>
        </w:rPr>
        <w:t>panel-based</w:t>
      </w:r>
      <w:r>
        <w:rPr>
          <w:rFonts w:asciiTheme="minorHAnsi" w:hAnsiTheme="minorHAnsi" w:cstheme="minorHAnsi"/>
          <w:b w:val="0"/>
          <w:sz w:val="20"/>
          <w:szCs w:val="20"/>
        </w:rPr>
        <w:t xml:space="preserve"> review</w:t>
      </w:r>
    </w:p>
    <w:p w14:paraId="6FEF3573" w14:textId="77777777" w:rsidR="0081422D" w:rsidRDefault="0081422D" w:rsidP="00FF18B2">
      <w:pPr>
        <w:pStyle w:val="Heading3"/>
        <w:numPr>
          <w:ilvl w:val="0"/>
          <w:numId w:val="30"/>
        </w:numPr>
        <w:rPr>
          <w:rFonts w:asciiTheme="minorHAnsi" w:hAnsiTheme="minorHAnsi" w:cstheme="minorHAnsi"/>
          <w:b w:val="0"/>
          <w:sz w:val="20"/>
          <w:szCs w:val="20"/>
        </w:rPr>
      </w:pPr>
      <w:r>
        <w:rPr>
          <w:rFonts w:asciiTheme="minorHAnsi" w:hAnsiTheme="minorHAnsi" w:cstheme="minorHAnsi"/>
          <w:b w:val="0"/>
          <w:sz w:val="20"/>
          <w:szCs w:val="20"/>
        </w:rPr>
        <w:t xml:space="preserve">As you are working through, </w:t>
      </w:r>
      <w:r w:rsidR="00A42FB5">
        <w:rPr>
          <w:rFonts w:asciiTheme="minorHAnsi" w:hAnsiTheme="minorHAnsi" w:cstheme="minorHAnsi"/>
          <w:b w:val="0"/>
          <w:sz w:val="20"/>
          <w:szCs w:val="20"/>
        </w:rPr>
        <w:t xml:space="preserve">if you identify </w:t>
      </w:r>
      <w:r>
        <w:rPr>
          <w:rFonts w:asciiTheme="minorHAnsi" w:hAnsiTheme="minorHAnsi" w:cstheme="minorHAnsi"/>
          <w:b w:val="0"/>
          <w:sz w:val="20"/>
          <w:szCs w:val="20"/>
        </w:rPr>
        <w:t xml:space="preserve">any areas for improvement, put </w:t>
      </w:r>
      <w:r w:rsidR="00A42FB5">
        <w:rPr>
          <w:rFonts w:asciiTheme="minorHAnsi" w:hAnsiTheme="minorHAnsi" w:cstheme="minorHAnsi"/>
          <w:b w:val="0"/>
          <w:sz w:val="20"/>
          <w:szCs w:val="20"/>
        </w:rPr>
        <w:t xml:space="preserve">these </w:t>
      </w:r>
      <w:r>
        <w:rPr>
          <w:rFonts w:asciiTheme="minorHAnsi" w:hAnsiTheme="minorHAnsi" w:cstheme="minorHAnsi"/>
          <w:b w:val="0"/>
          <w:sz w:val="20"/>
          <w:szCs w:val="20"/>
        </w:rPr>
        <w:t>into the recommendation table at the back of the rubric</w:t>
      </w:r>
    </w:p>
    <w:p w14:paraId="46E26DFE" w14:textId="77777777" w:rsidR="00FF18B2" w:rsidRDefault="00FF18B2" w:rsidP="0FCBADC0">
      <w:pPr>
        <w:pStyle w:val="Heading3"/>
        <w:numPr>
          <w:ilvl w:val="0"/>
          <w:numId w:val="30"/>
        </w:numPr>
        <w:rPr>
          <w:rFonts w:asciiTheme="minorHAnsi" w:hAnsiTheme="minorHAnsi" w:cstheme="minorBidi"/>
          <w:b w:val="0"/>
          <w:bCs w:val="0"/>
          <w:sz w:val="20"/>
          <w:szCs w:val="20"/>
        </w:rPr>
      </w:pPr>
      <w:r w:rsidRPr="0FCBADC0">
        <w:rPr>
          <w:rFonts w:asciiTheme="minorHAnsi" w:hAnsiTheme="minorHAnsi" w:cstheme="minorBidi"/>
          <w:b w:val="0"/>
          <w:bCs w:val="0"/>
          <w:sz w:val="20"/>
          <w:szCs w:val="20"/>
        </w:rPr>
        <w:t xml:space="preserve">If you are running a course review, you do not need to run a Course Advisory Board in the same year. </w:t>
      </w:r>
    </w:p>
    <w:p w14:paraId="77A294CB" w14:textId="77777777" w:rsidR="6C91311F" w:rsidRDefault="6C91311F" w:rsidP="0FCBADC0">
      <w:pPr>
        <w:pStyle w:val="Heading3"/>
        <w:numPr>
          <w:ilvl w:val="0"/>
          <w:numId w:val="30"/>
        </w:numPr>
        <w:rPr>
          <w:b w:val="0"/>
          <w:bCs w:val="0"/>
          <w:sz w:val="20"/>
          <w:szCs w:val="20"/>
        </w:rPr>
      </w:pPr>
      <w:r w:rsidRPr="0FCBADC0">
        <w:rPr>
          <w:b w:val="0"/>
          <w:bCs w:val="0"/>
          <w:sz w:val="20"/>
          <w:szCs w:val="20"/>
        </w:rPr>
        <w:t xml:space="preserve">The thematic review section does not require </w:t>
      </w:r>
      <w:r w:rsidR="00277FF5">
        <w:rPr>
          <w:b w:val="0"/>
          <w:bCs w:val="0"/>
          <w:sz w:val="20"/>
          <w:szCs w:val="20"/>
        </w:rPr>
        <w:t>review</w:t>
      </w:r>
      <w:r w:rsidRPr="0FCBADC0">
        <w:rPr>
          <w:b w:val="0"/>
          <w:bCs w:val="0"/>
          <w:sz w:val="20"/>
          <w:szCs w:val="20"/>
        </w:rPr>
        <w:t xml:space="preserve"> by the external reviewer, it is completed for internal thematic review purposes only</w:t>
      </w:r>
      <w:r w:rsidR="00277FF5">
        <w:rPr>
          <w:b w:val="0"/>
          <w:bCs w:val="0"/>
          <w:sz w:val="20"/>
          <w:szCs w:val="20"/>
        </w:rPr>
        <w:t xml:space="preserve"> and will be compiled by Education Quality </w:t>
      </w:r>
    </w:p>
    <w:p w14:paraId="333322B0" w14:textId="77777777" w:rsidR="00FF18B2" w:rsidRDefault="00FF18B2" w:rsidP="0FCBADC0">
      <w:pPr>
        <w:pStyle w:val="Heading3"/>
        <w:numPr>
          <w:ilvl w:val="0"/>
          <w:numId w:val="30"/>
        </w:numPr>
        <w:rPr>
          <w:rFonts w:asciiTheme="minorHAnsi" w:hAnsiTheme="minorHAnsi" w:cstheme="minorBidi"/>
          <w:b w:val="0"/>
          <w:bCs w:val="0"/>
          <w:sz w:val="20"/>
          <w:szCs w:val="20"/>
        </w:rPr>
      </w:pPr>
      <w:r w:rsidRPr="0FCBADC0">
        <w:rPr>
          <w:rFonts w:asciiTheme="minorHAnsi" w:hAnsiTheme="minorHAnsi" w:cstheme="minorBidi"/>
          <w:b w:val="0"/>
          <w:bCs w:val="0"/>
          <w:sz w:val="20"/>
          <w:szCs w:val="20"/>
        </w:rPr>
        <w:t xml:space="preserve">If you have information from accreditation submissions, this can often </w:t>
      </w:r>
      <w:r w:rsidR="005023CB">
        <w:rPr>
          <w:rFonts w:asciiTheme="minorHAnsi" w:hAnsiTheme="minorHAnsi" w:cstheme="minorBidi"/>
          <w:b w:val="0"/>
          <w:bCs w:val="0"/>
          <w:sz w:val="20"/>
          <w:szCs w:val="20"/>
        </w:rPr>
        <w:t>look at very similar</w:t>
      </w:r>
      <w:r w:rsidRPr="0FCBADC0">
        <w:rPr>
          <w:rFonts w:asciiTheme="minorHAnsi" w:hAnsiTheme="minorHAnsi" w:cstheme="minorBidi"/>
          <w:b w:val="0"/>
          <w:bCs w:val="0"/>
          <w:sz w:val="20"/>
          <w:szCs w:val="20"/>
        </w:rPr>
        <w:t xml:space="preserve"> evidence that is being sought from the course review. If information is similar, for example, </w:t>
      </w:r>
      <w:r w:rsidR="00A42FB5">
        <w:rPr>
          <w:rFonts w:asciiTheme="minorHAnsi" w:hAnsiTheme="minorHAnsi" w:cstheme="minorBidi"/>
          <w:b w:val="0"/>
          <w:bCs w:val="0"/>
          <w:sz w:val="20"/>
          <w:szCs w:val="20"/>
        </w:rPr>
        <w:t>you have undertaken</w:t>
      </w:r>
      <w:r w:rsidRPr="0FCBADC0">
        <w:rPr>
          <w:rFonts w:asciiTheme="minorHAnsi" w:hAnsiTheme="minorHAnsi" w:cstheme="minorBidi"/>
          <w:b w:val="0"/>
          <w:bCs w:val="0"/>
          <w:sz w:val="20"/>
          <w:szCs w:val="20"/>
        </w:rPr>
        <w:t xml:space="preserve"> external benchmarking</w:t>
      </w:r>
      <w:r w:rsidR="00A42FB5">
        <w:rPr>
          <w:rFonts w:asciiTheme="minorHAnsi" w:hAnsiTheme="minorHAnsi" w:cstheme="minorBidi"/>
          <w:b w:val="0"/>
          <w:bCs w:val="0"/>
          <w:sz w:val="20"/>
          <w:szCs w:val="20"/>
        </w:rPr>
        <w:t xml:space="preserve"> as part of accreditation</w:t>
      </w:r>
      <w:r w:rsidRPr="0FCBADC0">
        <w:rPr>
          <w:rFonts w:asciiTheme="minorHAnsi" w:hAnsiTheme="minorHAnsi" w:cstheme="minorBidi"/>
          <w:b w:val="0"/>
          <w:bCs w:val="0"/>
          <w:sz w:val="20"/>
          <w:szCs w:val="20"/>
        </w:rPr>
        <w:t xml:space="preserve">, this can be substituted for information requested here on a case-by-case basis. Reach out to </w:t>
      </w:r>
      <w:hyperlink r:id="rId12">
        <w:r w:rsidRPr="0FCBADC0">
          <w:rPr>
            <w:rStyle w:val="Hyperlink"/>
            <w:rFonts w:asciiTheme="minorHAnsi" w:hAnsiTheme="minorHAnsi" w:cstheme="minorBidi"/>
            <w:b w:val="0"/>
            <w:bCs w:val="0"/>
            <w:sz w:val="20"/>
            <w:szCs w:val="20"/>
          </w:rPr>
          <w:t>quality@une.edu.au</w:t>
        </w:r>
      </w:hyperlink>
      <w:r w:rsidRPr="0FCBADC0">
        <w:rPr>
          <w:rFonts w:asciiTheme="minorHAnsi" w:hAnsiTheme="minorHAnsi" w:cstheme="minorBidi"/>
          <w:b w:val="0"/>
          <w:bCs w:val="0"/>
          <w:sz w:val="20"/>
          <w:szCs w:val="20"/>
        </w:rPr>
        <w:t xml:space="preserve"> </w:t>
      </w:r>
    </w:p>
    <w:p w14:paraId="4BC685FD" w14:textId="77777777" w:rsidR="006033A8" w:rsidRDefault="006033A8" w:rsidP="0FCBADC0">
      <w:pPr>
        <w:pStyle w:val="Heading3"/>
        <w:numPr>
          <w:ilvl w:val="0"/>
          <w:numId w:val="30"/>
        </w:numPr>
        <w:rPr>
          <w:rFonts w:asciiTheme="minorHAnsi" w:hAnsiTheme="minorHAnsi" w:cstheme="minorBidi"/>
          <w:b w:val="0"/>
          <w:bCs w:val="0"/>
          <w:sz w:val="20"/>
          <w:szCs w:val="20"/>
        </w:rPr>
      </w:pPr>
      <w:r>
        <w:rPr>
          <w:rFonts w:asciiTheme="minorHAnsi" w:hAnsiTheme="minorHAnsi" w:cstheme="minorBidi"/>
          <w:b w:val="0"/>
          <w:bCs w:val="0"/>
          <w:sz w:val="20"/>
          <w:szCs w:val="20"/>
        </w:rPr>
        <w:t>Information in square parentheses ‘</w:t>
      </w:r>
      <w:proofErr w:type="gramStart"/>
      <w:r>
        <w:rPr>
          <w:rFonts w:asciiTheme="minorHAnsi" w:hAnsiTheme="minorHAnsi" w:cstheme="minorBidi"/>
          <w:b w:val="0"/>
          <w:bCs w:val="0"/>
          <w:sz w:val="20"/>
          <w:szCs w:val="20"/>
        </w:rPr>
        <w:t>[‘ and</w:t>
      </w:r>
      <w:proofErr w:type="gramEnd"/>
      <w:r>
        <w:rPr>
          <w:rFonts w:asciiTheme="minorHAnsi" w:hAnsiTheme="minorHAnsi" w:cstheme="minorBidi"/>
          <w:b w:val="0"/>
          <w:bCs w:val="0"/>
          <w:sz w:val="20"/>
          <w:szCs w:val="20"/>
        </w:rPr>
        <w:t xml:space="preserve"> ‘]’  is guidance information for the person completing the rubric and also to provide information to the external reviewer. </w:t>
      </w:r>
      <w:r w:rsidR="00A42FB5">
        <w:rPr>
          <w:rFonts w:asciiTheme="minorHAnsi" w:hAnsiTheme="minorHAnsi" w:cstheme="minorBidi"/>
          <w:b w:val="0"/>
          <w:bCs w:val="0"/>
          <w:sz w:val="20"/>
          <w:szCs w:val="20"/>
        </w:rPr>
        <w:t>You can delete this once you have made your response – a copy of the template will be provided to the external reviewer to ensure they understand what was intended for each section.</w:t>
      </w:r>
    </w:p>
    <w:p w14:paraId="1A0F22C3" w14:textId="77777777" w:rsidR="00FF18B2" w:rsidRDefault="00FF18B2" w:rsidP="00FF18B2">
      <w:pPr>
        <w:pStyle w:val="Heading3"/>
        <w:ind w:left="0" w:firstLine="0"/>
        <w:rPr>
          <w:rFonts w:asciiTheme="minorHAnsi" w:hAnsiTheme="minorHAnsi" w:cstheme="minorHAnsi"/>
          <w:b w:val="0"/>
          <w:sz w:val="20"/>
          <w:szCs w:val="20"/>
        </w:rPr>
      </w:pPr>
    </w:p>
    <w:p w14:paraId="51B5633D" w14:textId="77777777" w:rsidR="00FF18B2" w:rsidRPr="00FF18B2" w:rsidRDefault="00FF18B2" w:rsidP="00FF18B2">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 xml:space="preserve">Questions as you complete the rubric? Reach out to </w:t>
      </w:r>
      <w:hyperlink r:id="rId13" w:history="1">
        <w:r w:rsidRPr="00696503">
          <w:rPr>
            <w:rStyle w:val="Hyperlink"/>
            <w:rFonts w:asciiTheme="minorHAnsi" w:hAnsiTheme="minorHAnsi" w:cstheme="minorHAnsi"/>
            <w:b w:val="0"/>
            <w:sz w:val="20"/>
            <w:szCs w:val="20"/>
          </w:rPr>
          <w:t>quality@une.edu.au</w:t>
        </w:r>
      </w:hyperlink>
      <w:r>
        <w:rPr>
          <w:rFonts w:asciiTheme="minorHAnsi" w:hAnsiTheme="minorHAnsi" w:cstheme="minorHAnsi"/>
          <w:b w:val="0"/>
          <w:sz w:val="20"/>
          <w:szCs w:val="20"/>
        </w:rPr>
        <w:t xml:space="preserve"> so we can assist or point you in the right direction.</w:t>
      </w:r>
    </w:p>
    <w:p w14:paraId="36ACF12E" w14:textId="77777777" w:rsidR="005031AB" w:rsidRDefault="005031AB" w:rsidP="005803CB">
      <w:pPr>
        <w:pStyle w:val="Heading3"/>
        <w:ind w:left="0" w:firstLine="0"/>
        <w:rPr>
          <w:rFonts w:asciiTheme="minorHAnsi" w:hAnsiTheme="minorHAnsi" w:cstheme="minorHAnsi"/>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5409"/>
        <w:gridCol w:w="2529"/>
        <w:gridCol w:w="961"/>
        <w:gridCol w:w="1069"/>
        <w:gridCol w:w="1069"/>
        <w:gridCol w:w="888"/>
      </w:tblGrid>
      <w:tr w:rsidR="005031AB" w:rsidRPr="005031AB" w14:paraId="4DC20A42" w14:textId="77777777" w:rsidTr="5BB48D4B">
        <w:tc>
          <w:tcPr>
            <w:tcW w:w="0" w:type="auto"/>
            <w:hideMark/>
          </w:tcPr>
          <w:p w14:paraId="23AD3945" w14:textId="77777777" w:rsidR="005031AB" w:rsidRPr="005031AB" w:rsidRDefault="005031AB" w:rsidP="00277FF5">
            <w:pPr>
              <w:pStyle w:val="Heading3"/>
              <w:ind w:left="0" w:firstLine="0"/>
              <w:rPr>
                <w:rFonts w:asciiTheme="minorHAnsi" w:hAnsiTheme="minorHAnsi" w:cstheme="minorHAnsi"/>
                <w:sz w:val="20"/>
                <w:szCs w:val="20"/>
              </w:rPr>
            </w:pPr>
            <w:r>
              <w:rPr>
                <w:rFonts w:asciiTheme="minorHAnsi" w:hAnsiTheme="minorHAnsi" w:cstheme="minorHAnsi"/>
                <w:sz w:val="20"/>
                <w:szCs w:val="20"/>
              </w:rPr>
              <w:t>Course Name</w:t>
            </w:r>
          </w:p>
        </w:tc>
        <w:tc>
          <w:tcPr>
            <w:tcW w:w="0" w:type="auto"/>
            <w:gridSpan w:val="5"/>
            <w:hideMark/>
          </w:tcPr>
          <w:p w14:paraId="477AD173" w14:textId="77777777" w:rsidR="005031AB" w:rsidRPr="005031AB" w:rsidRDefault="005031AB" w:rsidP="00277FF5">
            <w:pPr>
              <w:pStyle w:val="Heading3"/>
              <w:ind w:left="0" w:firstLine="0"/>
              <w:rPr>
                <w:rFonts w:asciiTheme="minorHAnsi" w:hAnsiTheme="minorHAnsi" w:cstheme="minorHAnsi"/>
                <w:sz w:val="20"/>
                <w:szCs w:val="20"/>
              </w:rPr>
            </w:pPr>
          </w:p>
        </w:tc>
      </w:tr>
      <w:tr w:rsidR="005031AB" w:rsidRPr="005031AB" w14:paraId="4DA4AD5E" w14:textId="77777777" w:rsidTr="5BB48D4B">
        <w:tc>
          <w:tcPr>
            <w:tcW w:w="0" w:type="auto"/>
          </w:tcPr>
          <w:p w14:paraId="28106BE1" w14:textId="77777777" w:rsidR="005031AB" w:rsidRDefault="005031AB" w:rsidP="00277FF5">
            <w:pPr>
              <w:pStyle w:val="Heading3"/>
              <w:ind w:left="0" w:firstLine="0"/>
              <w:rPr>
                <w:rFonts w:asciiTheme="minorHAnsi" w:hAnsiTheme="minorHAnsi" w:cstheme="minorHAnsi"/>
                <w:sz w:val="20"/>
                <w:szCs w:val="20"/>
              </w:rPr>
            </w:pPr>
            <w:r>
              <w:rPr>
                <w:rFonts w:asciiTheme="minorHAnsi" w:hAnsiTheme="minorHAnsi" w:cstheme="minorHAnsi"/>
                <w:sz w:val="20"/>
                <w:szCs w:val="20"/>
              </w:rPr>
              <w:t>Handbook entry URL</w:t>
            </w:r>
          </w:p>
        </w:tc>
        <w:tc>
          <w:tcPr>
            <w:tcW w:w="0" w:type="auto"/>
            <w:gridSpan w:val="5"/>
          </w:tcPr>
          <w:p w14:paraId="190771C7" w14:textId="77777777" w:rsidR="005031AB" w:rsidRPr="005031AB" w:rsidRDefault="005031AB" w:rsidP="00277FF5">
            <w:pPr>
              <w:pStyle w:val="Heading3"/>
              <w:ind w:left="0" w:firstLine="0"/>
              <w:rPr>
                <w:rFonts w:asciiTheme="minorHAnsi" w:hAnsiTheme="minorHAnsi" w:cstheme="minorHAnsi"/>
                <w:sz w:val="20"/>
                <w:szCs w:val="20"/>
              </w:rPr>
            </w:pPr>
          </w:p>
        </w:tc>
      </w:tr>
      <w:tr w:rsidR="005031AB" w:rsidRPr="005031AB" w14:paraId="3440396E" w14:textId="77777777" w:rsidTr="5BB48D4B">
        <w:tc>
          <w:tcPr>
            <w:tcW w:w="0" w:type="auto"/>
          </w:tcPr>
          <w:p w14:paraId="419BD354" w14:textId="77777777" w:rsidR="005031AB" w:rsidRDefault="3558EAB4" w:rsidP="5BB48D4B">
            <w:pPr>
              <w:pStyle w:val="Heading3"/>
              <w:ind w:left="0" w:firstLine="0"/>
              <w:rPr>
                <w:rFonts w:asciiTheme="minorHAnsi" w:hAnsiTheme="minorHAnsi" w:cstheme="minorBidi"/>
                <w:sz w:val="20"/>
                <w:szCs w:val="20"/>
              </w:rPr>
            </w:pPr>
            <w:r w:rsidRPr="5BB48D4B">
              <w:rPr>
                <w:rFonts w:asciiTheme="minorHAnsi" w:hAnsiTheme="minorHAnsi" w:cstheme="minorBidi"/>
                <w:sz w:val="20"/>
                <w:szCs w:val="20"/>
              </w:rPr>
              <w:t>Any double degrees the course is in</w:t>
            </w:r>
            <w:r w:rsidR="005023CB" w:rsidRPr="5BB48D4B">
              <w:rPr>
                <w:rFonts w:asciiTheme="minorHAnsi" w:hAnsiTheme="minorHAnsi" w:cstheme="minorBidi"/>
                <w:sz w:val="20"/>
                <w:szCs w:val="20"/>
              </w:rPr>
              <w:t xml:space="preserve"> (also part of this review)</w:t>
            </w:r>
          </w:p>
        </w:tc>
        <w:tc>
          <w:tcPr>
            <w:tcW w:w="0" w:type="auto"/>
            <w:gridSpan w:val="5"/>
          </w:tcPr>
          <w:p w14:paraId="120711BD" w14:textId="77777777" w:rsidR="005031AB" w:rsidRPr="005031AB" w:rsidRDefault="005031AB" w:rsidP="00277FF5">
            <w:pPr>
              <w:pStyle w:val="Heading3"/>
              <w:ind w:left="0" w:firstLine="0"/>
              <w:rPr>
                <w:rFonts w:asciiTheme="minorHAnsi" w:hAnsiTheme="minorHAnsi" w:cstheme="minorHAnsi"/>
                <w:sz w:val="20"/>
                <w:szCs w:val="20"/>
              </w:rPr>
            </w:pPr>
          </w:p>
        </w:tc>
      </w:tr>
      <w:tr w:rsidR="005031AB" w:rsidRPr="005031AB" w14:paraId="7836DC73" w14:textId="77777777" w:rsidTr="5BB48D4B">
        <w:tc>
          <w:tcPr>
            <w:tcW w:w="0" w:type="auto"/>
            <w:hideMark/>
          </w:tcPr>
          <w:p w14:paraId="1EE80C87" w14:textId="77777777" w:rsidR="005031AB" w:rsidRPr="005031AB" w:rsidRDefault="005031AB" w:rsidP="00277FF5">
            <w:pPr>
              <w:pStyle w:val="Heading3"/>
              <w:ind w:left="28" w:firstLine="0"/>
              <w:rPr>
                <w:rFonts w:asciiTheme="minorHAnsi" w:hAnsiTheme="minorHAnsi" w:cstheme="minorHAnsi"/>
                <w:sz w:val="20"/>
                <w:szCs w:val="20"/>
              </w:rPr>
            </w:pPr>
            <w:r w:rsidRPr="005031AB">
              <w:rPr>
                <w:rFonts w:asciiTheme="minorHAnsi" w:hAnsiTheme="minorHAnsi" w:cstheme="minorHAnsi"/>
                <w:sz w:val="20"/>
                <w:szCs w:val="20"/>
              </w:rPr>
              <w:t>Professional Accreditation </w:t>
            </w:r>
          </w:p>
        </w:tc>
        <w:tc>
          <w:tcPr>
            <w:tcW w:w="0" w:type="auto"/>
            <w:hideMark/>
          </w:tcPr>
          <w:p w14:paraId="4735492B" w14:textId="77777777" w:rsidR="005031AB" w:rsidRPr="005031AB" w:rsidRDefault="00C462FB" w:rsidP="00277FF5">
            <w:pPr>
              <w:pStyle w:val="Heading3"/>
              <w:ind w:left="0" w:firstLine="0"/>
              <w:rPr>
                <w:rFonts w:asciiTheme="minorHAnsi" w:hAnsiTheme="minorHAnsi" w:cstheme="minorBidi"/>
                <w:b w:val="0"/>
                <w:bCs w:val="0"/>
                <w:sz w:val="20"/>
                <w:szCs w:val="20"/>
              </w:rPr>
            </w:pPr>
            <w:sdt>
              <w:sdtPr>
                <w:rPr>
                  <w:rFonts w:ascii="Segoe UI Symbol" w:hAnsi="Segoe UI Symbol" w:cs="Segoe UI Symbol"/>
                  <w:b w:val="0"/>
                  <w:bCs w:val="0"/>
                  <w:sz w:val="20"/>
                  <w:szCs w:val="20"/>
                </w:rPr>
                <w:id w:val="1944643175"/>
                <w14:checkbox>
                  <w14:checked w14:val="0"/>
                  <w14:checkedState w14:val="2612" w14:font="MS Gothic"/>
                  <w14:uncheckedState w14:val="2610" w14:font="MS Gothic"/>
                </w14:checkbox>
              </w:sdtPr>
              <w:sdtEndPr/>
              <w:sdtContent>
                <w:r w:rsidR="00FC5685">
                  <w:rPr>
                    <w:rFonts w:ascii="MS Gothic" w:eastAsia="MS Gothic" w:hAnsi="MS Gothic" w:cs="Segoe UI Symbol" w:hint="eastAsia"/>
                    <w:b w:val="0"/>
                    <w:bCs w:val="0"/>
                    <w:sz w:val="20"/>
                    <w:szCs w:val="20"/>
                  </w:rPr>
                  <w:t>☐</w:t>
                </w:r>
              </w:sdtContent>
            </w:sdt>
            <w:r w:rsidR="005031AB" w:rsidRPr="0FCBADC0">
              <w:rPr>
                <w:rFonts w:ascii="Segoe UI Symbol" w:hAnsi="Segoe UI Symbol" w:cs="Segoe UI Symbol"/>
                <w:b w:val="0"/>
                <w:bCs w:val="0"/>
                <w:sz w:val="20"/>
                <w:szCs w:val="20"/>
              </w:rPr>
              <w:t xml:space="preserve"> </w:t>
            </w:r>
            <w:r w:rsidR="005031AB" w:rsidRPr="0FCBADC0">
              <w:rPr>
                <w:rFonts w:asciiTheme="minorHAnsi" w:hAnsiTheme="minorHAnsi" w:cstheme="minorBidi"/>
                <w:b w:val="0"/>
                <w:bCs w:val="0"/>
                <w:sz w:val="20"/>
                <w:szCs w:val="20"/>
              </w:rPr>
              <w:t xml:space="preserve">Yes. </w:t>
            </w:r>
          </w:p>
          <w:p w14:paraId="6244E450" w14:textId="77777777" w:rsidR="005031AB" w:rsidRPr="005031AB" w:rsidRDefault="005031AB" w:rsidP="00277FF5">
            <w:pPr>
              <w:pStyle w:val="Heading3"/>
              <w:ind w:left="0" w:firstLine="0"/>
              <w:rPr>
                <w:rFonts w:asciiTheme="minorHAnsi" w:hAnsiTheme="minorHAnsi" w:cstheme="minorBidi"/>
                <w:b w:val="0"/>
                <w:bCs w:val="0"/>
                <w:sz w:val="20"/>
                <w:szCs w:val="20"/>
              </w:rPr>
            </w:pPr>
            <w:r w:rsidRPr="0FCBADC0">
              <w:rPr>
                <w:rFonts w:asciiTheme="minorHAnsi" w:hAnsiTheme="minorHAnsi" w:cstheme="minorBidi"/>
                <w:b w:val="0"/>
                <w:bCs w:val="0"/>
                <w:sz w:val="20"/>
                <w:szCs w:val="20"/>
              </w:rPr>
              <w:t>Accreditation Period:  </w:t>
            </w:r>
          </w:p>
          <w:p w14:paraId="07F7CE45" w14:textId="77777777" w:rsidR="005031AB" w:rsidRDefault="005031AB" w:rsidP="00277FF5">
            <w:pPr>
              <w:pStyle w:val="Heading3"/>
              <w:ind w:left="0" w:firstLine="0"/>
              <w:rPr>
                <w:rFonts w:asciiTheme="minorHAnsi" w:hAnsiTheme="minorHAnsi" w:cstheme="minorHAnsi"/>
                <w:b w:val="0"/>
                <w:sz w:val="20"/>
                <w:szCs w:val="20"/>
              </w:rPr>
            </w:pPr>
            <w:r w:rsidRPr="005031AB">
              <w:rPr>
                <w:rFonts w:asciiTheme="minorHAnsi" w:hAnsiTheme="minorHAnsi" w:cstheme="minorHAnsi"/>
                <w:b w:val="0"/>
                <w:sz w:val="20"/>
                <w:szCs w:val="20"/>
              </w:rPr>
              <w:t>Accreditation Body/</w:t>
            </w:r>
            <w:proofErr w:type="spellStart"/>
            <w:r w:rsidRPr="005031AB">
              <w:rPr>
                <w:rFonts w:asciiTheme="minorHAnsi" w:hAnsiTheme="minorHAnsi" w:cstheme="minorHAnsi"/>
                <w:b w:val="0"/>
                <w:sz w:val="20"/>
                <w:szCs w:val="20"/>
              </w:rPr>
              <w:t>ies</w:t>
            </w:r>
            <w:proofErr w:type="spellEnd"/>
            <w:r w:rsidRPr="005031AB">
              <w:rPr>
                <w:rFonts w:asciiTheme="minorHAnsi" w:hAnsiTheme="minorHAnsi" w:cstheme="minorHAnsi"/>
                <w:b w:val="0"/>
                <w:sz w:val="20"/>
                <w:szCs w:val="20"/>
              </w:rPr>
              <w:t>: </w:t>
            </w:r>
          </w:p>
          <w:p w14:paraId="48B0F48C" w14:textId="77777777" w:rsidR="005031AB" w:rsidRPr="005031AB" w:rsidRDefault="005031AB" w:rsidP="00277FF5">
            <w:pPr>
              <w:pStyle w:val="Heading3"/>
              <w:ind w:left="0" w:firstLine="0"/>
              <w:rPr>
                <w:rFonts w:asciiTheme="minorHAnsi" w:hAnsiTheme="minorHAnsi" w:cstheme="minorHAnsi"/>
                <w:b w:val="0"/>
                <w:sz w:val="20"/>
                <w:szCs w:val="20"/>
              </w:rPr>
            </w:pPr>
            <w:r w:rsidRPr="005031AB">
              <w:rPr>
                <w:rFonts w:asciiTheme="minorHAnsi" w:hAnsiTheme="minorHAnsi" w:cstheme="minorHAnsi"/>
                <w:b w:val="0"/>
                <w:sz w:val="20"/>
                <w:szCs w:val="20"/>
              </w:rPr>
              <w:t>Reaccreditation due (date):  </w:t>
            </w:r>
          </w:p>
        </w:tc>
        <w:tc>
          <w:tcPr>
            <w:tcW w:w="0" w:type="auto"/>
            <w:gridSpan w:val="3"/>
          </w:tcPr>
          <w:p w14:paraId="47A283A3" w14:textId="77777777" w:rsidR="005031AB" w:rsidRPr="005031AB" w:rsidRDefault="00C462FB" w:rsidP="00277FF5">
            <w:pPr>
              <w:pStyle w:val="Heading3"/>
              <w:ind w:left="0" w:firstLine="0"/>
              <w:rPr>
                <w:rFonts w:asciiTheme="minorHAnsi" w:hAnsiTheme="minorHAnsi" w:cstheme="minorHAnsi"/>
                <w:b w:val="0"/>
                <w:sz w:val="20"/>
                <w:szCs w:val="20"/>
              </w:rPr>
            </w:pPr>
            <w:sdt>
              <w:sdtPr>
                <w:rPr>
                  <w:rFonts w:ascii="Segoe UI Symbol" w:hAnsi="Segoe UI Symbol" w:cs="Segoe UI Symbol"/>
                  <w:b w:val="0"/>
                  <w:sz w:val="20"/>
                  <w:szCs w:val="20"/>
                </w:rPr>
                <w:id w:val="589899875"/>
                <w14:checkbox>
                  <w14:checked w14:val="0"/>
                  <w14:checkedState w14:val="2612" w14:font="MS Gothic"/>
                  <w14:uncheckedState w14:val="2610" w14:font="MS Gothic"/>
                </w14:checkbox>
              </w:sdtPr>
              <w:sdtEndPr/>
              <w:sdtContent>
                <w:r w:rsidR="00FC5685">
                  <w:rPr>
                    <w:rFonts w:ascii="MS Gothic" w:eastAsia="MS Gothic" w:hAnsi="MS Gothic" w:cs="Segoe UI Symbol" w:hint="eastAsia"/>
                    <w:b w:val="0"/>
                    <w:sz w:val="20"/>
                    <w:szCs w:val="20"/>
                  </w:rPr>
                  <w:t>☐</w:t>
                </w:r>
              </w:sdtContent>
            </w:sdt>
            <w:r w:rsidR="005031AB">
              <w:rPr>
                <w:rFonts w:ascii="Segoe UI Symbol" w:hAnsi="Segoe UI Symbol" w:cs="Segoe UI Symbol"/>
                <w:b w:val="0"/>
                <w:sz w:val="20"/>
                <w:szCs w:val="20"/>
              </w:rPr>
              <w:t xml:space="preserve"> </w:t>
            </w:r>
            <w:r w:rsidR="005031AB" w:rsidRPr="005031AB">
              <w:rPr>
                <w:rFonts w:asciiTheme="minorHAnsi" w:hAnsiTheme="minorHAnsi" w:cstheme="minorHAnsi"/>
                <w:b w:val="0"/>
                <w:sz w:val="20"/>
                <w:szCs w:val="20"/>
              </w:rPr>
              <w:t>Currently being sought with:  </w:t>
            </w:r>
          </w:p>
        </w:tc>
        <w:tc>
          <w:tcPr>
            <w:tcW w:w="0" w:type="auto"/>
          </w:tcPr>
          <w:p w14:paraId="40A0E9D1" w14:textId="77777777" w:rsidR="005031AB" w:rsidRPr="005031AB" w:rsidRDefault="00C462FB" w:rsidP="00277FF5">
            <w:pPr>
              <w:pStyle w:val="Heading3"/>
              <w:ind w:left="0" w:firstLine="0"/>
              <w:rPr>
                <w:rFonts w:asciiTheme="minorHAnsi" w:hAnsiTheme="minorHAnsi" w:cstheme="minorHAnsi"/>
                <w:sz w:val="20"/>
                <w:szCs w:val="20"/>
              </w:rPr>
            </w:pPr>
            <w:sdt>
              <w:sdtPr>
                <w:rPr>
                  <w:rFonts w:ascii="Segoe UI Symbol" w:hAnsi="Segoe UI Symbol" w:cs="Segoe UI Symbol"/>
                  <w:b w:val="0"/>
                  <w:sz w:val="20"/>
                  <w:szCs w:val="20"/>
                </w:rPr>
                <w:id w:val="927924170"/>
                <w14:checkbox>
                  <w14:checked w14:val="0"/>
                  <w14:checkedState w14:val="2612" w14:font="MS Gothic"/>
                  <w14:uncheckedState w14:val="2610" w14:font="MS Gothic"/>
                </w14:checkbox>
              </w:sdtPr>
              <w:sdtEndPr/>
              <w:sdtContent>
                <w:r w:rsidR="00FC5685">
                  <w:rPr>
                    <w:rFonts w:ascii="MS Gothic" w:eastAsia="MS Gothic" w:hAnsi="MS Gothic" w:cs="Segoe UI Symbol" w:hint="eastAsia"/>
                    <w:b w:val="0"/>
                    <w:sz w:val="20"/>
                    <w:szCs w:val="20"/>
                  </w:rPr>
                  <w:t>☐</w:t>
                </w:r>
              </w:sdtContent>
            </w:sdt>
            <w:r w:rsidR="005031AB">
              <w:rPr>
                <w:rFonts w:ascii="Segoe UI Symbol" w:hAnsi="Segoe UI Symbol" w:cs="Segoe UI Symbol"/>
                <w:b w:val="0"/>
                <w:sz w:val="20"/>
                <w:szCs w:val="20"/>
              </w:rPr>
              <w:t xml:space="preserve"> </w:t>
            </w:r>
            <w:r w:rsidR="005031AB" w:rsidRPr="005031AB">
              <w:rPr>
                <w:rFonts w:asciiTheme="minorHAnsi" w:hAnsiTheme="minorHAnsi" w:cstheme="minorHAnsi"/>
                <w:b w:val="0"/>
                <w:sz w:val="20"/>
                <w:szCs w:val="20"/>
              </w:rPr>
              <w:t>No  </w:t>
            </w:r>
          </w:p>
        </w:tc>
      </w:tr>
      <w:tr w:rsidR="005031AB" w:rsidRPr="005031AB" w14:paraId="466B0EE0" w14:textId="77777777" w:rsidTr="5BB48D4B">
        <w:tc>
          <w:tcPr>
            <w:tcW w:w="0" w:type="auto"/>
            <w:hideMark/>
          </w:tcPr>
          <w:p w14:paraId="6BB42CB3" w14:textId="77777777" w:rsidR="005031AB" w:rsidRPr="005031AB" w:rsidRDefault="005031AB" w:rsidP="00277FF5">
            <w:pPr>
              <w:pStyle w:val="Heading3"/>
              <w:ind w:left="0" w:firstLine="0"/>
              <w:rPr>
                <w:rFonts w:asciiTheme="minorHAnsi" w:hAnsiTheme="minorHAnsi" w:cstheme="minorHAnsi"/>
                <w:sz w:val="20"/>
                <w:szCs w:val="20"/>
              </w:rPr>
            </w:pPr>
            <w:r w:rsidRPr="005031AB">
              <w:rPr>
                <w:rFonts w:asciiTheme="minorHAnsi" w:hAnsiTheme="minorHAnsi" w:cstheme="minorHAnsi"/>
                <w:sz w:val="20"/>
                <w:szCs w:val="20"/>
              </w:rPr>
              <w:t>Date of last course review </w:t>
            </w:r>
            <w:r w:rsidR="00B24FA3">
              <w:rPr>
                <w:rFonts w:asciiTheme="minorHAnsi" w:hAnsiTheme="minorHAnsi" w:cstheme="minorHAnsi"/>
                <w:sz w:val="20"/>
                <w:szCs w:val="20"/>
              </w:rPr>
              <w:t>and TRIM Reference Number</w:t>
            </w:r>
          </w:p>
        </w:tc>
        <w:tc>
          <w:tcPr>
            <w:tcW w:w="0" w:type="auto"/>
            <w:gridSpan w:val="5"/>
            <w:hideMark/>
          </w:tcPr>
          <w:p w14:paraId="7A23B1DB" w14:textId="77777777" w:rsidR="005031AB" w:rsidRPr="005031AB" w:rsidRDefault="005031AB" w:rsidP="00277FF5">
            <w:pPr>
              <w:pStyle w:val="Heading3"/>
              <w:rPr>
                <w:rFonts w:asciiTheme="minorHAnsi" w:hAnsiTheme="minorHAnsi" w:cstheme="minorHAnsi"/>
                <w:b w:val="0"/>
                <w:sz w:val="20"/>
                <w:szCs w:val="20"/>
              </w:rPr>
            </w:pPr>
            <w:r w:rsidRPr="005031AB">
              <w:rPr>
                <w:rFonts w:asciiTheme="minorHAnsi" w:hAnsiTheme="minorHAnsi" w:cstheme="minorHAnsi"/>
                <w:b w:val="0"/>
                <w:sz w:val="20"/>
                <w:szCs w:val="20"/>
              </w:rPr>
              <w:t> </w:t>
            </w:r>
          </w:p>
        </w:tc>
      </w:tr>
      <w:tr w:rsidR="00B24FA3" w:rsidRPr="00B24FA3" w14:paraId="181A2C51" w14:textId="77777777" w:rsidTr="00B24FA3">
        <w:tc>
          <w:tcPr>
            <w:tcW w:w="0" w:type="auto"/>
            <w:hideMark/>
          </w:tcPr>
          <w:p w14:paraId="14268C02" w14:textId="77777777" w:rsidR="00B24FA3" w:rsidRPr="00B24FA3" w:rsidRDefault="00B24FA3" w:rsidP="00B24FA3">
            <w:pPr>
              <w:pStyle w:val="Heading3"/>
              <w:ind w:left="0" w:firstLine="0"/>
              <w:rPr>
                <w:rFonts w:asciiTheme="minorHAnsi" w:hAnsiTheme="minorHAnsi" w:cstheme="minorHAnsi"/>
                <w:sz w:val="20"/>
                <w:szCs w:val="20"/>
              </w:rPr>
            </w:pPr>
            <w:r w:rsidRPr="00B24FA3">
              <w:rPr>
                <w:rFonts w:asciiTheme="minorHAnsi" w:hAnsiTheme="minorHAnsi" w:cstheme="minorHAnsi"/>
                <w:sz w:val="20"/>
                <w:szCs w:val="20"/>
              </w:rPr>
              <w:t>TRIM Reference </w:t>
            </w:r>
            <w:r>
              <w:rPr>
                <w:rFonts w:asciiTheme="minorHAnsi" w:hAnsiTheme="minorHAnsi" w:cstheme="minorHAnsi"/>
                <w:sz w:val="20"/>
                <w:szCs w:val="20"/>
              </w:rPr>
              <w:t xml:space="preserve">Number </w:t>
            </w:r>
            <w:r w:rsidRPr="00B24FA3">
              <w:rPr>
                <w:rFonts w:asciiTheme="minorHAnsi" w:hAnsiTheme="minorHAnsi" w:cstheme="minorHAnsi"/>
                <w:sz w:val="20"/>
                <w:szCs w:val="20"/>
              </w:rPr>
              <w:t>for where this review has been saved</w:t>
            </w:r>
          </w:p>
        </w:tc>
        <w:tc>
          <w:tcPr>
            <w:tcW w:w="0" w:type="auto"/>
            <w:gridSpan w:val="5"/>
            <w:hideMark/>
          </w:tcPr>
          <w:p w14:paraId="25D5DA08" w14:textId="77777777" w:rsidR="00B24FA3" w:rsidRPr="00B24FA3" w:rsidRDefault="00B24FA3" w:rsidP="00B24FA3">
            <w:pPr>
              <w:pStyle w:val="Heading3"/>
              <w:rPr>
                <w:rFonts w:asciiTheme="minorHAnsi" w:hAnsiTheme="minorHAnsi" w:cstheme="minorHAnsi"/>
                <w:sz w:val="20"/>
                <w:szCs w:val="20"/>
              </w:rPr>
            </w:pPr>
          </w:p>
        </w:tc>
      </w:tr>
      <w:tr w:rsidR="005031AB" w:rsidRPr="005031AB" w14:paraId="1DD16CDC" w14:textId="77777777" w:rsidTr="00B24FA3">
        <w:tc>
          <w:tcPr>
            <w:tcW w:w="0" w:type="auto"/>
            <w:hideMark/>
          </w:tcPr>
          <w:p w14:paraId="3F22D6E0" w14:textId="77777777" w:rsidR="005031AB" w:rsidRPr="005031AB" w:rsidRDefault="005031AB" w:rsidP="00277FF5">
            <w:pPr>
              <w:pStyle w:val="Heading3"/>
              <w:ind w:left="0" w:firstLine="0"/>
              <w:rPr>
                <w:rFonts w:asciiTheme="minorHAnsi" w:hAnsiTheme="minorHAnsi" w:cstheme="minorHAnsi"/>
                <w:sz w:val="20"/>
                <w:szCs w:val="20"/>
              </w:rPr>
            </w:pPr>
            <w:r w:rsidRPr="005031AB">
              <w:rPr>
                <w:rFonts w:asciiTheme="minorHAnsi" w:hAnsiTheme="minorHAnsi" w:cstheme="minorHAnsi"/>
                <w:sz w:val="20"/>
                <w:szCs w:val="20"/>
              </w:rPr>
              <w:t>Course Duration </w:t>
            </w:r>
            <w:r w:rsidR="00345293">
              <w:rPr>
                <w:rFonts w:asciiTheme="minorHAnsi" w:hAnsiTheme="minorHAnsi" w:cstheme="minorHAnsi"/>
                <w:sz w:val="20"/>
                <w:szCs w:val="20"/>
              </w:rPr>
              <w:t>(years)</w:t>
            </w:r>
          </w:p>
        </w:tc>
        <w:tc>
          <w:tcPr>
            <w:tcW w:w="3481" w:type="dxa"/>
            <w:gridSpan w:val="2"/>
            <w:hideMark/>
          </w:tcPr>
          <w:p w14:paraId="369A12BD" w14:textId="77777777" w:rsidR="005031AB" w:rsidRPr="005031AB" w:rsidRDefault="005031AB" w:rsidP="00277FF5">
            <w:pPr>
              <w:pStyle w:val="Heading3"/>
              <w:ind w:left="0" w:firstLine="0"/>
              <w:rPr>
                <w:rFonts w:asciiTheme="minorHAnsi" w:hAnsiTheme="minorHAnsi" w:cstheme="minorHAnsi"/>
                <w:b w:val="0"/>
                <w:sz w:val="20"/>
                <w:szCs w:val="20"/>
              </w:rPr>
            </w:pPr>
            <w:r w:rsidRPr="005031AB">
              <w:rPr>
                <w:rFonts w:asciiTheme="minorHAnsi" w:hAnsiTheme="minorHAnsi" w:cstheme="minorHAnsi"/>
                <w:b w:val="0"/>
                <w:sz w:val="20"/>
                <w:szCs w:val="20"/>
              </w:rPr>
              <w:t>FT:  </w:t>
            </w:r>
          </w:p>
        </w:tc>
        <w:tc>
          <w:tcPr>
            <w:tcW w:w="3025" w:type="dxa"/>
            <w:gridSpan w:val="3"/>
          </w:tcPr>
          <w:p w14:paraId="4FCD9B73" w14:textId="77777777" w:rsidR="005031AB" w:rsidRPr="005031AB" w:rsidRDefault="005031AB" w:rsidP="00277FF5">
            <w:pPr>
              <w:pStyle w:val="Heading3"/>
              <w:ind w:left="0" w:firstLine="0"/>
              <w:rPr>
                <w:rFonts w:asciiTheme="minorHAnsi" w:hAnsiTheme="minorHAnsi" w:cstheme="minorHAnsi"/>
                <w:b w:val="0"/>
                <w:sz w:val="20"/>
                <w:szCs w:val="20"/>
              </w:rPr>
            </w:pPr>
            <w:r w:rsidRPr="005031AB">
              <w:rPr>
                <w:rFonts w:asciiTheme="minorHAnsi" w:hAnsiTheme="minorHAnsi" w:cstheme="minorHAnsi"/>
                <w:b w:val="0"/>
                <w:sz w:val="20"/>
                <w:szCs w:val="20"/>
              </w:rPr>
              <w:t>PT:  </w:t>
            </w:r>
          </w:p>
        </w:tc>
      </w:tr>
      <w:tr w:rsidR="005031AB" w:rsidRPr="005031AB" w14:paraId="439F9048" w14:textId="77777777" w:rsidTr="5BB48D4B">
        <w:tc>
          <w:tcPr>
            <w:tcW w:w="0" w:type="auto"/>
            <w:hideMark/>
          </w:tcPr>
          <w:p w14:paraId="064A04D9" w14:textId="77777777" w:rsidR="005031AB" w:rsidRPr="005031AB" w:rsidRDefault="005031AB" w:rsidP="00277FF5">
            <w:pPr>
              <w:pStyle w:val="Heading3"/>
              <w:ind w:left="0" w:firstLine="0"/>
              <w:rPr>
                <w:rFonts w:asciiTheme="minorHAnsi" w:hAnsiTheme="minorHAnsi" w:cstheme="minorHAnsi"/>
                <w:sz w:val="20"/>
                <w:szCs w:val="20"/>
              </w:rPr>
            </w:pPr>
            <w:r>
              <w:rPr>
                <w:rFonts w:asciiTheme="minorHAnsi" w:hAnsiTheme="minorHAnsi" w:cstheme="minorHAnsi"/>
                <w:sz w:val="20"/>
                <w:szCs w:val="20"/>
              </w:rPr>
              <w:t>C</w:t>
            </w:r>
            <w:r w:rsidRPr="005031AB">
              <w:rPr>
                <w:rFonts w:asciiTheme="minorHAnsi" w:hAnsiTheme="minorHAnsi" w:cstheme="minorHAnsi"/>
                <w:sz w:val="20"/>
                <w:szCs w:val="20"/>
              </w:rPr>
              <w:t>RICOS registration </w:t>
            </w:r>
          </w:p>
        </w:tc>
        <w:tc>
          <w:tcPr>
            <w:tcW w:w="0" w:type="auto"/>
            <w:gridSpan w:val="3"/>
            <w:hideMark/>
          </w:tcPr>
          <w:p w14:paraId="60A8B2E6" w14:textId="77777777" w:rsidR="005031AB" w:rsidRPr="005031AB" w:rsidRDefault="00C462FB" w:rsidP="00277FF5">
            <w:pPr>
              <w:pStyle w:val="Heading3"/>
              <w:ind w:left="0" w:firstLine="0"/>
              <w:rPr>
                <w:rFonts w:asciiTheme="minorHAnsi" w:hAnsiTheme="minorHAnsi" w:cstheme="minorHAnsi"/>
                <w:b w:val="0"/>
                <w:sz w:val="20"/>
                <w:szCs w:val="20"/>
              </w:rPr>
            </w:pPr>
            <w:sdt>
              <w:sdtPr>
                <w:rPr>
                  <w:rFonts w:ascii="Segoe UI Symbol" w:hAnsi="Segoe UI Symbol" w:cs="Segoe UI Symbol"/>
                  <w:b w:val="0"/>
                  <w:sz w:val="20"/>
                  <w:szCs w:val="20"/>
                </w:rPr>
                <w:id w:val="-1553228978"/>
                <w14:checkbox>
                  <w14:checked w14:val="0"/>
                  <w14:checkedState w14:val="2612" w14:font="MS Gothic"/>
                  <w14:uncheckedState w14:val="2610" w14:font="MS Gothic"/>
                </w14:checkbox>
              </w:sdtPr>
              <w:sdtEndPr/>
              <w:sdtContent>
                <w:r w:rsidR="00FC5685">
                  <w:rPr>
                    <w:rFonts w:ascii="MS Gothic" w:eastAsia="MS Gothic" w:hAnsi="MS Gothic" w:cs="Segoe UI Symbol" w:hint="eastAsia"/>
                    <w:b w:val="0"/>
                    <w:sz w:val="20"/>
                    <w:szCs w:val="20"/>
                  </w:rPr>
                  <w:t>☐</w:t>
                </w:r>
              </w:sdtContent>
            </w:sdt>
            <w:r w:rsidR="005031AB" w:rsidRPr="005031AB">
              <w:rPr>
                <w:rFonts w:ascii="Segoe UI Symbol" w:hAnsi="Segoe UI Symbol" w:cs="Segoe UI Symbol"/>
                <w:b w:val="0"/>
                <w:sz w:val="20"/>
                <w:szCs w:val="20"/>
              </w:rPr>
              <w:t xml:space="preserve"> </w:t>
            </w:r>
            <w:r w:rsidR="005031AB" w:rsidRPr="005031AB">
              <w:rPr>
                <w:rFonts w:asciiTheme="minorHAnsi" w:hAnsiTheme="minorHAnsi" w:cstheme="minorHAnsi"/>
                <w:b w:val="0"/>
                <w:sz w:val="20"/>
                <w:szCs w:val="20"/>
              </w:rPr>
              <w:t>Yes. CRICOS Code:  </w:t>
            </w:r>
          </w:p>
        </w:tc>
        <w:tc>
          <w:tcPr>
            <w:tcW w:w="0" w:type="auto"/>
            <w:gridSpan w:val="2"/>
          </w:tcPr>
          <w:p w14:paraId="42E418FE" w14:textId="77777777" w:rsidR="005031AB" w:rsidRPr="005031AB" w:rsidRDefault="005031AB" w:rsidP="00277FF5">
            <w:pPr>
              <w:pStyle w:val="Heading3"/>
              <w:ind w:left="0" w:firstLine="0"/>
              <w:rPr>
                <w:rFonts w:asciiTheme="minorHAnsi" w:hAnsiTheme="minorHAnsi" w:cstheme="minorHAnsi"/>
                <w:b w:val="0"/>
                <w:sz w:val="20"/>
                <w:szCs w:val="20"/>
              </w:rPr>
            </w:pPr>
            <w:r w:rsidRPr="005031AB">
              <w:rPr>
                <w:rFonts w:ascii="Segoe UI Symbol" w:hAnsi="Segoe UI Symbol" w:cs="Segoe UI Symbol"/>
                <w:b w:val="0"/>
                <w:sz w:val="20"/>
                <w:szCs w:val="20"/>
              </w:rPr>
              <w:t xml:space="preserve"> </w:t>
            </w:r>
            <w:r w:rsidR="009F16A2">
              <w:rPr>
                <w:rFonts w:asciiTheme="minorHAnsi" w:hAnsiTheme="minorHAnsi" w:cstheme="minorHAnsi"/>
                <w:b w:val="0"/>
                <w:sz w:val="20"/>
                <w:szCs w:val="20"/>
              </w:rPr>
              <w:t xml:space="preserve"> </w:t>
            </w:r>
            <w:sdt>
              <w:sdtPr>
                <w:rPr>
                  <w:rFonts w:asciiTheme="minorHAnsi" w:hAnsiTheme="minorHAnsi" w:cstheme="minorHAnsi"/>
                  <w:b w:val="0"/>
                  <w:sz w:val="20"/>
                  <w:szCs w:val="20"/>
                </w:rPr>
                <w:id w:val="1753162700"/>
                <w14:checkbox>
                  <w14:checked w14:val="0"/>
                  <w14:checkedState w14:val="2612" w14:font="MS Gothic"/>
                  <w14:uncheckedState w14:val="2610" w14:font="MS Gothic"/>
                </w14:checkbox>
              </w:sdtPr>
              <w:sdtEndPr/>
              <w:sdtContent>
                <w:r w:rsidR="009F16A2">
                  <w:rPr>
                    <w:rFonts w:ascii="MS Gothic" w:eastAsia="MS Gothic" w:hAnsi="MS Gothic" w:cstheme="minorHAnsi" w:hint="eastAsia"/>
                    <w:b w:val="0"/>
                    <w:sz w:val="20"/>
                    <w:szCs w:val="20"/>
                  </w:rPr>
                  <w:t>☐</w:t>
                </w:r>
              </w:sdtContent>
            </w:sdt>
            <w:r w:rsidR="009F16A2" w:rsidRPr="005031AB">
              <w:rPr>
                <w:rFonts w:asciiTheme="minorHAnsi" w:hAnsiTheme="minorHAnsi" w:cstheme="minorHAnsi"/>
                <w:b w:val="0"/>
                <w:sz w:val="20"/>
                <w:szCs w:val="20"/>
              </w:rPr>
              <w:t xml:space="preserve"> </w:t>
            </w:r>
            <w:r w:rsidRPr="005031AB">
              <w:rPr>
                <w:rFonts w:asciiTheme="minorHAnsi" w:hAnsiTheme="minorHAnsi" w:cstheme="minorHAnsi"/>
                <w:b w:val="0"/>
                <w:sz w:val="20"/>
                <w:szCs w:val="20"/>
              </w:rPr>
              <w:t>No  </w:t>
            </w:r>
          </w:p>
        </w:tc>
      </w:tr>
      <w:tr w:rsidR="005031AB" w:rsidRPr="005031AB" w14:paraId="47E67DE8" w14:textId="77777777" w:rsidTr="5BB48D4B">
        <w:tc>
          <w:tcPr>
            <w:tcW w:w="0" w:type="auto"/>
          </w:tcPr>
          <w:p w14:paraId="5B6EE2FC" w14:textId="77777777" w:rsidR="005031AB" w:rsidRDefault="0041046F" w:rsidP="00277FF5">
            <w:pPr>
              <w:pStyle w:val="Heading3"/>
              <w:ind w:left="0" w:firstLine="0"/>
              <w:rPr>
                <w:rFonts w:asciiTheme="minorHAnsi" w:hAnsiTheme="minorHAnsi" w:cstheme="minorHAnsi"/>
                <w:sz w:val="20"/>
                <w:szCs w:val="20"/>
              </w:rPr>
            </w:pPr>
            <w:r>
              <w:rPr>
                <w:rFonts w:asciiTheme="minorHAnsi" w:hAnsiTheme="minorHAnsi" w:cstheme="minorHAnsi"/>
                <w:sz w:val="20"/>
                <w:szCs w:val="20"/>
              </w:rPr>
              <w:t>Course Coordinator</w:t>
            </w:r>
          </w:p>
        </w:tc>
        <w:tc>
          <w:tcPr>
            <w:tcW w:w="0" w:type="auto"/>
            <w:gridSpan w:val="5"/>
          </w:tcPr>
          <w:p w14:paraId="4806CCAA" w14:textId="77777777" w:rsidR="005031AB" w:rsidRPr="005031AB" w:rsidRDefault="005031AB" w:rsidP="00277FF5">
            <w:pPr>
              <w:pStyle w:val="Heading3"/>
              <w:ind w:left="0" w:firstLine="0"/>
              <w:rPr>
                <w:rFonts w:ascii="Segoe UI Symbol" w:hAnsi="Segoe UI Symbol" w:cs="Segoe UI Symbol"/>
                <w:b w:val="0"/>
                <w:sz w:val="20"/>
                <w:szCs w:val="20"/>
              </w:rPr>
            </w:pPr>
          </w:p>
        </w:tc>
      </w:tr>
      <w:tr w:rsidR="00331A33" w:rsidRPr="005031AB" w14:paraId="61E7C851" w14:textId="77777777" w:rsidTr="00B24FA3">
        <w:tc>
          <w:tcPr>
            <w:tcW w:w="0" w:type="auto"/>
            <w:vMerge w:val="restart"/>
            <w:hideMark/>
          </w:tcPr>
          <w:p w14:paraId="7079198D" w14:textId="77777777" w:rsidR="00331A33" w:rsidRPr="005031AB" w:rsidRDefault="00331A33" w:rsidP="00277FF5">
            <w:pPr>
              <w:pStyle w:val="Heading3"/>
              <w:ind w:left="0" w:firstLine="0"/>
              <w:rPr>
                <w:rFonts w:asciiTheme="minorHAnsi" w:hAnsiTheme="minorHAnsi" w:cstheme="minorHAnsi"/>
                <w:sz w:val="20"/>
                <w:szCs w:val="20"/>
              </w:rPr>
            </w:pPr>
            <w:r w:rsidRPr="005031AB">
              <w:rPr>
                <w:rFonts w:asciiTheme="minorHAnsi" w:hAnsiTheme="minorHAnsi" w:cstheme="minorHAnsi"/>
                <w:sz w:val="20"/>
                <w:szCs w:val="20"/>
              </w:rPr>
              <w:t>Accompanying appendices </w:t>
            </w:r>
          </w:p>
        </w:tc>
        <w:tc>
          <w:tcPr>
            <w:tcW w:w="6506" w:type="dxa"/>
            <w:gridSpan w:val="5"/>
            <w:hideMark/>
          </w:tcPr>
          <w:p w14:paraId="70D6221E" w14:textId="77777777" w:rsidR="00331A33" w:rsidRPr="005031AB" w:rsidRDefault="00331A33" w:rsidP="00277FF5">
            <w:pPr>
              <w:pStyle w:val="Heading3"/>
              <w:ind w:left="0" w:firstLine="0"/>
              <w:rPr>
                <w:rFonts w:asciiTheme="minorHAnsi" w:hAnsiTheme="minorHAnsi" w:cstheme="minorHAnsi"/>
                <w:sz w:val="20"/>
                <w:szCs w:val="20"/>
              </w:rPr>
            </w:pPr>
            <w:r>
              <w:rPr>
                <w:rFonts w:asciiTheme="minorHAnsi" w:hAnsiTheme="minorHAnsi" w:cstheme="minorHAnsi"/>
                <w:b w:val="0"/>
                <w:sz w:val="20"/>
                <w:szCs w:val="20"/>
              </w:rPr>
              <w:t xml:space="preserve">1. </w:t>
            </w:r>
            <w:r w:rsidRPr="005031AB">
              <w:rPr>
                <w:rFonts w:asciiTheme="minorHAnsi" w:hAnsiTheme="minorHAnsi" w:cstheme="minorHAnsi"/>
                <w:b w:val="0"/>
                <w:sz w:val="20"/>
                <w:szCs w:val="20"/>
              </w:rPr>
              <w:t>Learning Outcome Mapping </w:t>
            </w:r>
          </w:p>
        </w:tc>
      </w:tr>
      <w:tr w:rsidR="00331A33" w:rsidRPr="005031AB" w14:paraId="153F0595" w14:textId="77777777" w:rsidTr="00B24FA3">
        <w:tc>
          <w:tcPr>
            <w:tcW w:w="0" w:type="auto"/>
            <w:vMerge/>
            <w:hideMark/>
          </w:tcPr>
          <w:p w14:paraId="13FCA92A" w14:textId="77777777" w:rsidR="00331A33" w:rsidRPr="005031AB" w:rsidRDefault="00331A33" w:rsidP="00277FF5">
            <w:pPr>
              <w:pStyle w:val="Heading3"/>
              <w:rPr>
                <w:rFonts w:asciiTheme="minorHAnsi" w:hAnsiTheme="minorHAnsi" w:cstheme="minorHAnsi"/>
                <w:sz w:val="20"/>
                <w:szCs w:val="20"/>
              </w:rPr>
            </w:pPr>
          </w:p>
        </w:tc>
        <w:tc>
          <w:tcPr>
            <w:tcW w:w="6506" w:type="dxa"/>
            <w:gridSpan w:val="5"/>
          </w:tcPr>
          <w:p w14:paraId="5EF26CA6" w14:textId="77777777" w:rsidR="00331A33" w:rsidRPr="005031AB" w:rsidRDefault="00331A33" w:rsidP="00277FF5">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2. Course Advisory Board Agendas and Minutes</w:t>
            </w:r>
          </w:p>
        </w:tc>
      </w:tr>
      <w:tr w:rsidR="00331A33" w:rsidRPr="005031AB" w14:paraId="349C7C18" w14:textId="77777777" w:rsidTr="00B24FA3">
        <w:tc>
          <w:tcPr>
            <w:tcW w:w="0" w:type="auto"/>
            <w:vMerge/>
            <w:hideMark/>
          </w:tcPr>
          <w:p w14:paraId="2DC5E079" w14:textId="77777777" w:rsidR="00331A33" w:rsidRPr="005031AB" w:rsidRDefault="00331A33" w:rsidP="00277FF5">
            <w:pPr>
              <w:pStyle w:val="Heading3"/>
              <w:rPr>
                <w:rFonts w:asciiTheme="minorHAnsi" w:hAnsiTheme="minorHAnsi" w:cstheme="minorHAnsi"/>
                <w:sz w:val="20"/>
                <w:szCs w:val="20"/>
              </w:rPr>
            </w:pPr>
          </w:p>
        </w:tc>
        <w:tc>
          <w:tcPr>
            <w:tcW w:w="6506" w:type="dxa"/>
            <w:gridSpan w:val="5"/>
          </w:tcPr>
          <w:p w14:paraId="1B415667" w14:textId="77777777" w:rsidR="00331A33" w:rsidRPr="005031AB" w:rsidRDefault="00331A33" w:rsidP="00277FF5">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3. QILT Open Ended Feedback</w:t>
            </w:r>
          </w:p>
        </w:tc>
      </w:tr>
      <w:tr w:rsidR="00331A33" w:rsidRPr="005031AB" w14:paraId="4EE2C1AD" w14:textId="77777777" w:rsidTr="00B24FA3">
        <w:tc>
          <w:tcPr>
            <w:tcW w:w="0" w:type="auto"/>
            <w:vMerge/>
            <w:hideMark/>
          </w:tcPr>
          <w:p w14:paraId="725173EA" w14:textId="77777777" w:rsidR="00331A33" w:rsidRPr="005031AB" w:rsidRDefault="00331A33" w:rsidP="00277FF5">
            <w:pPr>
              <w:pStyle w:val="Heading3"/>
              <w:rPr>
                <w:rFonts w:asciiTheme="minorHAnsi" w:hAnsiTheme="minorHAnsi" w:cstheme="minorHAnsi"/>
                <w:sz w:val="20"/>
                <w:szCs w:val="20"/>
              </w:rPr>
            </w:pPr>
          </w:p>
        </w:tc>
        <w:tc>
          <w:tcPr>
            <w:tcW w:w="6506" w:type="dxa"/>
            <w:gridSpan w:val="5"/>
          </w:tcPr>
          <w:p w14:paraId="39D8D7FC" w14:textId="77777777" w:rsidR="00331A33" w:rsidRPr="005031AB" w:rsidRDefault="00331A33" w:rsidP="00277FF5">
            <w:pPr>
              <w:pStyle w:val="Heading3"/>
              <w:ind w:left="0" w:firstLine="0"/>
              <w:rPr>
                <w:rFonts w:asciiTheme="minorHAnsi" w:hAnsiTheme="minorHAnsi" w:cstheme="minorBidi"/>
                <w:b w:val="0"/>
                <w:bCs w:val="0"/>
                <w:sz w:val="20"/>
                <w:szCs w:val="20"/>
              </w:rPr>
            </w:pPr>
            <w:r w:rsidRPr="0FCBADC0">
              <w:rPr>
                <w:rFonts w:asciiTheme="minorHAnsi" w:hAnsiTheme="minorHAnsi" w:cstheme="minorBidi"/>
                <w:b w:val="0"/>
                <w:bCs w:val="0"/>
                <w:sz w:val="20"/>
                <w:szCs w:val="20"/>
              </w:rPr>
              <w:t>4. Assessment and Grading</w:t>
            </w:r>
            <w:r w:rsidR="00345293" w:rsidRPr="0FCBADC0">
              <w:rPr>
                <w:rFonts w:asciiTheme="minorHAnsi" w:hAnsiTheme="minorHAnsi" w:cstheme="minorBidi"/>
                <w:b w:val="0"/>
                <w:bCs w:val="0"/>
                <w:sz w:val="20"/>
                <w:szCs w:val="20"/>
              </w:rPr>
              <w:t xml:space="preserve"> </w:t>
            </w:r>
            <w:r w:rsidR="6863CE94" w:rsidRPr="0FCBADC0">
              <w:rPr>
                <w:rFonts w:asciiTheme="minorHAnsi" w:hAnsiTheme="minorHAnsi" w:cstheme="minorBidi"/>
                <w:b w:val="0"/>
                <w:bCs w:val="0"/>
                <w:sz w:val="20"/>
                <w:szCs w:val="20"/>
              </w:rPr>
              <w:t>Benchmarking</w:t>
            </w:r>
            <w:r w:rsidR="00CD23CC">
              <w:rPr>
                <w:rFonts w:asciiTheme="minorHAnsi" w:hAnsiTheme="minorHAnsi" w:cstheme="minorBidi"/>
                <w:b w:val="0"/>
                <w:bCs w:val="0"/>
                <w:sz w:val="20"/>
                <w:szCs w:val="20"/>
              </w:rPr>
              <w:t xml:space="preserve"> (refer to separate form)</w:t>
            </w:r>
          </w:p>
        </w:tc>
      </w:tr>
      <w:tr w:rsidR="00331A33" w:rsidRPr="005031AB" w14:paraId="373806C1" w14:textId="77777777" w:rsidTr="00B24FA3">
        <w:tc>
          <w:tcPr>
            <w:tcW w:w="0" w:type="auto"/>
            <w:vMerge/>
            <w:hideMark/>
          </w:tcPr>
          <w:p w14:paraId="6C2CEF99" w14:textId="77777777" w:rsidR="00331A33" w:rsidRPr="005031AB" w:rsidRDefault="00331A33" w:rsidP="00277FF5">
            <w:pPr>
              <w:pStyle w:val="Heading3"/>
              <w:rPr>
                <w:rFonts w:asciiTheme="minorHAnsi" w:hAnsiTheme="minorHAnsi" w:cstheme="minorHAnsi"/>
                <w:sz w:val="20"/>
                <w:szCs w:val="20"/>
              </w:rPr>
            </w:pPr>
          </w:p>
        </w:tc>
        <w:tc>
          <w:tcPr>
            <w:tcW w:w="6506" w:type="dxa"/>
            <w:gridSpan w:val="5"/>
          </w:tcPr>
          <w:p w14:paraId="12F0B40D" w14:textId="77777777" w:rsidR="00331A33" w:rsidRPr="005031AB" w:rsidRDefault="00331A33" w:rsidP="00277FF5">
            <w:pPr>
              <w:pStyle w:val="Heading3"/>
              <w:ind w:left="0" w:firstLine="0"/>
              <w:rPr>
                <w:rFonts w:asciiTheme="minorHAnsi" w:hAnsiTheme="minorHAnsi" w:cstheme="minorHAnsi"/>
                <w:b w:val="0"/>
                <w:sz w:val="20"/>
                <w:szCs w:val="20"/>
              </w:rPr>
            </w:pPr>
          </w:p>
        </w:tc>
      </w:tr>
      <w:tr w:rsidR="00331A33" w:rsidRPr="005031AB" w14:paraId="668FDD58" w14:textId="77777777" w:rsidTr="00B24FA3">
        <w:tc>
          <w:tcPr>
            <w:tcW w:w="0" w:type="auto"/>
            <w:vMerge/>
            <w:hideMark/>
          </w:tcPr>
          <w:p w14:paraId="7B67DE25" w14:textId="77777777" w:rsidR="00331A33" w:rsidRPr="005031AB" w:rsidRDefault="00331A33" w:rsidP="00277FF5">
            <w:pPr>
              <w:pStyle w:val="Heading3"/>
              <w:rPr>
                <w:rFonts w:asciiTheme="minorHAnsi" w:hAnsiTheme="minorHAnsi" w:cstheme="minorHAnsi"/>
                <w:sz w:val="20"/>
                <w:szCs w:val="20"/>
              </w:rPr>
            </w:pPr>
          </w:p>
        </w:tc>
        <w:tc>
          <w:tcPr>
            <w:tcW w:w="6506" w:type="dxa"/>
            <w:gridSpan w:val="5"/>
          </w:tcPr>
          <w:p w14:paraId="5AC22EF2" w14:textId="77777777" w:rsidR="00331A33" w:rsidRPr="005031AB" w:rsidRDefault="00331A33" w:rsidP="00277FF5">
            <w:pPr>
              <w:pStyle w:val="Heading3"/>
              <w:ind w:left="0" w:firstLine="0"/>
              <w:rPr>
                <w:rFonts w:asciiTheme="minorHAnsi" w:hAnsiTheme="minorHAnsi" w:cstheme="minorHAnsi"/>
                <w:b w:val="0"/>
                <w:sz w:val="20"/>
                <w:szCs w:val="20"/>
              </w:rPr>
            </w:pPr>
          </w:p>
        </w:tc>
      </w:tr>
      <w:tr w:rsidR="00331A33" w:rsidRPr="005031AB" w14:paraId="6EA64052" w14:textId="77777777" w:rsidTr="00B24FA3">
        <w:tc>
          <w:tcPr>
            <w:tcW w:w="0" w:type="auto"/>
            <w:vMerge/>
            <w:hideMark/>
          </w:tcPr>
          <w:p w14:paraId="382B543B" w14:textId="77777777" w:rsidR="00331A33" w:rsidRPr="005031AB" w:rsidRDefault="00331A33" w:rsidP="00277FF5">
            <w:pPr>
              <w:pStyle w:val="Heading3"/>
              <w:rPr>
                <w:rFonts w:asciiTheme="minorHAnsi" w:hAnsiTheme="minorHAnsi" w:cstheme="minorHAnsi"/>
                <w:sz w:val="20"/>
                <w:szCs w:val="20"/>
              </w:rPr>
            </w:pPr>
          </w:p>
        </w:tc>
        <w:tc>
          <w:tcPr>
            <w:tcW w:w="6506" w:type="dxa"/>
            <w:gridSpan w:val="5"/>
            <w:hideMark/>
          </w:tcPr>
          <w:p w14:paraId="714B3E69" w14:textId="77777777" w:rsidR="00331A33" w:rsidRPr="005031AB" w:rsidRDefault="00331A33" w:rsidP="00277FF5">
            <w:pPr>
              <w:pStyle w:val="Heading3"/>
              <w:ind w:left="0" w:firstLine="0"/>
              <w:rPr>
                <w:rFonts w:asciiTheme="minorHAnsi" w:hAnsiTheme="minorHAnsi" w:cstheme="minorHAnsi"/>
                <w:b w:val="0"/>
                <w:sz w:val="20"/>
                <w:szCs w:val="20"/>
              </w:rPr>
            </w:pPr>
            <w:r w:rsidRPr="005031AB">
              <w:rPr>
                <w:rFonts w:asciiTheme="minorHAnsi" w:hAnsiTheme="minorHAnsi" w:cstheme="minorHAnsi"/>
                <w:b w:val="0"/>
                <w:i/>
                <w:iCs/>
                <w:sz w:val="20"/>
                <w:szCs w:val="20"/>
              </w:rPr>
              <w:t>Add additional rows as necessary</w:t>
            </w:r>
            <w:r w:rsidRPr="005031AB">
              <w:rPr>
                <w:rFonts w:asciiTheme="minorHAnsi" w:hAnsiTheme="minorHAnsi" w:cstheme="minorHAnsi"/>
                <w:b w:val="0"/>
                <w:sz w:val="20"/>
                <w:szCs w:val="20"/>
              </w:rPr>
              <w:t> </w:t>
            </w:r>
          </w:p>
        </w:tc>
      </w:tr>
    </w:tbl>
    <w:p w14:paraId="7AFE857E" w14:textId="77777777" w:rsidR="00465FEC" w:rsidRDefault="00277FF5" w:rsidP="00A42FB5">
      <w:pPr>
        <w:pStyle w:val="Heading3"/>
        <w:ind w:left="0" w:firstLine="0"/>
        <w:rPr>
          <w:rFonts w:asciiTheme="minorHAnsi" w:hAnsiTheme="minorHAnsi" w:cstheme="minorHAnsi"/>
          <w:b w:val="0"/>
          <w:sz w:val="20"/>
          <w:szCs w:val="20"/>
        </w:rPr>
      </w:pPr>
      <w:r>
        <w:rPr>
          <w:rFonts w:asciiTheme="minorHAnsi" w:hAnsiTheme="minorHAnsi" w:cstheme="minorHAnsi"/>
          <w:sz w:val="20"/>
          <w:szCs w:val="20"/>
        </w:rPr>
        <w:br w:type="textWrapping" w:clear="all"/>
      </w:r>
      <w:r w:rsidR="00465FEC">
        <w:rPr>
          <w:rFonts w:asciiTheme="minorHAnsi" w:hAnsiTheme="minorHAnsi" w:cstheme="minorHAnsi"/>
          <w:sz w:val="20"/>
          <w:szCs w:val="20"/>
        </w:rPr>
        <w:br w:type="page"/>
      </w:r>
    </w:p>
    <w:p w14:paraId="11542EC8" w14:textId="77777777" w:rsidR="00465FEC" w:rsidRDefault="00465FEC" w:rsidP="00465FEC">
      <w:pPr>
        <w:rPr>
          <w:rFonts w:asciiTheme="minorHAnsi" w:hAnsiTheme="minorHAnsi" w:cstheme="minorHAnsi"/>
          <w:b/>
          <w:sz w:val="20"/>
          <w:szCs w:val="20"/>
        </w:rPr>
      </w:pPr>
      <w:r>
        <w:rPr>
          <w:rFonts w:asciiTheme="minorHAnsi" w:hAnsiTheme="minorHAnsi" w:cstheme="minorHAnsi"/>
          <w:b/>
          <w:sz w:val="20"/>
          <w:szCs w:val="20"/>
        </w:rPr>
        <w:lastRenderedPageBreak/>
        <w:t xml:space="preserve">Rubric </w:t>
      </w:r>
      <w:r w:rsidR="005023CB">
        <w:rPr>
          <w:rFonts w:asciiTheme="minorHAnsi" w:hAnsiTheme="minorHAnsi" w:cstheme="minorHAnsi"/>
          <w:b/>
          <w:sz w:val="20"/>
          <w:szCs w:val="20"/>
        </w:rPr>
        <w:t xml:space="preserve">Sign off and </w:t>
      </w:r>
      <w:r>
        <w:rPr>
          <w:rFonts w:asciiTheme="minorHAnsi" w:hAnsiTheme="minorHAnsi" w:cstheme="minorHAnsi"/>
          <w:b/>
          <w:sz w:val="20"/>
          <w:szCs w:val="20"/>
        </w:rPr>
        <w:t>Completion</w:t>
      </w:r>
    </w:p>
    <w:p w14:paraId="659379CF" w14:textId="77777777" w:rsidR="00465FEC" w:rsidRDefault="00465FEC" w:rsidP="00465FEC">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6254"/>
        <w:gridCol w:w="789"/>
        <w:gridCol w:w="1545"/>
      </w:tblGrid>
      <w:tr w:rsidR="00465FEC" w14:paraId="0DECF310" w14:textId="77777777" w:rsidTr="00064418">
        <w:tc>
          <w:tcPr>
            <w:tcW w:w="0" w:type="auto"/>
          </w:tcPr>
          <w:p w14:paraId="65B4DB28" w14:textId="77777777" w:rsidR="00465FEC" w:rsidRPr="0006558C" w:rsidRDefault="00465FEC" w:rsidP="00B0142A">
            <w:pPr>
              <w:rPr>
                <w:rFonts w:asciiTheme="minorHAnsi" w:hAnsiTheme="minorHAnsi" w:cstheme="minorHAnsi"/>
                <w:b/>
                <w:sz w:val="20"/>
                <w:szCs w:val="20"/>
              </w:rPr>
            </w:pPr>
            <w:r>
              <w:rPr>
                <w:rFonts w:asciiTheme="minorHAnsi" w:hAnsiTheme="minorHAnsi" w:cstheme="minorHAnsi"/>
                <w:b/>
                <w:sz w:val="20"/>
                <w:szCs w:val="20"/>
              </w:rPr>
              <w:t>Action</w:t>
            </w:r>
          </w:p>
        </w:tc>
        <w:tc>
          <w:tcPr>
            <w:tcW w:w="0" w:type="auto"/>
          </w:tcPr>
          <w:p w14:paraId="66486904" w14:textId="77777777" w:rsidR="00465FEC" w:rsidRDefault="00465FEC" w:rsidP="00B0142A">
            <w:pPr>
              <w:rPr>
                <w:rFonts w:asciiTheme="minorHAnsi" w:hAnsiTheme="minorHAnsi" w:cstheme="minorHAnsi"/>
                <w:b/>
                <w:sz w:val="20"/>
                <w:szCs w:val="20"/>
              </w:rPr>
            </w:pPr>
            <w:r>
              <w:rPr>
                <w:rFonts w:asciiTheme="minorHAnsi" w:hAnsiTheme="minorHAnsi" w:cstheme="minorHAnsi"/>
                <w:b/>
                <w:sz w:val="20"/>
                <w:szCs w:val="20"/>
              </w:rPr>
              <w:t>Person</w:t>
            </w:r>
          </w:p>
        </w:tc>
        <w:tc>
          <w:tcPr>
            <w:tcW w:w="0" w:type="auto"/>
          </w:tcPr>
          <w:p w14:paraId="02F1B658" w14:textId="77777777" w:rsidR="00465FEC" w:rsidRDefault="00465FEC" w:rsidP="00B0142A">
            <w:pPr>
              <w:rPr>
                <w:rFonts w:asciiTheme="minorHAnsi" w:hAnsiTheme="minorHAnsi" w:cstheme="minorHAnsi"/>
                <w:b/>
                <w:sz w:val="20"/>
                <w:szCs w:val="20"/>
              </w:rPr>
            </w:pPr>
            <w:r>
              <w:rPr>
                <w:rFonts w:asciiTheme="minorHAnsi" w:hAnsiTheme="minorHAnsi" w:cstheme="minorHAnsi"/>
                <w:b/>
                <w:sz w:val="20"/>
                <w:szCs w:val="20"/>
              </w:rPr>
              <w:t>Date completed</w:t>
            </w:r>
          </w:p>
        </w:tc>
      </w:tr>
      <w:tr w:rsidR="00465FEC" w14:paraId="3776D05B" w14:textId="77777777" w:rsidTr="00064418">
        <w:tc>
          <w:tcPr>
            <w:tcW w:w="0" w:type="auto"/>
          </w:tcPr>
          <w:p w14:paraId="56355CEB" w14:textId="77777777" w:rsidR="00465FEC" w:rsidRDefault="00465FEC" w:rsidP="00B0142A">
            <w:pPr>
              <w:rPr>
                <w:rFonts w:asciiTheme="minorHAnsi" w:hAnsiTheme="minorHAnsi" w:cstheme="minorHAnsi"/>
                <w:b/>
                <w:sz w:val="20"/>
                <w:szCs w:val="20"/>
              </w:rPr>
            </w:pPr>
            <w:r>
              <w:rPr>
                <w:rFonts w:asciiTheme="minorHAnsi" w:hAnsiTheme="minorHAnsi" w:cstheme="minorHAnsi"/>
                <w:b/>
                <w:sz w:val="20"/>
                <w:szCs w:val="20"/>
              </w:rPr>
              <w:t>Completion of Rubric</w:t>
            </w:r>
            <w:r w:rsidR="00064418">
              <w:rPr>
                <w:rFonts w:asciiTheme="minorHAnsi" w:hAnsiTheme="minorHAnsi" w:cstheme="minorHAnsi"/>
                <w:b/>
                <w:sz w:val="20"/>
                <w:szCs w:val="20"/>
              </w:rPr>
              <w:t xml:space="preserve"> (Course Coordinator)</w:t>
            </w:r>
          </w:p>
        </w:tc>
        <w:tc>
          <w:tcPr>
            <w:tcW w:w="0" w:type="auto"/>
          </w:tcPr>
          <w:p w14:paraId="583A8560" w14:textId="77777777" w:rsidR="00465FEC" w:rsidRDefault="00465FEC" w:rsidP="00B0142A">
            <w:pPr>
              <w:rPr>
                <w:rFonts w:asciiTheme="minorHAnsi" w:hAnsiTheme="minorHAnsi" w:cstheme="minorHAnsi"/>
                <w:b/>
                <w:sz w:val="20"/>
                <w:szCs w:val="20"/>
              </w:rPr>
            </w:pPr>
          </w:p>
        </w:tc>
        <w:tc>
          <w:tcPr>
            <w:tcW w:w="0" w:type="auto"/>
          </w:tcPr>
          <w:p w14:paraId="581BA431" w14:textId="77777777" w:rsidR="00465FEC" w:rsidRDefault="00465FEC" w:rsidP="00B0142A">
            <w:pPr>
              <w:rPr>
                <w:rFonts w:asciiTheme="minorHAnsi" w:hAnsiTheme="minorHAnsi" w:cstheme="minorHAnsi"/>
                <w:b/>
                <w:sz w:val="20"/>
                <w:szCs w:val="20"/>
              </w:rPr>
            </w:pPr>
          </w:p>
        </w:tc>
      </w:tr>
      <w:tr w:rsidR="00465FEC" w14:paraId="4C28F35B" w14:textId="77777777" w:rsidTr="00064418">
        <w:tc>
          <w:tcPr>
            <w:tcW w:w="0" w:type="auto"/>
          </w:tcPr>
          <w:p w14:paraId="642403C1" w14:textId="77777777" w:rsidR="00465FEC" w:rsidRDefault="00465FEC" w:rsidP="00B0142A">
            <w:pPr>
              <w:rPr>
                <w:rFonts w:asciiTheme="minorHAnsi" w:hAnsiTheme="minorHAnsi" w:cstheme="minorHAnsi"/>
                <w:b/>
                <w:sz w:val="20"/>
                <w:szCs w:val="20"/>
              </w:rPr>
            </w:pPr>
            <w:r>
              <w:rPr>
                <w:rFonts w:asciiTheme="minorHAnsi" w:hAnsiTheme="minorHAnsi" w:cstheme="minorHAnsi"/>
                <w:b/>
                <w:sz w:val="20"/>
                <w:szCs w:val="20"/>
              </w:rPr>
              <w:t>External Reviewer</w:t>
            </w:r>
          </w:p>
        </w:tc>
        <w:tc>
          <w:tcPr>
            <w:tcW w:w="0" w:type="auto"/>
          </w:tcPr>
          <w:p w14:paraId="54B0F501" w14:textId="77777777" w:rsidR="00465FEC" w:rsidRDefault="00465FEC" w:rsidP="00B0142A">
            <w:pPr>
              <w:rPr>
                <w:rFonts w:asciiTheme="minorHAnsi" w:hAnsiTheme="minorHAnsi" w:cstheme="minorHAnsi"/>
                <w:b/>
                <w:sz w:val="20"/>
                <w:szCs w:val="20"/>
              </w:rPr>
            </w:pPr>
          </w:p>
        </w:tc>
        <w:tc>
          <w:tcPr>
            <w:tcW w:w="0" w:type="auto"/>
          </w:tcPr>
          <w:p w14:paraId="23B404CD" w14:textId="77777777" w:rsidR="00465FEC" w:rsidRDefault="00465FEC" w:rsidP="00B0142A">
            <w:pPr>
              <w:rPr>
                <w:rFonts w:asciiTheme="minorHAnsi" w:hAnsiTheme="minorHAnsi" w:cstheme="minorHAnsi"/>
                <w:b/>
                <w:sz w:val="20"/>
                <w:szCs w:val="20"/>
              </w:rPr>
            </w:pPr>
          </w:p>
        </w:tc>
      </w:tr>
      <w:tr w:rsidR="00465FEC" w14:paraId="3467CDA8" w14:textId="77777777" w:rsidTr="00064418">
        <w:tc>
          <w:tcPr>
            <w:tcW w:w="0" w:type="auto"/>
          </w:tcPr>
          <w:p w14:paraId="5A0CBD74" w14:textId="77777777" w:rsidR="00465FEC" w:rsidRDefault="00465FEC" w:rsidP="00B0142A">
            <w:pPr>
              <w:rPr>
                <w:rFonts w:asciiTheme="minorHAnsi" w:hAnsiTheme="minorHAnsi" w:cstheme="minorHAnsi"/>
                <w:b/>
                <w:sz w:val="20"/>
                <w:szCs w:val="20"/>
              </w:rPr>
            </w:pPr>
            <w:r>
              <w:rPr>
                <w:rFonts w:asciiTheme="minorHAnsi" w:hAnsiTheme="minorHAnsi" w:cstheme="minorHAnsi"/>
                <w:b/>
                <w:sz w:val="20"/>
                <w:szCs w:val="20"/>
              </w:rPr>
              <w:t>HOS Response to recommendations and commendations</w:t>
            </w:r>
            <w:r w:rsidR="00064418">
              <w:rPr>
                <w:rFonts w:asciiTheme="minorHAnsi" w:hAnsiTheme="minorHAnsi" w:cstheme="minorHAnsi"/>
                <w:b/>
                <w:sz w:val="20"/>
                <w:szCs w:val="20"/>
              </w:rPr>
              <w:t xml:space="preserve"> (see final page)</w:t>
            </w:r>
          </w:p>
        </w:tc>
        <w:tc>
          <w:tcPr>
            <w:tcW w:w="0" w:type="auto"/>
          </w:tcPr>
          <w:p w14:paraId="35CCEB59" w14:textId="77777777" w:rsidR="00465FEC" w:rsidRDefault="00465FEC" w:rsidP="00B0142A">
            <w:pPr>
              <w:rPr>
                <w:rFonts w:asciiTheme="minorHAnsi" w:hAnsiTheme="minorHAnsi" w:cstheme="minorHAnsi"/>
                <w:b/>
                <w:sz w:val="20"/>
                <w:szCs w:val="20"/>
              </w:rPr>
            </w:pPr>
          </w:p>
        </w:tc>
        <w:tc>
          <w:tcPr>
            <w:tcW w:w="0" w:type="auto"/>
          </w:tcPr>
          <w:p w14:paraId="116D97DE" w14:textId="77777777" w:rsidR="00465FEC" w:rsidRDefault="00465FEC" w:rsidP="00B0142A">
            <w:pPr>
              <w:rPr>
                <w:rFonts w:asciiTheme="minorHAnsi" w:hAnsiTheme="minorHAnsi" w:cstheme="minorHAnsi"/>
                <w:b/>
                <w:sz w:val="20"/>
                <w:szCs w:val="20"/>
              </w:rPr>
            </w:pPr>
          </w:p>
        </w:tc>
      </w:tr>
      <w:tr w:rsidR="00465FEC" w14:paraId="3F2C21E3" w14:textId="77777777" w:rsidTr="00064418">
        <w:tc>
          <w:tcPr>
            <w:tcW w:w="0" w:type="auto"/>
          </w:tcPr>
          <w:p w14:paraId="0D496DBE" w14:textId="77777777" w:rsidR="00465FEC" w:rsidRDefault="00465FEC" w:rsidP="00B0142A">
            <w:pPr>
              <w:rPr>
                <w:rFonts w:asciiTheme="minorHAnsi" w:hAnsiTheme="minorHAnsi" w:cstheme="minorHAnsi"/>
                <w:b/>
                <w:sz w:val="20"/>
                <w:szCs w:val="20"/>
              </w:rPr>
            </w:pPr>
            <w:r>
              <w:rPr>
                <w:rFonts w:asciiTheme="minorHAnsi" w:hAnsiTheme="minorHAnsi" w:cstheme="minorHAnsi"/>
                <w:b/>
                <w:sz w:val="20"/>
                <w:szCs w:val="20"/>
              </w:rPr>
              <w:t>DVC Approval</w:t>
            </w:r>
          </w:p>
        </w:tc>
        <w:tc>
          <w:tcPr>
            <w:tcW w:w="0" w:type="auto"/>
          </w:tcPr>
          <w:p w14:paraId="5503BEFB" w14:textId="77777777" w:rsidR="00465FEC" w:rsidRDefault="00465FEC" w:rsidP="00B0142A">
            <w:pPr>
              <w:rPr>
                <w:rFonts w:asciiTheme="minorHAnsi" w:hAnsiTheme="minorHAnsi" w:cstheme="minorHAnsi"/>
                <w:b/>
                <w:sz w:val="20"/>
                <w:szCs w:val="20"/>
              </w:rPr>
            </w:pPr>
          </w:p>
        </w:tc>
        <w:tc>
          <w:tcPr>
            <w:tcW w:w="0" w:type="auto"/>
          </w:tcPr>
          <w:p w14:paraId="0BC27C6D" w14:textId="77777777" w:rsidR="00465FEC" w:rsidRDefault="00465FEC" w:rsidP="00B0142A">
            <w:pPr>
              <w:rPr>
                <w:rFonts w:asciiTheme="minorHAnsi" w:hAnsiTheme="minorHAnsi" w:cstheme="minorHAnsi"/>
                <w:b/>
                <w:sz w:val="20"/>
                <w:szCs w:val="20"/>
              </w:rPr>
            </w:pPr>
          </w:p>
        </w:tc>
      </w:tr>
    </w:tbl>
    <w:p w14:paraId="1B1CD576" w14:textId="77777777" w:rsidR="00465FEC" w:rsidRDefault="00465FEC" w:rsidP="00465FEC">
      <w:pPr>
        <w:rPr>
          <w:rFonts w:asciiTheme="minorHAnsi" w:hAnsiTheme="minorHAnsi" w:cstheme="minorHAnsi"/>
          <w:b/>
          <w:sz w:val="20"/>
          <w:szCs w:val="20"/>
        </w:rPr>
      </w:pPr>
    </w:p>
    <w:p w14:paraId="3C35DB19" w14:textId="77777777" w:rsidR="005031AB" w:rsidRPr="00704B0B" w:rsidRDefault="005031AB" w:rsidP="005803CB">
      <w:pPr>
        <w:pStyle w:val="Heading3"/>
        <w:ind w:left="0" w:firstLine="0"/>
        <w:rPr>
          <w:rFonts w:asciiTheme="minorHAnsi" w:hAnsiTheme="minorHAnsi" w:cstheme="minorHAnsi"/>
          <w:sz w:val="20"/>
          <w:szCs w:val="20"/>
        </w:rPr>
      </w:pPr>
    </w:p>
    <w:p w14:paraId="79230FA4" w14:textId="77777777" w:rsidR="006033A8" w:rsidRDefault="006033A8">
      <w:pPr>
        <w:rPr>
          <w:rFonts w:asciiTheme="minorHAnsi" w:hAnsiTheme="minorHAnsi" w:cstheme="minorHAnsi"/>
          <w:b/>
          <w:bCs/>
          <w:sz w:val="20"/>
          <w:szCs w:val="20"/>
        </w:rPr>
      </w:pPr>
      <w:r>
        <w:rPr>
          <w:rFonts w:asciiTheme="minorHAnsi" w:hAnsiTheme="minorHAnsi" w:cstheme="minorHAnsi"/>
          <w:sz w:val="20"/>
          <w:szCs w:val="20"/>
        </w:rPr>
        <w:br w:type="page"/>
      </w:r>
    </w:p>
    <w:p w14:paraId="511C044F" w14:textId="77777777" w:rsidR="005803CB" w:rsidRPr="00704B0B" w:rsidRDefault="00DD4161" w:rsidP="005803CB">
      <w:pPr>
        <w:pStyle w:val="Heading3"/>
        <w:ind w:left="0" w:firstLine="0"/>
        <w:rPr>
          <w:rFonts w:asciiTheme="minorHAnsi" w:hAnsiTheme="minorHAnsi" w:cstheme="minorHAnsi"/>
          <w:sz w:val="20"/>
          <w:szCs w:val="20"/>
        </w:rPr>
      </w:pPr>
      <w:r w:rsidRPr="00704B0B">
        <w:rPr>
          <w:rFonts w:asciiTheme="minorHAnsi" w:hAnsiTheme="minorHAnsi" w:cstheme="minorHAnsi"/>
          <w:sz w:val="20"/>
          <w:szCs w:val="20"/>
        </w:rPr>
        <w:lastRenderedPageBreak/>
        <w:t>Core</w:t>
      </w:r>
      <w:r w:rsidR="005803CB" w:rsidRPr="00704B0B">
        <w:rPr>
          <w:rFonts w:asciiTheme="minorHAnsi" w:hAnsiTheme="minorHAnsi" w:cstheme="minorHAnsi"/>
          <w:sz w:val="20"/>
          <w:szCs w:val="20"/>
        </w:rPr>
        <w:t xml:space="preserve"> Elements</w:t>
      </w:r>
    </w:p>
    <w:tbl>
      <w:tblPr>
        <w:tblStyle w:val="TableGrid"/>
        <w:tblW w:w="5000" w:type="pct"/>
        <w:tblLook w:val="04A0" w:firstRow="1" w:lastRow="0" w:firstColumn="1" w:lastColumn="0" w:noHBand="0" w:noVBand="1"/>
      </w:tblPr>
      <w:tblGrid>
        <w:gridCol w:w="1483"/>
        <w:gridCol w:w="3001"/>
        <w:gridCol w:w="2865"/>
        <w:gridCol w:w="3737"/>
        <w:gridCol w:w="4042"/>
      </w:tblGrid>
      <w:tr w:rsidR="00A16116" w:rsidRPr="00704B0B" w14:paraId="64605C62" w14:textId="77777777" w:rsidTr="7EEA1EB1">
        <w:tc>
          <w:tcPr>
            <w:tcW w:w="490" w:type="pct"/>
            <w:shd w:val="clear" w:color="auto" w:fill="76923C" w:themeFill="accent3" w:themeFillShade="BF"/>
          </w:tcPr>
          <w:p w14:paraId="3ADE1CBF" w14:textId="77777777" w:rsidR="005A6327" w:rsidRPr="00704B0B" w:rsidRDefault="005A6327" w:rsidP="000271BA">
            <w:pPr>
              <w:pStyle w:val="Heading3"/>
              <w:ind w:left="0" w:firstLine="0"/>
              <w:rPr>
                <w:rFonts w:asciiTheme="minorHAnsi" w:hAnsiTheme="minorHAnsi" w:cstheme="minorHAnsi"/>
                <w:sz w:val="20"/>
                <w:szCs w:val="20"/>
              </w:rPr>
            </w:pPr>
            <w:r w:rsidRPr="00704B0B">
              <w:rPr>
                <w:rFonts w:asciiTheme="minorHAnsi" w:hAnsiTheme="minorHAnsi" w:cstheme="minorHAnsi"/>
                <w:sz w:val="20"/>
                <w:szCs w:val="20"/>
              </w:rPr>
              <w:t>Element</w:t>
            </w:r>
          </w:p>
        </w:tc>
        <w:tc>
          <w:tcPr>
            <w:tcW w:w="992" w:type="pct"/>
            <w:shd w:val="clear" w:color="auto" w:fill="76923C" w:themeFill="accent3" w:themeFillShade="BF"/>
          </w:tcPr>
          <w:p w14:paraId="7601A140" w14:textId="77777777" w:rsidR="005A6327" w:rsidRPr="00704B0B" w:rsidRDefault="005A6327" w:rsidP="000271BA">
            <w:pPr>
              <w:pStyle w:val="Heading3"/>
              <w:ind w:left="0" w:firstLine="0"/>
              <w:rPr>
                <w:rFonts w:asciiTheme="minorHAnsi" w:hAnsiTheme="minorHAnsi" w:cstheme="minorHAnsi"/>
                <w:sz w:val="20"/>
                <w:szCs w:val="20"/>
              </w:rPr>
            </w:pPr>
            <w:r w:rsidRPr="00704B0B">
              <w:rPr>
                <w:rFonts w:asciiTheme="minorHAnsi" w:hAnsiTheme="minorHAnsi" w:cstheme="minorHAnsi"/>
                <w:sz w:val="20"/>
                <w:szCs w:val="20"/>
              </w:rPr>
              <w:t>Rubric</w:t>
            </w:r>
          </w:p>
        </w:tc>
        <w:tc>
          <w:tcPr>
            <w:tcW w:w="947" w:type="pct"/>
            <w:shd w:val="clear" w:color="auto" w:fill="76923C" w:themeFill="accent3" w:themeFillShade="BF"/>
          </w:tcPr>
          <w:p w14:paraId="37941A99" w14:textId="77777777" w:rsidR="005A6327" w:rsidRPr="00704B0B" w:rsidRDefault="005A6327" w:rsidP="000271BA">
            <w:pPr>
              <w:pStyle w:val="Heading3"/>
              <w:ind w:left="0" w:firstLine="0"/>
              <w:rPr>
                <w:rFonts w:asciiTheme="minorHAnsi" w:hAnsiTheme="minorHAnsi" w:cstheme="minorHAnsi"/>
                <w:sz w:val="20"/>
                <w:szCs w:val="20"/>
              </w:rPr>
            </w:pPr>
            <w:r w:rsidRPr="00704B0B">
              <w:rPr>
                <w:rFonts w:asciiTheme="minorHAnsi" w:hAnsiTheme="minorHAnsi" w:cstheme="minorHAnsi"/>
                <w:sz w:val="20"/>
                <w:szCs w:val="20"/>
              </w:rPr>
              <w:t>Measure</w:t>
            </w:r>
          </w:p>
        </w:tc>
        <w:tc>
          <w:tcPr>
            <w:tcW w:w="1235" w:type="pct"/>
            <w:shd w:val="clear" w:color="auto" w:fill="76923C" w:themeFill="accent3" w:themeFillShade="BF"/>
          </w:tcPr>
          <w:p w14:paraId="47CD2D48" w14:textId="77777777" w:rsidR="005A6327" w:rsidRPr="00704B0B" w:rsidRDefault="02EA2859" w:rsidP="70EE366C">
            <w:pPr>
              <w:pStyle w:val="Heading3"/>
              <w:ind w:left="0" w:firstLine="0"/>
              <w:rPr>
                <w:rFonts w:asciiTheme="minorHAnsi" w:hAnsiTheme="minorHAnsi" w:cstheme="minorBidi"/>
                <w:sz w:val="20"/>
                <w:szCs w:val="20"/>
              </w:rPr>
            </w:pPr>
            <w:r w:rsidRPr="70EE366C">
              <w:rPr>
                <w:rFonts w:asciiTheme="minorHAnsi" w:hAnsiTheme="minorHAnsi" w:cstheme="minorBidi"/>
                <w:sz w:val="20"/>
                <w:szCs w:val="20"/>
              </w:rPr>
              <w:t>Course Coordinator Commen</w:t>
            </w:r>
            <w:r w:rsidR="43CFE9BA" w:rsidRPr="70EE366C">
              <w:rPr>
                <w:rFonts w:asciiTheme="minorHAnsi" w:hAnsiTheme="minorHAnsi" w:cstheme="minorBidi"/>
                <w:sz w:val="20"/>
                <w:szCs w:val="20"/>
              </w:rPr>
              <w:t>ts</w:t>
            </w:r>
          </w:p>
        </w:tc>
        <w:tc>
          <w:tcPr>
            <w:tcW w:w="1336" w:type="pct"/>
            <w:shd w:val="clear" w:color="auto" w:fill="76923C" w:themeFill="accent3" w:themeFillShade="BF"/>
          </w:tcPr>
          <w:p w14:paraId="254F0ADC" w14:textId="77777777" w:rsidR="005A6327" w:rsidRPr="00704B0B" w:rsidRDefault="02EA2859" w:rsidP="70EE366C">
            <w:pPr>
              <w:pStyle w:val="Heading3"/>
              <w:ind w:left="0" w:firstLine="0"/>
              <w:rPr>
                <w:rFonts w:asciiTheme="minorHAnsi" w:hAnsiTheme="minorHAnsi" w:cstheme="minorBidi"/>
                <w:sz w:val="20"/>
                <w:szCs w:val="20"/>
              </w:rPr>
            </w:pPr>
            <w:r w:rsidRPr="70EE366C">
              <w:rPr>
                <w:rFonts w:asciiTheme="minorHAnsi" w:hAnsiTheme="minorHAnsi" w:cstheme="minorBidi"/>
                <w:sz w:val="20"/>
                <w:szCs w:val="20"/>
              </w:rPr>
              <w:t xml:space="preserve">External </w:t>
            </w:r>
            <w:r w:rsidR="509FDD77" w:rsidRPr="70EE366C">
              <w:rPr>
                <w:rFonts w:asciiTheme="minorHAnsi" w:hAnsiTheme="minorHAnsi" w:cstheme="minorBidi"/>
                <w:sz w:val="20"/>
                <w:szCs w:val="20"/>
              </w:rPr>
              <w:t>Academic Commen</w:t>
            </w:r>
            <w:r w:rsidR="6489BF53" w:rsidRPr="70EE366C">
              <w:rPr>
                <w:rFonts w:asciiTheme="minorHAnsi" w:hAnsiTheme="minorHAnsi" w:cstheme="minorBidi"/>
                <w:sz w:val="20"/>
                <w:szCs w:val="20"/>
              </w:rPr>
              <w:t>ts</w:t>
            </w:r>
          </w:p>
        </w:tc>
      </w:tr>
      <w:tr w:rsidR="00A16116" w:rsidRPr="00704B0B" w14:paraId="543540EF" w14:textId="77777777" w:rsidTr="7EEA1EB1">
        <w:tc>
          <w:tcPr>
            <w:tcW w:w="490" w:type="pct"/>
          </w:tcPr>
          <w:p w14:paraId="5FC4F9DC" w14:textId="77777777" w:rsidR="005A6327" w:rsidRPr="0004469C" w:rsidRDefault="005A6327" w:rsidP="00DD4161">
            <w:pPr>
              <w:pStyle w:val="Heading3"/>
              <w:ind w:left="30" w:firstLine="0"/>
              <w:rPr>
                <w:rFonts w:asciiTheme="minorHAnsi" w:hAnsiTheme="minorHAnsi" w:cstheme="minorHAnsi"/>
                <w:iCs/>
                <w:sz w:val="20"/>
                <w:szCs w:val="20"/>
              </w:rPr>
            </w:pPr>
            <w:r w:rsidRPr="0004469C">
              <w:rPr>
                <w:rFonts w:asciiTheme="minorHAnsi" w:hAnsiTheme="minorHAnsi" w:cstheme="minorHAnsi"/>
                <w:iCs/>
                <w:sz w:val="20"/>
                <w:szCs w:val="20"/>
              </w:rPr>
              <w:t>Course Philosophy and Approach</w:t>
            </w:r>
            <w:r w:rsidRPr="0004469C">
              <w:rPr>
                <w:rFonts w:asciiTheme="minorHAnsi" w:hAnsiTheme="minorHAnsi" w:cstheme="minorHAnsi"/>
                <w:b w:val="0"/>
                <w:iCs/>
                <w:sz w:val="20"/>
                <w:szCs w:val="20"/>
              </w:rPr>
              <w:t xml:space="preserve"> </w:t>
            </w:r>
          </w:p>
        </w:tc>
        <w:tc>
          <w:tcPr>
            <w:tcW w:w="992" w:type="pct"/>
          </w:tcPr>
          <w:p w14:paraId="22B25A18" w14:textId="77777777" w:rsidR="005A6327" w:rsidRPr="00704B0B" w:rsidRDefault="005A6327" w:rsidP="0004469C">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N/A</w:t>
            </w:r>
          </w:p>
        </w:tc>
        <w:tc>
          <w:tcPr>
            <w:tcW w:w="947" w:type="pct"/>
          </w:tcPr>
          <w:p w14:paraId="2F371726" w14:textId="77777777" w:rsidR="005A6327" w:rsidRPr="00704B0B" w:rsidRDefault="005A6327" w:rsidP="005A6327">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N/A</w:t>
            </w:r>
          </w:p>
        </w:tc>
        <w:tc>
          <w:tcPr>
            <w:tcW w:w="1235" w:type="pct"/>
          </w:tcPr>
          <w:p w14:paraId="6F7FCAC5" w14:textId="77777777" w:rsidR="00DD4161" w:rsidRPr="00704B0B" w:rsidRDefault="00DD4161" w:rsidP="00DD4161">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[This is the reason the course exists. Outline the academic rationale for offering the course. This will be available from the documentation that proposed the course, or from the last review that was undertaken. The philosophy will often include information such as who is being educated, to do what, and potentially what design frameworks or national or international frameworks are being used to underpin the course. There </w:t>
            </w:r>
            <w:r w:rsidR="00612603">
              <w:rPr>
                <w:rFonts w:asciiTheme="minorHAnsi" w:hAnsiTheme="minorHAnsi" w:cstheme="minorHAnsi"/>
                <w:b w:val="0"/>
                <w:sz w:val="20"/>
                <w:szCs w:val="20"/>
              </w:rPr>
              <w:t>m</w:t>
            </w:r>
            <w:r w:rsidRPr="00704B0B">
              <w:rPr>
                <w:rFonts w:asciiTheme="minorHAnsi" w:hAnsiTheme="minorHAnsi" w:cstheme="minorHAnsi"/>
                <w:b w:val="0"/>
                <w:sz w:val="20"/>
                <w:szCs w:val="20"/>
              </w:rPr>
              <w:t>ay be a statement on the background of students and their diversity, and whether the course offers reskilling or upskilling, etc.</w:t>
            </w:r>
          </w:p>
          <w:p w14:paraId="1492C9BA" w14:textId="77777777" w:rsidR="00DD4161" w:rsidRPr="00704B0B" w:rsidRDefault="00DD4161" w:rsidP="00DD4161">
            <w:pPr>
              <w:pStyle w:val="Heading3"/>
              <w:rPr>
                <w:rFonts w:asciiTheme="minorHAnsi" w:hAnsiTheme="minorHAnsi" w:cstheme="minorHAnsi"/>
                <w:b w:val="0"/>
                <w:sz w:val="20"/>
                <w:szCs w:val="20"/>
              </w:rPr>
            </w:pPr>
          </w:p>
          <w:p w14:paraId="5E51963F" w14:textId="77777777" w:rsidR="00612603" w:rsidRDefault="00DD4161" w:rsidP="00DD4161">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This doesn’t have to be lengthy, but should explain why the course exists, and for who.</w:t>
            </w:r>
          </w:p>
          <w:p w14:paraId="7AFDD922" w14:textId="77777777" w:rsidR="00612603" w:rsidRDefault="00612603" w:rsidP="00DD4161">
            <w:pPr>
              <w:pStyle w:val="Heading3"/>
              <w:ind w:left="0" w:firstLine="0"/>
              <w:rPr>
                <w:rFonts w:asciiTheme="minorHAnsi" w:hAnsiTheme="minorHAnsi" w:cstheme="minorHAnsi"/>
                <w:b w:val="0"/>
                <w:sz w:val="20"/>
                <w:szCs w:val="20"/>
              </w:rPr>
            </w:pPr>
          </w:p>
          <w:p w14:paraId="777FDCEB" w14:textId="77777777" w:rsidR="005A6327" w:rsidRPr="00704B0B" w:rsidRDefault="00612603" w:rsidP="00DD4161">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This should also demonstrate how the course is aligned with Future Fit</w:t>
            </w:r>
            <w:r w:rsidR="005A6327" w:rsidRPr="00704B0B">
              <w:rPr>
                <w:rFonts w:asciiTheme="minorHAnsi" w:hAnsiTheme="minorHAnsi" w:cstheme="minorHAnsi"/>
                <w:b w:val="0"/>
                <w:sz w:val="20"/>
                <w:szCs w:val="20"/>
              </w:rPr>
              <w:t>]</w:t>
            </w:r>
          </w:p>
        </w:tc>
        <w:tc>
          <w:tcPr>
            <w:tcW w:w="1336" w:type="pct"/>
          </w:tcPr>
          <w:p w14:paraId="7F4B0F0A" w14:textId="77777777" w:rsidR="00D805CD" w:rsidRPr="00704B0B" w:rsidRDefault="00D805CD" w:rsidP="00D805CD">
            <w:pPr>
              <w:rPr>
                <w:rFonts w:asciiTheme="minorHAnsi" w:hAnsiTheme="minorHAnsi" w:cstheme="minorHAnsi"/>
                <w:sz w:val="20"/>
                <w:szCs w:val="20"/>
              </w:rPr>
            </w:pPr>
          </w:p>
          <w:p w14:paraId="7D8CF395" w14:textId="77777777" w:rsidR="00D805CD" w:rsidRPr="00704B0B" w:rsidRDefault="00D805CD" w:rsidP="00D805CD">
            <w:pPr>
              <w:rPr>
                <w:rFonts w:asciiTheme="minorHAnsi" w:hAnsiTheme="minorHAnsi" w:cstheme="minorHAnsi"/>
                <w:sz w:val="20"/>
                <w:szCs w:val="20"/>
              </w:rPr>
            </w:pPr>
          </w:p>
          <w:p w14:paraId="23698C33" w14:textId="77777777" w:rsidR="00D805CD" w:rsidRPr="00704B0B" w:rsidRDefault="00D805CD" w:rsidP="00D805CD">
            <w:pPr>
              <w:rPr>
                <w:rFonts w:asciiTheme="minorHAnsi" w:hAnsiTheme="minorHAnsi" w:cstheme="minorHAnsi"/>
                <w:sz w:val="20"/>
                <w:szCs w:val="20"/>
              </w:rPr>
            </w:pPr>
          </w:p>
          <w:p w14:paraId="233437C0" w14:textId="77777777" w:rsidR="00D805CD" w:rsidRPr="00704B0B" w:rsidRDefault="00D805CD" w:rsidP="00D805CD">
            <w:pPr>
              <w:rPr>
                <w:rFonts w:asciiTheme="minorHAnsi" w:hAnsiTheme="minorHAnsi" w:cstheme="minorHAnsi"/>
                <w:sz w:val="20"/>
                <w:szCs w:val="20"/>
              </w:rPr>
            </w:pPr>
          </w:p>
          <w:p w14:paraId="254B9592" w14:textId="77777777" w:rsidR="00D805CD" w:rsidRPr="00704B0B" w:rsidRDefault="00D805CD" w:rsidP="00D805CD">
            <w:pPr>
              <w:rPr>
                <w:rFonts w:asciiTheme="minorHAnsi" w:hAnsiTheme="minorHAnsi" w:cstheme="minorHAnsi"/>
                <w:sz w:val="20"/>
                <w:szCs w:val="20"/>
              </w:rPr>
            </w:pPr>
          </w:p>
          <w:p w14:paraId="5FB5CD31" w14:textId="77777777" w:rsidR="00D805CD" w:rsidRPr="00704B0B" w:rsidRDefault="00D805CD" w:rsidP="00D805CD">
            <w:pPr>
              <w:rPr>
                <w:rFonts w:asciiTheme="minorHAnsi" w:hAnsiTheme="minorHAnsi" w:cstheme="minorHAnsi"/>
                <w:sz w:val="20"/>
                <w:szCs w:val="20"/>
              </w:rPr>
            </w:pPr>
          </w:p>
          <w:p w14:paraId="5C8DB1C2" w14:textId="77777777" w:rsidR="00D805CD" w:rsidRPr="00704B0B" w:rsidRDefault="00D805CD" w:rsidP="00D805CD">
            <w:pPr>
              <w:rPr>
                <w:rFonts w:asciiTheme="minorHAnsi" w:hAnsiTheme="minorHAnsi" w:cstheme="minorHAnsi"/>
                <w:sz w:val="20"/>
                <w:szCs w:val="20"/>
              </w:rPr>
            </w:pPr>
          </w:p>
          <w:p w14:paraId="42E93AF7" w14:textId="77777777" w:rsidR="00D805CD" w:rsidRPr="00704B0B" w:rsidRDefault="00D805CD" w:rsidP="00D805CD">
            <w:pPr>
              <w:rPr>
                <w:rFonts w:asciiTheme="minorHAnsi" w:hAnsiTheme="minorHAnsi" w:cstheme="minorHAnsi"/>
                <w:sz w:val="20"/>
                <w:szCs w:val="20"/>
              </w:rPr>
            </w:pPr>
          </w:p>
          <w:p w14:paraId="0887E742" w14:textId="77777777" w:rsidR="00D805CD" w:rsidRPr="00704B0B" w:rsidRDefault="00D805CD" w:rsidP="00D805CD">
            <w:pPr>
              <w:rPr>
                <w:rFonts w:asciiTheme="minorHAnsi" w:hAnsiTheme="minorHAnsi" w:cstheme="minorHAnsi"/>
                <w:sz w:val="20"/>
                <w:szCs w:val="20"/>
              </w:rPr>
            </w:pPr>
          </w:p>
          <w:p w14:paraId="60BF7410" w14:textId="77777777" w:rsidR="00D805CD" w:rsidRPr="00704B0B" w:rsidRDefault="00D805CD" w:rsidP="00D805CD">
            <w:pPr>
              <w:rPr>
                <w:rFonts w:asciiTheme="minorHAnsi" w:hAnsiTheme="minorHAnsi" w:cstheme="minorHAnsi"/>
                <w:sz w:val="20"/>
                <w:szCs w:val="20"/>
              </w:rPr>
            </w:pPr>
          </w:p>
          <w:p w14:paraId="2BD486A5" w14:textId="77777777" w:rsidR="00D805CD" w:rsidRPr="00704B0B" w:rsidRDefault="00D805CD" w:rsidP="00D805CD">
            <w:pPr>
              <w:rPr>
                <w:rFonts w:asciiTheme="minorHAnsi" w:hAnsiTheme="minorHAnsi" w:cstheme="minorHAnsi"/>
                <w:sz w:val="20"/>
                <w:szCs w:val="20"/>
              </w:rPr>
            </w:pPr>
          </w:p>
          <w:p w14:paraId="133E32F3" w14:textId="77777777" w:rsidR="005A6327" w:rsidRPr="00704B0B" w:rsidRDefault="005A6327" w:rsidP="00D805CD">
            <w:pPr>
              <w:jc w:val="right"/>
              <w:rPr>
                <w:rFonts w:asciiTheme="minorHAnsi" w:hAnsiTheme="minorHAnsi" w:cstheme="minorHAnsi"/>
                <w:sz w:val="20"/>
                <w:szCs w:val="20"/>
              </w:rPr>
            </w:pPr>
          </w:p>
        </w:tc>
      </w:tr>
      <w:tr w:rsidR="0004469C" w:rsidRPr="00704B0B" w14:paraId="0030CCF3" w14:textId="77777777" w:rsidTr="7EEA1EB1">
        <w:tc>
          <w:tcPr>
            <w:tcW w:w="490" w:type="pct"/>
          </w:tcPr>
          <w:p w14:paraId="1A08F48E" w14:textId="77777777" w:rsidR="0004469C" w:rsidRPr="0004469C" w:rsidRDefault="0004469C" w:rsidP="00DD4161">
            <w:pPr>
              <w:pStyle w:val="Heading3"/>
              <w:ind w:left="30" w:firstLine="0"/>
              <w:rPr>
                <w:rFonts w:asciiTheme="minorHAnsi" w:hAnsiTheme="minorHAnsi" w:cstheme="minorHAnsi"/>
                <w:iCs/>
                <w:sz w:val="20"/>
                <w:szCs w:val="20"/>
              </w:rPr>
            </w:pPr>
            <w:r>
              <w:rPr>
                <w:rFonts w:asciiTheme="minorHAnsi" w:hAnsiTheme="minorHAnsi" w:cstheme="minorHAnsi"/>
                <w:iCs/>
                <w:sz w:val="20"/>
                <w:szCs w:val="20"/>
              </w:rPr>
              <w:t>Alignment with other qualifications</w:t>
            </w:r>
          </w:p>
        </w:tc>
        <w:tc>
          <w:tcPr>
            <w:tcW w:w="992" w:type="pct"/>
          </w:tcPr>
          <w:p w14:paraId="649ABC5B" w14:textId="77777777" w:rsidR="0004469C" w:rsidRPr="00704B0B" w:rsidRDefault="0004469C" w:rsidP="0004469C">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N/A</w:t>
            </w:r>
          </w:p>
        </w:tc>
        <w:tc>
          <w:tcPr>
            <w:tcW w:w="947" w:type="pct"/>
          </w:tcPr>
          <w:p w14:paraId="1F38E7EC" w14:textId="77777777" w:rsidR="0004469C" w:rsidRPr="00704B0B" w:rsidRDefault="0004469C" w:rsidP="005A6327">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N/A</w:t>
            </w:r>
          </w:p>
        </w:tc>
        <w:tc>
          <w:tcPr>
            <w:tcW w:w="1235" w:type="pct"/>
          </w:tcPr>
          <w:p w14:paraId="6525FBAF" w14:textId="77777777" w:rsidR="0004469C" w:rsidRDefault="0004469C" w:rsidP="5BB48D4B">
            <w:pPr>
              <w:pStyle w:val="Heading3"/>
              <w:ind w:left="0" w:firstLine="0"/>
              <w:rPr>
                <w:rFonts w:asciiTheme="minorHAnsi" w:hAnsiTheme="minorHAnsi" w:cstheme="minorBidi"/>
                <w:b w:val="0"/>
                <w:bCs w:val="0"/>
                <w:sz w:val="20"/>
                <w:szCs w:val="20"/>
              </w:rPr>
            </w:pPr>
            <w:r w:rsidRPr="5BB48D4B">
              <w:rPr>
                <w:rFonts w:asciiTheme="minorHAnsi" w:hAnsiTheme="minorHAnsi" w:cstheme="minorBidi"/>
                <w:b w:val="0"/>
                <w:bCs w:val="0"/>
                <w:sz w:val="20"/>
                <w:szCs w:val="20"/>
              </w:rPr>
              <w:t>[This describes any nested or exit pathway arrangements. Typically</w:t>
            </w:r>
            <w:r w:rsidR="7BAC2920" w:rsidRPr="5BB48D4B">
              <w:rPr>
                <w:rFonts w:asciiTheme="minorHAnsi" w:hAnsiTheme="minorHAnsi" w:cstheme="minorBidi"/>
                <w:b w:val="0"/>
                <w:bCs w:val="0"/>
                <w:sz w:val="20"/>
                <w:szCs w:val="20"/>
              </w:rPr>
              <w:t>,</w:t>
            </w:r>
            <w:r w:rsidRPr="5BB48D4B">
              <w:rPr>
                <w:rFonts w:asciiTheme="minorHAnsi" w:hAnsiTheme="minorHAnsi" w:cstheme="minorBidi"/>
                <w:b w:val="0"/>
                <w:bCs w:val="0"/>
                <w:sz w:val="20"/>
                <w:szCs w:val="20"/>
              </w:rPr>
              <w:t xml:space="preserve"> where courses are aligned with each other they would be reviewed at the same time, so changes, such as changes to the curriculum, can be made across a suite of courses. This means that recommendations can be grouped for implementation and minimise administrative duplication through the review process.</w:t>
            </w:r>
          </w:p>
          <w:p w14:paraId="7D355631" w14:textId="77777777" w:rsidR="0004469C" w:rsidRDefault="0004469C" w:rsidP="00DD4161">
            <w:pPr>
              <w:pStyle w:val="Heading3"/>
              <w:ind w:left="0" w:firstLine="0"/>
              <w:rPr>
                <w:rFonts w:asciiTheme="minorHAnsi" w:hAnsiTheme="minorHAnsi" w:cstheme="minorHAnsi"/>
                <w:b w:val="0"/>
                <w:sz w:val="20"/>
                <w:szCs w:val="20"/>
              </w:rPr>
            </w:pPr>
          </w:p>
          <w:p w14:paraId="02388C0B" w14:textId="77777777" w:rsidR="0004469C" w:rsidRPr="00704B0B" w:rsidRDefault="0004469C" w:rsidP="00DD4161">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In addition, alignment with other courses may also explain other measures in this rubric, such as where a course has a very high attrition rate as it is an entry pathway for another course, or has very low EFTSL as it is an exit pathway.]</w:t>
            </w:r>
          </w:p>
        </w:tc>
        <w:tc>
          <w:tcPr>
            <w:tcW w:w="1336" w:type="pct"/>
          </w:tcPr>
          <w:p w14:paraId="4E612762" w14:textId="77777777" w:rsidR="0004469C" w:rsidRPr="00704B0B" w:rsidRDefault="0004469C" w:rsidP="00D805CD">
            <w:pPr>
              <w:rPr>
                <w:rFonts w:asciiTheme="minorHAnsi" w:hAnsiTheme="minorHAnsi" w:cstheme="minorHAnsi"/>
                <w:sz w:val="20"/>
                <w:szCs w:val="20"/>
              </w:rPr>
            </w:pPr>
          </w:p>
        </w:tc>
      </w:tr>
      <w:tr w:rsidR="00E91D72" w:rsidRPr="00704B0B" w14:paraId="5942C1B0" w14:textId="77777777" w:rsidTr="7EEA1EB1">
        <w:tc>
          <w:tcPr>
            <w:tcW w:w="490" w:type="pct"/>
          </w:tcPr>
          <w:p w14:paraId="6B33316F" w14:textId="77777777" w:rsidR="00E91D72" w:rsidRPr="00704B0B" w:rsidRDefault="00547C1D" w:rsidP="005A6327">
            <w:pPr>
              <w:pStyle w:val="Heading3"/>
              <w:ind w:left="30" w:firstLine="0"/>
              <w:rPr>
                <w:rFonts w:asciiTheme="minorHAnsi" w:hAnsiTheme="minorHAnsi" w:cstheme="minorHAnsi"/>
                <w:iCs/>
                <w:sz w:val="20"/>
                <w:szCs w:val="20"/>
              </w:rPr>
            </w:pPr>
            <w:r>
              <w:rPr>
                <w:rFonts w:asciiTheme="minorHAnsi" w:hAnsiTheme="minorHAnsi" w:cstheme="minorHAnsi"/>
                <w:iCs/>
                <w:sz w:val="20"/>
                <w:szCs w:val="20"/>
              </w:rPr>
              <w:lastRenderedPageBreak/>
              <w:t>Staff engagement</w:t>
            </w:r>
          </w:p>
        </w:tc>
        <w:tc>
          <w:tcPr>
            <w:tcW w:w="992" w:type="pct"/>
          </w:tcPr>
          <w:p w14:paraId="25FC6125" w14:textId="77777777" w:rsidR="00E91D72" w:rsidRPr="00704B0B" w:rsidRDefault="00B24FA3" w:rsidP="005A6327">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 xml:space="preserve">Staff who are teaching units into the course have been consulted in the completion of this rubric. </w:t>
            </w:r>
          </w:p>
        </w:tc>
        <w:tc>
          <w:tcPr>
            <w:tcW w:w="947" w:type="pct"/>
          </w:tcPr>
          <w:p w14:paraId="5E278701" w14:textId="77777777" w:rsidR="00547C1D" w:rsidRDefault="00C462FB" w:rsidP="00547C1D">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236793832"/>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547C1D">
              <w:rPr>
                <w:rFonts w:asciiTheme="minorHAnsi" w:hAnsiTheme="minorHAnsi" w:cstheme="minorHAnsi"/>
                <w:b w:val="0"/>
                <w:sz w:val="20"/>
              </w:rPr>
              <w:t xml:space="preserve"> Yes</w:t>
            </w:r>
          </w:p>
          <w:p w14:paraId="2D7324E7" w14:textId="77777777" w:rsidR="00E91D72" w:rsidRDefault="00C462FB" w:rsidP="00547C1D">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1881548054"/>
                <w14:checkbox>
                  <w14:checked w14:val="0"/>
                  <w14:checkedState w14:val="2612" w14:font="MS Gothic"/>
                  <w14:uncheckedState w14:val="2610" w14:font="MS Gothic"/>
                </w14:checkbox>
              </w:sdtPr>
              <w:sdtEndPr/>
              <w:sdtContent>
                <w:r w:rsidR="00547C1D" w:rsidRPr="00704B0B">
                  <w:rPr>
                    <w:rFonts w:ascii="Segoe UI Symbol" w:eastAsia="MS Gothic" w:hAnsi="Segoe UI Symbol" w:cs="Segoe UI Symbol"/>
                    <w:b w:val="0"/>
                    <w:sz w:val="20"/>
                  </w:rPr>
                  <w:t>☐</w:t>
                </w:r>
              </w:sdtContent>
            </w:sdt>
            <w:r w:rsidR="00547C1D">
              <w:rPr>
                <w:rFonts w:asciiTheme="minorHAnsi" w:hAnsiTheme="minorHAnsi" w:cstheme="minorHAnsi"/>
                <w:b w:val="0"/>
                <w:sz w:val="20"/>
              </w:rPr>
              <w:t xml:space="preserve"> No </w:t>
            </w:r>
          </w:p>
        </w:tc>
        <w:tc>
          <w:tcPr>
            <w:tcW w:w="1235" w:type="pct"/>
          </w:tcPr>
          <w:p w14:paraId="355B8F34" w14:textId="77777777" w:rsidR="00A42FB5" w:rsidRDefault="00547C1D" w:rsidP="000271BA">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[Provide an outline of the consultation that has taken place and any key items raised that have fed into this review. This would normally be dot points outlining the type of consultation (town hall meeting, email callout, discussion at teaching and learning committee</w:t>
            </w:r>
            <w:r w:rsidR="00A42FB5">
              <w:rPr>
                <w:rFonts w:asciiTheme="minorHAnsi" w:hAnsiTheme="minorHAnsi" w:cstheme="minorHAnsi"/>
                <w:b w:val="0"/>
                <w:sz w:val="20"/>
                <w:szCs w:val="20"/>
              </w:rPr>
              <w:t>, etc.</w:t>
            </w:r>
            <w:r>
              <w:rPr>
                <w:rFonts w:asciiTheme="minorHAnsi" w:hAnsiTheme="minorHAnsi" w:cstheme="minorHAnsi"/>
                <w:b w:val="0"/>
                <w:sz w:val="20"/>
                <w:szCs w:val="20"/>
              </w:rPr>
              <w:t>) and the key point</w:t>
            </w:r>
            <w:r w:rsidR="0081422D">
              <w:rPr>
                <w:rFonts w:asciiTheme="minorHAnsi" w:hAnsiTheme="minorHAnsi" w:cstheme="minorHAnsi"/>
                <w:b w:val="0"/>
                <w:sz w:val="20"/>
                <w:szCs w:val="20"/>
              </w:rPr>
              <w:t>s</w:t>
            </w:r>
            <w:r>
              <w:rPr>
                <w:rFonts w:asciiTheme="minorHAnsi" w:hAnsiTheme="minorHAnsi" w:cstheme="minorHAnsi"/>
                <w:b w:val="0"/>
                <w:sz w:val="20"/>
                <w:szCs w:val="20"/>
              </w:rPr>
              <w:t xml:space="preserve"> of feedback, noting dot points are fine</w:t>
            </w:r>
            <w:r w:rsidR="0081422D">
              <w:rPr>
                <w:rFonts w:asciiTheme="minorHAnsi" w:hAnsiTheme="minorHAnsi" w:cstheme="minorHAnsi"/>
                <w:b w:val="0"/>
                <w:sz w:val="20"/>
                <w:szCs w:val="20"/>
              </w:rPr>
              <w:t xml:space="preserve">. Some feedback may </w:t>
            </w:r>
            <w:r w:rsidR="00A42FB5">
              <w:rPr>
                <w:rFonts w:asciiTheme="minorHAnsi" w:hAnsiTheme="minorHAnsi" w:cstheme="minorHAnsi"/>
                <w:b w:val="0"/>
                <w:sz w:val="20"/>
                <w:szCs w:val="20"/>
              </w:rPr>
              <w:t xml:space="preserve">in itself </w:t>
            </w:r>
            <w:r w:rsidR="0081422D">
              <w:rPr>
                <w:rFonts w:asciiTheme="minorHAnsi" w:hAnsiTheme="minorHAnsi" w:cstheme="minorHAnsi"/>
                <w:b w:val="0"/>
                <w:sz w:val="20"/>
                <w:szCs w:val="20"/>
              </w:rPr>
              <w:t>result in a recommendation</w:t>
            </w:r>
            <w:r w:rsidR="00A42FB5">
              <w:rPr>
                <w:rFonts w:asciiTheme="minorHAnsi" w:hAnsiTheme="minorHAnsi" w:cstheme="minorHAnsi"/>
                <w:b w:val="0"/>
                <w:sz w:val="20"/>
                <w:szCs w:val="20"/>
              </w:rPr>
              <w:t xml:space="preserve">. </w:t>
            </w:r>
          </w:p>
          <w:p w14:paraId="14919D34" w14:textId="77777777" w:rsidR="00A42FB5" w:rsidRDefault="00A42FB5" w:rsidP="000271BA">
            <w:pPr>
              <w:pStyle w:val="Heading3"/>
              <w:ind w:left="0" w:firstLine="0"/>
              <w:rPr>
                <w:rFonts w:asciiTheme="minorHAnsi" w:hAnsiTheme="minorHAnsi" w:cstheme="minorHAnsi"/>
                <w:b w:val="0"/>
                <w:sz w:val="20"/>
                <w:szCs w:val="20"/>
              </w:rPr>
            </w:pPr>
          </w:p>
          <w:p w14:paraId="3148892A" w14:textId="77777777" w:rsidR="00E91D72" w:rsidRPr="00704B0B" w:rsidRDefault="00A42FB5" w:rsidP="000271BA">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Not undertaking sufficient consultation may result in the recommendations arising from a course review not being approved or implemented, or the review being escalated to a full panel review. For these reasons, it is vitally important that the consultation and feedback is sought, captured, and fed into this review document.</w:t>
            </w:r>
            <w:r w:rsidR="00547C1D">
              <w:rPr>
                <w:rFonts w:asciiTheme="minorHAnsi" w:hAnsiTheme="minorHAnsi" w:cstheme="minorHAnsi"/>
                <w:b w:val="0"/>
                <w:sz w:val="20"/>
                <w:szCs w:val="20"/>
              </w:rPr>
              <w:t>]</w:t>
            </w:r>
          </w:p>
        </w:tc>
        <w:tc>
          <w:tcPr>
            <w:tcW w:w="1336" w:type="pct"/>
          </w:tcPr>
          <w:p w14:paraId="46C2EFB7" w14:textId="77777777" w:rsidR="00547C1D" w:rsidRPr="00704B0B" w:rsidRDefault="00547C1D" w:rsidP="00547C1D">
            <w:pPr>
              <w:pStyle w:val="ListParagraph"/>
              <w:tabs>
                <w:tab w:val="left" w:pos="853"/>
              </w:tabs>
              <w:spacing w:line="273" w:lineRule="auto"/>
              <w:ind w:left="0" w:firstLine="0"/>
              <w:rPr>
                <w:rFonts w:asciiTheme="minorHAnsi" w:eastAsia="MS Gothic" w:hAnsiTheme="minorHAnsi" w:cstheme="minorHAnsi"/>
                <w:sz w:val="20"/>
                <w:szCs w:val="20"/>
              </w:rPr>
            </w:pPr>
            <w:r>
              <w:rPr>
                <w:rFonts w:asciiTheme="minorHAnsi" w:eastAsia="MS Gothic" w:hAnsiTheme="minorHAnsi" w:cstheme="minorHAnsi"/>
                <w:sz w:val="20"/>
                <w:szCs w:val="20"/>
              </w:rPr>
              <w:t>Consultation Appropriate</w:t>
            </w:r>
            <w:r w:rsidRPr="00704B0B">
              <w:rPr>
                <w:rFonts w:asciiTheme="minorHAnsi" w:eastAsia="MS Gothic" w:hAnsiTheme="minorHAnsi" w:cstheme="minorHAnsi"/>
                <w:sz w:val="20"/>
                <w:szCs w:val="20"/>
              </w:rPr>
              <w:t>:</w:t>
            </w:r>
          </w:p>
          <w:p w14:paraId="3F73290E" w14:textId="77777777" w:rsidR="00547C1D" w:rsidRPr="00704B0B" w:rsidRDefault="00C462FB" w:rsidP="00547C1D">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849981263"/>
                <w14:checkbox>
                  <w14:checked w14:val="0"/>
                  <w14:checkedState w14:val="2612" w14:font="MS Gothic"/>
                  <w14:uncheckedState w14:val="2610" w14:font="MS Gothic"/>
                </w14:checkbox>
              </w:sdtPr>
              <w:sdtEndPr/>
              <w:sdtContent>
                <w:r w:rsidR="00FC5685">
                  <w:rPr>
                    <w:rFonts w:ascii="MS Gothic" w:eastAsia="MS Gothic" w:hAnsi="MS Gothic" w:cstheme="minorHAnsi" w:hint="eastAsia"/>
                    <w:sz w:val="20"/>
                    <w:szCs w:val="20"/>
                  </w:rPr>
                  <w:t>☐</w:t>
                </w:r>
              </w:sdtContent>
            </w:sdt>
            <w:r w:rsidR="00547C1D" w:rsidRPr="00704B0B">
              <w:rPr>
                <w:rFonts w:asciiTheme="minorHAnsi" w:eastAsia="MS Gothic" w:hAnsiTheme="minorHAnsi" w:cstheme="minorHAnsi"/>
                <w:sz w:val="20"/>
                <w:szCs w:val="20"/>
              </w:rPr>
              <w:t xml:space="preserve"> </w:t>
            </w:r>
            <w:r w:rsidR="00547C1D">
              <w:rPr>
                <w:rFonts w:asciiTheme="minorHAnsi" w:hAnsiTheme="minorHAnsi" w:cstheme="minorHAnsi"/>
                <w:sz w:val="20"/>
                <w:szCs w:val="20"/>
              </w:rPr>
              <w:t>Yes</w:t>
            </w:r>
            <w:r w:rsidR="00547C1D" w:rsidRPr="00704B0B">
              <w:rPr>
                <w:rFonts w:asciiTheme="minorHAnsi" w:hAnsiTheme="minorHAnsi" w:cstheme="minorHAnsi"/>
                <w:sz w:val="20"/>
                <w:szCs w:val="20"/>
              </w:rPr>
              <w:t xml:space="preserve"> </w:t>
            </w:r>
          </w:p>
          <w:p w14:paraId="3FFAD54E" w14:textId="77777777" w:rsidR="00547C1D" w:rsidRPr="00704B0B" w:rsidRDefault="00C462FB" w:rsidP="00547C1D">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708462743"/>
                <w14:checkbox>
                  <w14:checked w14:val="0"/>
                  <w14:checkedState w14:val="2612" w14:font="MS Gothic"/>
                  <w14:uncheckedState w14:val="2610" w14:font="MS Gothic"/>
                </w14:checkbox>
              </w:sdtPr>
              <w:sdtEndPr/>
              <w:sdtContent>
                <w:r w:rsidR="00547C1D" w:rsidRPr="00704B0B">
                  <w:rPr>
                    <w:rFonts w:ascii="Segoe UI Symbol" w:eastAsia="MS Gothic" w:hAnsi="Segoe UI Symbol" w:cs="Segoe UI Symbol"/>
                    <w:sz w:val="20"/>
                    <w:szCs w:val="20"/>
                  </w:rPr>
                  <w:t>☐</w:t>
                </w:r>
              </w:sdtContent>
            </w:sdt>
            <w:r w:rsidR="00547C1D" w:rsidRPr="00704B0B">
              <w:rPr>
                <w:rFonts w:asciiTheme="minorHAnsi" w:eastAsia="MS Gothic" w:hAnsiTheme="minorHAnsi" w:cstheme="minorHAnsi"/>
                <w:sz w:val="20"/>
                <w:szCs w:val="20"/>
              </w:rPr>
              <w:t xml:space="preserve"> </w:t>
            </w:r>
            <w:r w:rsidR="00547C1D">
              <w:rPr>
                <w:rFonts w:asciiTheme="minorHAnsi" w:hAnsiTheme="minorHAnsi" w:cstheme="minorHAnsi"/>
                <w:sz w:val="20"/>
                <w:szCs w:val="20"/>
              </w:rPr>
              <w:t>No</w:t>
            </w:r>
            <w:r w:rsidR="00547C1D" w:rsidRPr="00704B0B">
              <w:rPr>
                <w:rFonts w:asciiTheme="minorHAnsi" w:hAnsiTheme="minorHAnsi" w:cstheme="minorHAnsi"/>
                <w:sz w:val="20"/>
                <w:szCs w:val="20"/>
              </w:rPr>
              <w:t xml:space="preserve"> </w:t>
            </w:r>
          </w:p>
          <w:p w14:paraId="14D5D54D" w14:textId="77777777" w:rsidR="00547C1D" w:rsidRPr="00704B0B" w:rsidRDefault="00547C1D" w:rsidP="00547C1D">
            <w:pPr>
              <w:pStyle w:val="Heading3"/>
              <w:ind w:left="0" w:firstLine="0"/>
              <w:rPr>
                <w:rFonts w:asciiTheme="minorHAnsi" w:hAnsiTheme="minorHAnsi" w:cstheme="minorHAnsi"/>
                <w:b w:val="0"/>
                <w:sz w:val="20"/>
                <w:szCs w:val="20"/>
              </w:rPr>
            </w:pPr>
          </w:p>
          <w:p w14:paraId="6A6494C8" w14:textId="77777777" w:rsidR="00547C1D" w:rsidRPr="00704B0B" w:rsidRDefault="00547C1D" w:rsidP="00547C1D">
            <w:pPr>
              <w:pStyle w:val="Heading3"/>
              <w:ind w:left="0" w:firstLine="0"/>
              <w:rPr>
                <w:rFonts w:asciiTheme="minorHAnsi" w:hAnsiTheme="minorHAnsi" w:cstheme="minorBidi"/>
                <w:b w:val="0"/>
                <w:bCs w:val="0"/>
                <w:sz w:val="20"/>
                <w:szCs w:val="20"/>
              </w:rPr>
            </w:pPr>
            <w:r w:rsidRPr="70EE366C">
              <w:rPr>
                <w:rFonts w:asciiTheme="minorHAnsi" w:hAnsiTheme="minorHAnsi" w:cstheme="minorBidi"/>
                <w:b w:val="0"/>
                <w:bCs w:val="0"/>
                <w:sz w:val="20"/>
                <w:szCs w:val="20"/>
              </w:rPr>
              <w:t>Comments:</w:t>
            </w:r>
          </w:p>
          <w:p w14:paraId="2FACA422" w14:textId="77777777" w:rsidR="00547C1D" w:rsidRPr="00704B0B" w:rsidRDefault="00547C1D" w:rsidP="00547C1D">
            <w:pPr>
              <w:pStyle w:val="Heading3"/>
              <w:ind w:left="0" w:firstLine="0"/>
              <w:rPr>
                <w:rFonts w:asciiTheme="minorHAnsi" w:hAnsiTheme="minorHAnsi" w:cstheme="minorHAnsi"/>
                <w:b w:val="0"/>
                <w:sz w:val="20"/>
                <w:szCs w:val="20"/>
              </w:rPr>
            </w:pPr>
          </w:p>
          <w:p w14:paraId="0D218046" w14:textId="77777777" w:rsidR="00E91D72" w:rsidRPr="00704B0B" w:rsidRDefault="00E91D72" w:rsidP="00513352">
            <w:pPr>
              <w:pStyle w:val="ListParagraph"/>
              <w:tabs>
                <w:tab w:val="left" w:pos="853"/>
              </w:tabs>
              <w:spacing w:line="273" w:lineRule="auto"/>
              <w:ind w:left="0" w:firstLine="0"/>
              <w:rPr>
                <w:rFonts w:asciiTheme="minorHAnsi" w:eastAsia="MS Gothic" w:hAnsiTheme="minorHAnsi" w:cstheme="minorHAnsi"/>
                <w:sz w:val="20"/>
                <w:szCs w:val="20"/>
              </w:rPr>
            </w:pPr>
          </w:p>
        </w:tc>
      </w:tr>
      <w:tr w:rsidR="00A16116" w:rsidRPr="00704B0B" w14:paraId="4657A0BC" w14:textId="77777777" w:rsidTr="7EEA1EB1">
        <w:tc>
          <w:tcPr>
            <w:tcW w:w="490" w:type="pct"/>
          </w:tcPr>
          <w:p w14:paraId="710D68FB" w14:textId="77777777" w:rsidR="005A6327" w:rsidRPr="00704B0B" w:rsidRDefault="005A6327" w:rsidP="5BB48D4B">
            <w:pPr>
              <w:pStyle w:val="Heading3"/>
              <w:ind w:left="30" w:firstLine="0"/>
              <w:rPr>
                <w:rFonts w:asciiTheme="minorHAnsi" w:hAnsiTheme="minorHAnsi" w:cstheme="minorBidi"/>
                <w:sz w:val="20"/>
                <w:szCs w:val="20"/>
              </w:rPr>
            </w:pPr>
            <w:r w:rsidRPr="5BB48D4B">
              <w:rPr>
                <w:rFonts w:asciiTheme="minorHAnsi" w:hAnsiTheme="minorHAnsi" w:cstheme="minorBidi"/>
                <w:sz w:val="20"/>
                <w:szCs w:val="20"/>
              </w:rPr>
              <w:t>Describe any 3</w:t>
            </w:r>
            <w:r w:rsidRPr="5BB48D4B">
              <w:rPr>
                <w:rFonts w:asciiTheme="minorHAnsi" w:hAnsiTheme="minorHAnsi" w:cstheme="minorBidi"/>
                <w:sz w:val="20"/>
                <w:szCs w:val="20"/>
                <w:vertAlign w:val="superscript"/>
              </w:rPr>
              <w:t>rd</w:t>
            </w:r>
            <w:r w:rsidRPr="5BB48D4B">
              <w:rPr>
                <w:rFonts w:asciiTheme="minorHAnsi" w:hAnsiTheme="minorHAnsi" w:cstheme="minorBidi"/>
                <w:sz w:val="20"/>
                <w:szCs w:val="20"/>
              </w:rPr>
              <w:t xml:space="preserve"> Party Arrangement, monitoring arrangements, and </w:t>
            </w:r>
            <w:r w:rsidR="39DFAC71" w:rsidRPr="5BB48D4B">
              <w:rPr>
                <w:rFonts w:asciiTheme="minorHAnsi" w:hAnsiTheme="minorHAnsi" w:cstheme="minorBidi"/>
                <w:sz w:val="20"/>
                <w:szCs w:val="20"/>
              </w:rPr>
              <w:t>attendant i</w:t>
            </w:r>
            <w:r w:rsidRPr="5BB48D4B">
              <w:rPr>
                <w:rFonts w:asciiTheme="minorHAnsi" w:hAnsiTheme="minorHAnsi" w:cstheme="minorBidi"/>
                <w:sz w:val="20"/>
                <w:szCs w:val="20"/>
              </w:rPr>
              <w:t>ssues</w:t>
            </w:r>
          </w:p>
        </w:tc>
        <w:tc>
          <w:tcPr>
            <w:tcW w:w="992" w:type="pct"/>
          </w:tcPr>
          <w:p w14:paraId="2A81628A" w14:textId="77777777" w:rsidR="005A6327" w:rsidRPr="00704B0B" w:rsidRDefault="005A6327" w:rsidP="005A6327">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Any </w:t>
            </w:r>
            <w:r w:rsidR="00334570" w:rsidRPr="00704B0B">
              <w:rPr>
                <w:rFonts w:asciiTheme="minorHAnsi" w:hAnsiTheme="minorHAnsi" w:cstheme="minorHAnsi"/>
                <w:b w:val="0"/>
                <w:sz w:val="20"/>
                <w:szCs w:val="20"/>
              </w:rPr>
              <w:t>third-party</w:t>
            </w:r>
            <w:r w:rsidRPr="00704B0B">
              <w:rPr>
                <w:rFonts w:asciiTheme="minorHAnsi" w:hAnsiTheme="minorHAnsi" w:cstheme="minorHAnsi"/>
                <w:b w:val="0"/>
                <w:sz w:val="20"/>
                <w:szCs w:val="20"/>
              </w:rPr>
              <w:t xml:space="preserve"> arrangement </w:t>
            </w:r>
            <w:r w:rsidR="00265B17">
              <w:rPr>
                <w:rFonts w:asciiTheme="minorHAnsi" w:hAnsiTheme="minorHAnsi" w:cstheme="minorHAnsi"/>
                <w:b w:val="0"/>
                <w:sz w:val="20"/>
                <w:szCs w:val="20"/>
              </w:rPr>
              <w:t xml:space="preserve">where this is the primary course in which that arrangement is delivered </w:t>
            </w:r>
            <w:r w:rsidRPr="00704B0B">
              <w:rPr>
                <w:rFonts w:asciiTheme="minorHAnsi" w:hAnsiTheme="minorHAnsi" w:cstheme="minorHAnsi"/>
                <w:b w:val="0"/>
                <w:sz w:val="20"/>
                <w:szCs w:val="20"/>
              </w:rPr>
              <w:t xml:space="preserve">immediately makes a course high risk and a </w:t>
            </w:r>
            <w:r w:rsidR="00334570">
              <w:rPr>
                <w:rFonts w:asciiTheme="minorHAnsi" w:hAnsiTheme="minorHAnsi" w:cstheme="minorHAnsi"/>
                <w:b w:val="0"/>
                <w:sz w:val="20"/>
                <w:szCs w:val="20"/>
              </w:rPr>
              <w:t>panel-based</w:t>
            </w:r>
            <w:r w:rsidR="00D805CD" w:rsidRPr="00704B0B">
              <w:rPr>
                <w:rFonts w:asciiTheme="minorHAnsi" w:hAnsiTheme="minorHAnsi" w:cstheme="minorHAnsi"/>
                <w:b w:val="0"/>
                <w:sz w:val="20"/>
                <w:szCs w:val="20"/>
              </w:rPr>
              <w:t xml:space="preserve"> course review will need to be undertaken</w:t>
            </w:r>
          </w:p>
        </w:tc>
        <w:tc>
          <w:tcPr>
            <w:tcW w:w="947" w:type="pct"/>
          </w:tcPr>
          <w:p w14:paraId="40AE1DA0" w14:textId="77777777" w:rsidR="005A6327" w:rsidRDefault="00C462FB" w:rsidP="00513352">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412242913"/>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513352">
              <w:rPr>
                <w:rFonts w:asciiTheme="minorHAnsi" w:hAnsiTheme="minorHAnsi" w:cstheme="minorHAnsi"/>
                <w:b w:val="0"/>
                <w:sz w:val="20"/>
              </w:rPr>
              <w:t xml:space="preserve"> Third Party Arrangement: High Risk</w:t>
            </w:r>
            <w:r w:rsidR="00A42FB5">
              <w:rPr>
                <w:rFonts w:asciiTheme="minorHAnsi" w:hAnsiTheme="minorHAnsi" w:cstheme="minorHAnsi"/>
                <w:b w:val="0"/>
                <w:sz w:val="20"/>
              </w:rPr>
              <w:t xml:space="preserve">. DO NOT COMPLETE THIS RUBRIC FURTHER. </w:t>
            </w:r>
          </w:p>
          <w:p w14:paraId="72B366A1" w14:textId="77777777" w:rsidR="00A42FB5" w:rsidRDefault="00A42FB5" w:rsidP="00513352">
            <w:pPr>
              <w:pStyle w:val="NoSpacing"/>
              <w:spacing w:before="0" w:after="0" w:line="240" w:lineRule="auto"/>
              <w:ind w:firstLine="0"/>
              <w:jc w:val="left"/>
              <w:rPr>
                <w:rFonts w:asciiTheme="minorHAnsi" w:hAnsiTheme="minorHAnsi" w:cstheme="minorHAnsi"/>
                <w:b w:val="0"/>
                <w:sz w:val="20"/>
              </w:rPr>
            </w:pPr>
          </w:p>
          <w:p w14:paraId="677510B8" w14:textId="77777777" w:rsidR="00513352" w:rsidRPr="00704B0B" w:rsidRDefault="00C462FB" w:rsidP="00513352">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339677658"/>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513352">
              <w:rPr>
                <w:rFonts w:asciiTheme="minorHAnsi" w:hAnsiTheme="minorHAnsi" w:cstheme="minorHAnsi"/>
                <w:b w:val="0"/>
                <w:sz w:val="20"/>
              </w:rPr>
              <w:t xml:space="preserve"> No </w:t>
            </w:r>
            <w:r w:rsidR="00334570">
              <w:rPr>
                <w:rFonts w:asciiTheme="minorHAnsi" w:hAnsiTheme="minorHAnsi" w:cstheme="minorHAnsi"/>
                <w:b w:val="0"/>
                <w:sz w:val="20"/>
              </w:rPr>
              <w:t>Third-Party</w:t>
            </w:r>
            <w:r w:rsidR="00513352">
              <w:rPr>
                <w:rFonts w:asciiTheme="minorHAnsi" w:hAnsiTheme="minorHAnsi" w:cstheme="minorHAnsi"/>
                <w:b w:val="0"/>
                <w:sz w:val="20"/>
              </w:rPr>
              <w:t xml:space="preserve"> Arrangement: Low Risk</w:t>
            </w:r>
          </w:p>
        </w:tc>
        <w:tc>
          <w:tcPr>
            <w:tcW w:w="1235" w:type="pct"/>
          </w:tcPr>
          <w:p w14:paraId="110F41C8" w14:textId="77777777" w:rsidR="005A6327" w:rsidRPr="00704B0B" w:rsidRDefault="005A6327" w:rsidP="000271BA">
            <w:pPr>
              <w:pStyle w:val="Heading3"/>
              <w:ind w:left="0" w:firstLine="0"/>
              <w:rPr>
                <w:rFonts w:asciiTheme="minorHAnsi" w:hAnsiTheme="minorHAnsi" w:cstheme="minorHAnsi"/>
                <w:b w:val="0"/>
                <w:sz w:val="20"/>
                <w:szCs w:val="20"/>
              </w:rPr>
            </w:pPr>
          </w:p>
        </w:tc>
        <w:tc>
          <w:tcPr>
            <w:tcW w:w="1336" w:type="pct"/>
          </w:tcPr>
          <w:p w14:paraId="115B4E74" w14:textId="77777777" w:rsidR="00513352" w:rsidRPr="00704B0B" w:rsidRDefault="00513352" w:rsidP="00513352">
            <w:pPr>
              <w:pStyle w:val="ListParagraph"/>
              <w:tabs>
                <w:tab w:val="left" w:pos="853"/>
              </w:tabs>
              <w:spacing w:line="273" w:lineRule="auto"/>
              <w:ind w:left="0" w:firstLine="0"/>
              <w:rPr>
                <w:rFonts w:asciiTheme="minorHAnsi" w:eastAsia="MS Gothic" w:hAnsiTheme="minorHAnsi" w:cstheme="minorHAnsi"/>
                <w:sz w:val="20"/>
                <w:szCs w:val="20"/>
              </w:rPr>
            </w:pPr>
            <w:r w:rsidRPr="00704B0B">
              <w:rPr>
                <w:rFonts w:asciiTheme="minorHAnsi" w:eastAsia="MS Gothic" w:hAnsiTheme="minorHAnsi" w:cstheme="minorHAnsi"/>
                <w:sz w:val="20"/>
                <w:szCs w:val="20"/>
              </w:rPr>
              <w:t>Risk:</w:t>
            </w:r>
          </w:p>
          <w:p w14:paraId="76DD85D7" w14:textId="77777777" w:rsidR="00513352" w:rsidRPr="00704B0B" w:rsidRDefault="00C462FB" w:rsidP="00513352">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028680125"/>
                <w14:checkbox>
                  <w14:checked w14:val="0"/>
                  <w14:checkedState w14:val="2612" w14:font="MS Gothic"/>
                  <w14:uncheckedState w14:val="2610" w14:font="MS Gothic"/>
                </w14:checkbox>
              </w:sdtPr>
              <w:sdtEndPr/>
              <w:sdtContent>
                <w:r w:rsidR="00FC5685">
                  <w:rPr>
                    <w:rFonts w:ascii="MS Gothic" w:eastAsia="MS Gothic" w:hAnsi="MS Gothic" w:cstheme="minorHAnsi" w:hint="eastAsia"/>
                    <w:sz w:val="20"/>
                    <w:szCs w:val="20"/>
                  </w:rPr>
                  <w:t>☐</w:t>
                </w:r>
              </w:sdtContent>
            </w:sdt>
            <w:r w:rsidR="00513352" w:rsidRPr="00704B0B">
              <w:rPr>
                <w:rFonts w:asciiTheme="minorHAnsi" w:eastAsia="MS Gothic" w:hAnsiTheme="minorHAnsi" w:cstheme="minorHAnsi"/>
                <w:sz w:val="20"/>
                <w:szCs w:val="20"/>
              </w:rPr>
              <w:t xml:space="preserve"> </w:t>
            </w:r>
            <w:r w:rsidR="00513352" w:rsidRPr="00704B0B">
              <w:rPr>
                <w:rFonts w:asciiTheme="minorHAnsi" w:hAnsiTheme="minorHAnsi" w:cstheme="minorHAnsi"/>
                <w:sz w:val="20"/>
                <w:szCs w:val="20"/>
              </w:rPr>
              <w:t xml:space="preserve">High </w:t>
            </w:r>
          </w:p>
          <w:p w14:paraId="2B6470CF" w14:textId="77777777" w:rsidR="00513352" w:rsidRPr="00704B0B" w:rsidRDefault="00C462FB" w:rsidP="00513352">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763949519"/>
                <w14:checkbox>
                  <w14:checked w14:val="0"/>
                  <w14:checkedState w14:val="2612" w14:font="MS Gothic"/>
                  <w14:uncheckedState w14:val="2610" w14:font="MS Gothic"/>
                </w14:checkbox>
              </w:sdtPr>
              <w:sdtEndPr/>
              <w:sdtContent>
                <w:r w:rsidR="00FC5685">
                  <w:rPr>
                    <w:rFonts w:ascii="MS Gothic" w:eastAsia="MS Gothic" w:hAnsi="MS Gothic" w:cstheme="minorHAnsi" w:hint="eastAsia"/>
                    <w:sz w:val="20"/>
                    <w:szCs w:val="20"/>
                  </w:rPr>
                  <w:t>☐</w:t>
                </w:r>
              </w:sdtContent>
            </w:sdt>
            <w:r w:rsidR="00513352" w:rsidRPr="00704B0B">
              <w:rPr>
                <w:rFonts w:asciiTheme="minorHAnsi" w:eastAsia="MS Gothic" w:hAnsiTheme="minorHAnsi" w:cstheme="minorHAnsi"/>
                <w:sz w:val="20"/>
                <w:szCs w:val="20"/>
              </w:rPr>
              <w:t xml:space="preserve"> </w:t>
            </w:r>
            <w:r w:rsidR="00513352" w:rsidRPr="00704B0B">
              <w:rPr>
                <w:rFonts w:asciiTheme="minorHAnsi" w:hAnsiTheme="minorHAnsi" w:cstheme="minorHAnsi"/>
                <w:sz w:val="20"/>
                <w:szCs w:val="20"/>
              </w:rPr>
              <w:t xml:space="preserve">Low </w:t>
            </w:r>
          </w:p>
          <w:p w14:paraId="474877A9" w14:textId="77777777" w:rsidR="00513352" w:rsidRPr="00704B0B" w:rsidRDefault="00513352" w:rsidP="00513352">
            <w:pPr>
              <w:pStyle w:val="Heading3"/>
              <w:ind w:left="0" w:firstLine="0"/>
              <w:rPr>
                <w:rFonts w:asciiTheme="minorHAnsi" w:hAnsiTheme="minorHAnsi" w:cstheme="minorHAnsi"/>
                <w:b w:val="0"/>
                <w:sz w:val="20"/>
                <w:szCs w:val="20"/>
              </w:rPr>
            </w:pPr>
          </w:p>
          <w:p w14:paraId="42236CA8" w14:textId="77777777" w:rsidR="00513352" w:rsidRPr="00704B0B" w:rsidRDefault="56913013" w:rsidP="70EE366C">
            <w:pPr>
              <w:pStyle w:val="Heading3"/>
              <w:ind w:left="0" w:firstLine="0"/>
              <w:rPr>
                <w:rFonts w:asciiTheme="minorHAnsi" w:hAnsiTheme="minorHAnsi" w:cstheme="minorBidi"/>
                <w:b w:val="0"/>
                <w:bCs w:val="0"/>
                <w:sz w:val="20"/>
                <w:szCs w:val="20"/>
              </w:rPr>
            </w:pPr>
            <w:r w:rsidRPr="70EE366C">
              <w:rPr>
                <w:rFonts w:asciiTheme="minorHAnsi" w:hAnsiTheme="minorHAnsi" w:cstheme="minorBidi"/>
                <w:b w:val="0"/>
                <w:bCs w:val="0"/>
                <w:sz w:val="20"/>
                <w:szCs w:val="20"/>
              </w:rPr>
              <w:t>Comment</w:t>
            </w:r>
            <w:r w:rsidR="6F230E09" w:rsidRPr="70EE366C">
              <w:rPr>
                <w:rFonts w:asciiTheme="minorHAnsi" w:hAnsiTheme="minorHAnsi" w:cstheme="minorBidi"/>
                <w:b w:val="0"/>
                <w:bCs w:val="0"/>
                <w:sz w:val="20"/>
                <w:szCs w:val="20"/>
              </w:rPr>
              <w:t>s</w:t>
            </w:r>
            <w:r w:rsidRPr="70EE366C">
              <w:rPr>
                <w:rFonts w:asciiTheme="minorHAnsi" w:hAnsiTheme="minorHAnsi" w:cstheme="minorBidi"/>
                <w:b w:val="0"/>
                <w:bCs w:val="0"/>
                <w:sz w:val="20"/>
                <w:szCs w:val="20"/>
              </w:rPr>
              <w:t>:</w:t>
            </w:r>
          </w:p>
          <w:p w14:paraId="640C2FD6" w14:textId="77777777" w:rsidR="00513352" w:rsidRPr="00704B0B" w:rsidRDefault="00513352" w:rsidP="00513352">
            <w:pPr>
              <w:pStyle w:val="Heading3"/>
              <w:ind w:left="0" w:firstLine="0"/>
              <w:rPr>
                <w:rFonts w:asciiTheme="minorHAnsi" w:hAnsiTheme="minorHAnsi" w:cstheme="minorHAnsi"/>
                <w:b w:val="0"/>
                <w:sz w:val="20"/>
                <w:szCs w:val="20"/>
              </w:rPr>
            </w:pPr>
          </w:p>
          <w:p w14:paraId="42941788" w14:textId="77777777" w:rsidR="005A6327" w:rsidRPr="00704B0B" w:rsidRDefault="005A6327" w:rsidP="000271BA">
            <w:pPr>
              <w:pStyle w:val="ListParagraph"/>
              <w:tabs>
                <w:tab w:val="left" w:pos="853"/>
              </w:tabs>
              <w:spacing w:line="273" w:lineRule="auto"/>
              <w:ind w:left="0" w:firstLine="0"/>
              <w:rPr>
                <w:rFonts w:asciiTheme="minorHAnsi" w:eastAsia="MS Gothic" w:hAnsiTheme="minorHAnsi" w:cstheme="minorHAnsi"/>
                <w:sz w:val="20"/>
                <w:szCs w:val="20"/>
              </w:rPr>
            </w:pPr>
          </w:p>
        </w:tc>
      </w:tr>
      <w:tr w:rsidR="00A16116" w:rsidRPr="00704B0B" w14:paraId="60A0FB61" w14:textId="77777777" w:rsidTr="7EEA1EB1">
        <w:tc>
          <w:tcPr>
            <w:tcW w:w="490" w:type="pct"/>
          </w:tcPr>
          <w:p w14:paraId="2ABE2E74" w14:textId="77777777" w:rsidR="00D805CD" w:rsidRPr="00704B0B" w:rsidRDefault="0009665D" w:rsidP="005A6327">
            <w:pPr>
              <w:pStyle w:val="Heading3"/>
              <w:ind w:left="30" w:firstLine="0"/>
              <w:rPr>
                <w:rFonts w:asciiTheme="minorHAnsi" w:hAnsiTheme="minorHAnsi" w:cstheme="minorHAnsi"/>
                <w:iCs/>
                <w:sz w:val="20"/>
                <w:szCs w:val="20"/>
              </w:rPr>
            </w:pPr>
            <w:r>
              <w:rPr>
                <w:rFonts w:asciiTheme="minorHAnsi" w:hAnsiTheme="minorHAnsi" w:cstheme="minorHAnsi"/>
                <w:iCs/>
                <w:sz w:val="20"/>
                <w:szCs w:val="20"/>
              </w:rPr>
              <w:t>C</w:t>
            </w:r>
            <w:r>
              <w:t>DF Alignment</w:t>
            </w:r>
          </w:p>
        </w:tc>
        <w:tc>
          <w:tcPr>
            <w:tcW w:w="992" w:type="pct"/>
          </w:tcPr>
          <w:p w14:paraId="5D08F008" w14:textId="77777777" w:rsidR="00D805CD" w:rsidRPr="00704B0B" w:rsidRDefault="00A42FB5" w:rsidP="005A6327">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 xml:space="preserve">The CDF provides </w:t>
            </w:r>
            <w:r>
              <w:rPr>
                <w:b w:val="0"/>
                <w:sz w:val="20"/>
                <w:szCs w:val="20"/>
              </w:rPr>
              <w:t xml:space="preserve">a universal set of design principles for courses at UNE, and is expected to be realised across all of the university’s courses. The CDF principles fall under the four banners of </w:t>
            </w:r>
            <w:r w:rsidRPr="00A42FB5">
              <w:rPr>
                <w:b w:val="0"/>
                <w:sz w:val="20"/>
                <w:szCs w:val="20"/>
              </w:rPr>
              <w:t>University-wide programs and student pathways</w:t>
            </w:r>
            <w:r>
              <w:rPr>
                <w:b w:val="0"/>
                <w:sz w:val="20"/>
                <w:szCs w:val="20"/>
              </w:rPr>
              <w:t>, c</w:t>
            </w:r>
            <w:r w:rsidRPr="00A42FB5">
              <w:rPr>
                <w:b w:val="0"/>
                <w:sz w:val="20"/>
                <w:szCs w:val="20"/>
              </w:rPr>
              <w:t>ourse design and structure</w:t>
            </w:r>
            <w:r>
              <w:rPr>
                <w:b w:val="0"/>
                <w:sz w:val="20"/>
                <w:szCs w:val="20"/>
              </w:rPr>
              <w:t>, m</w:t>
            </w:r>
            <w:r w:rsidRPr="00A42FB5">
              <w:rPr>
                <w:b w:val="0"/>
                <w:sz w:val="20"/>
                <w:szCs w:val="20"/>
              </w:rPr>
              <w:t>ajor design and structure</w:t>
            </w:r>
            <w:r>
              <w:rPr>
                <w:b w:val="0"/>
                <w:sz w:val="20"/>
                <w:szCs w:val="20"/>
              </w:rPr>
              <w:t>, and u</w:t>
            </w:r>
            <w:r w:rsidRPr="00A42FB5">
              <w:rPr>
                <w:b w:val="0"/>
                <w:sz w:val="20"/>
                <w:szCs w:val="20"/>
              </w:rPr>
              <w:t>nit design and structure</w:t>
            </w:r>
            <w:r>
              <w:rPr>
                <w:b w:val="0"/>
                <w:sz w:val="20"/>
                <w:szCs w:val="20"/>
              </w:rPr>
              <w:t xml:space="preserve">. </w:t>
            </w:r>
            <w:r>
              <w:rPr>
                <w:b w:val="0"/>
                <w:sz w:val="20"/>
                <w:szCs w:val="20"/>
              </w:rPr>
              <w:lastRenderedPageBreak/>
              <w:t xml:space="preserve">Information on the CDF is available </w:t>
            </w:r>
            <w:hyperlink r:id="rId14" w:history="1">
              <w:r w:rsidRPr="00A42FB5">
                <w:rPr>
                  <w:rStyle w:val="Hyperlink"/>
                  <w:b w:val="0"/>
                  <w:sz w:val="20"/>
                  <w:szCs w:val="20"/>
                </w:rPr>
                <w:t>here</w:t>
              </w:r>
            </w:hyperlink>
          </w:p>
        </w:tc>
        <w:tc>
          <w:tcPr>
            <w:tcW w:w="947" w:type="pct"/>
          </w:tcPr>
          <w:p w14:paraId="3AED3F38" w14:textId="77777777" w:rsidR="00A42FB5" w:rsidRDefault="00A42FB5" w:rsidP="00A42FB5">
            <w:pPr>
              <w:pStyle w:val="NoSpacing"/>
              <w:spacing w:before="0" w:after="0" w:line="240" w:lineRule="auto"/>
              <w:ind w:firstLine="0"/>
              <w:jc w:val="left"/>
              <w:rPr>
                <w:rFonts w:asciiTheme="minorHAnsi" w:hAnsiTheme="minorHAnsi" w:cstheme="minorHAnsi"/>
                <w:b w:val="0"/>
                <w:sz w:val="20"/>
              </w:rPr>
            </w:pPr>
            <w:r>
              <w:rPr>
                <w:rFonts w:asciiTheme="minorHAnsi" w:hAnsiTheme="minorHAnsi" w:cstheme="minorHAnsi"/>
                <w:b w:val="0"/>
                <w:sz w:val="20"/>
              </w:rPr>
              <w:lastRenderedPageBreak/>
              <w:t>To what extent has the CDF been realised in this course?</w:t>
            </w:r>
          </w:p>
          <w:p w14:paraId="3A9F18CB" w14:textId="77777777" w:rsidR="00A42FB5" w:rsidRDefault="00A42FB5" w:rsidP="00A42FB5">
            <w:pPr>
              <w:pStyle w:val="NoSpacing"/>
              <w:spacing w:before="0" w:after="0" w:line="240" w:lineRule="auto"/>
              <w:ind w:firstLine="0"/>
              <w:jc w:val="left"/>
              <w:rPr>
                <w:rFonts w:asciiTheme="minorHAnsi" w:hAnsiTheme="minorHAnsi" w:cstheme="minorHAnsi"/>
                <w:b w:val="0"/>
                <w:sz w:val="20"/>
              </w:rPr>
            </w:pPr>
          </w:p>
          <w:p w14:paraId="0486E83C" w14:textId="77777777" w:rsidR="00D805CD" w:rsidRPr="00704B0B" w:rsidRDefault="00C462FB" w:rsidP="00D805CD">
            <w:pPr>
              <w:pStyle w:val="NoSpacing"/>
              <w:spacing w:before="0" w:after="0" w:line="240" w:lineRule="auto"/>
              <w:ind w:firstLine="0"/>
              <w:rPr>
                <w:rFonts w:asciiTheme="minorHAnsi" w:hAnsiTheme="minorHAnsi" w:cstheme="minorHAnsi"/>
                <w:b w:val="0"/>
                <w:sz w:val="20"/>
              </w:rPr>
            </w:pPr>
            <w:sdt>
              <w:sdtPr>
                <w:rPr>
                  <w:rFonts w:asciiTheme="minorHAnsi" w:hAnsiTheme="minorHAnsi" w:cstheme="minorHAnsi"/>
                  <w:b w:val="0"/>
                  <w:sz w:val="20"/>
                </w:rPr>
                <w:id w:val="231974082"/>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D805CD" w:rsidRPr="00704B0B">
              <w:rPr>
                <w:rFonts w:asciiTheme="minorHAnsi" w:hAnsiTheme="minorHAnsi" w:cstheme="minorHAnsi"/>
                <w:b w:val="0"/>
                <w:sz w:val="20"/>
              </w:rPr>
              <w:t xml:space="preserve"> </w:t>
            </w:r>
            <w:r w:rsidR="00A42FB5">
              <w:rPr>
                <w:rFonts w:asciiTheme="minorHAnsi" w:hAnsiTheme="minorHAnsi" w:cstheme="minorHAnsi"/>
                <w:b w:val="0"/>
                <w:sz w:val="20"/>
              </w:rPr>
              <w:t xml:space="preserve">Completed </w:t>
            </w:r>
          </w:p>
          <w:p w14:paraId="4687FA06" w14:textId="77777777" w:rsidR="00D805CD" w:rsidRDefault="00C462FB" w:rsidP="00D805CD">
            <w:pPr>
              <w:pStyle w:val="NoSpacing"/>
              <w:spacing w:before="0" w:after="0" w:line="240" w:lineRule="auto"/>
              <w:ind w:firstLine="0"/>
              <w:rPr>
                <w:rFonts w:asciiTheme="minorHAnsi" w:hAnsiTheme="minorHAnsi" w:cstheme="minorHAnsi"/>
                <w:b w:val="0"/>
                <w:sz w:val="20"/>
              </w:rPr>
            </w:pPr>
            <w:sdt>
              <w:sdtPr>
                <w:rPr>
                  <w:rFonts w:asciiTheme="minorHAnsi" w:hAnsiTheme="minorHAnsi" w:cstheme="minorHAnsi"/>
                  <w:b w:val="0"/>
                  <w:sz w:val="20"/>
                </w:rPr>
                <w:id w:val="135080223"/>
                <w14:checkbox>
                  <w14:checked w14:val="0"/>
                  <w14:checkedState w14:val="2612" w14:font="MS Gothic"/>
                  <w14:uncheckedState w14:val="2610" w14:font="MS Gothic"/>
                </w14:checkbox>
              </w:sdtPr>
              <w:sdtEndPr/>
              <w:sdtContent>
                <w:r w:rsidR="00324E66">
                  <w:rPr>
                    <w:rFonts w:ascii="MS Gothic" w:eastAsia="MS Gothic" w:hAnsi="MS Gothic" w:cstheme="minorHAnsi" w:hint="eastAsia"/>
                    <w:b w:val="0"/>
                    <w:sz w:val="20"/>
                  </w:rPr>
                  <w:t>☐</w:t>
                </w:r>
              </w:sdtContent>
            </w:sdt>
            <w:r w:rsidR="00D805CD" w:rsidRPr="00704B0B">
              <w:rPr>
                <w:rFonts w:asciiTheme="minorHAnsi" w:hAnsiTheme="minorHAnsi" w:cstheme="minorHAnsi"/>
                <w:b w:val="0"/>
                <w:sz w:val="20"/>
              </w:rPr>
              <w:t xml:space="preserve"> </w:t>
            </w:r>
            <w:r w:rsidR="00A42FB5">
              <w:rPr>
                <w:rFonts w:asciiTheme="minorHAnsi" w:hAnsiTheme="minorHAnsi" w:cstheme="minorHAnsi"/>
                <w:b w:val="0"/>
                <w:sz w:val="20"/>
              </w:rPr>
              <w:t>Work in progress</w:t>
            </w:r>
          </w:p>
          <w:p w14:paraId="698F82CE" w14:textId="77777777" w:rsidR="00A42FB5" w:rsidRDefault="00C462FB" w:rsidP="00A42FB5">
            <w:pPr>
              <w:pStyle w:val="NoSpacing"/>
              <w:spacing w:before="0" w:after="0" w:line="240" w:lineRule="auto"/>
              <w:ind w:firstLine="0"/>
              <w:rPr>
                <w:rFonts w:asciiTheme="minorHAnsi" w:hAnsiTheme="minorHAnsi" w:cstheme="minorHAnsi"/>
                <w:b w:val="0"/>
                <w:sz w:val="20"/>
              </w:rPr>
            </w:pPr>
            <w:sdt>
              <w:sdtPr>
                <w:rPr>
                  <w:rFonts w:asciiTheme="minorHAnsi" w:hAnsiTheme="minorHAnsi" w:cstheme="minorHAnsi"/>
                  <w:b w:val="0"/>
                  <w:sz w:val="20"/>
                </w:rPr>
                <w:id w:val="992833707"/>
                <w14:checkbox>
                  <w14:checked w14:val="0"/>
                  <w14:checkedState w14:val="2612" w14:font="MS Gothic"/>
                  <w14:uncheckedState w14:val="2610" w14:font="MS Gothic"/>
                </w14:checkbox>
              </w:sdtPr>
              <w:sdtEndPr/>
              <w:sdtContent>
                <w:r w:rsidR="00324E66">
                  <w:rPr>
                    <w:rFonts w:ascii="MS Gothic" w:eastAsia="MS Gothic" w:hAnsi="MS Gothic" w:cstheme="minorHAnsi" w:hint="eastAsia"/>
                    <w:b w:val="0"/>
                    <w:sz w:val="20"/>
                  </w:rPr>
                  <w:t>☐</w:t>
                </w:r>
              </w:sdtContent>
            </w:sdt>
            <w:r w:rsidR="00A42FB5" w:rsidRPr="00704B0B">
              <w:rPr>
                <w:rFonts w:asciiTheme="minorHAnsi" w:hAnsiTheme="minorHAnsi" w:cstheme="minorHAnsi"/>
                <w:b w:val="0"/>
                <w:sz w:val="20"/>
              </w:rPr>
              <w:t xml:space="preserve"> </w:t>
            </w:r>
            <w:r w:rsidR="00A42FB5">
              <w:rPr>
                <w:rFonts w:asciiTheme="minorHAnsi" w:hAnsiTheme="minorHAnsi" w:cstheme="minorHAnsi"/>
                <w:b w:val="0"/>
                <w:sz w:val="20"/>
              </w:rPr>
              <w:t>Not started</w:t>
            </w:r>
          </w:p>
          <w:p w14:paraId="419A15BE" w14:textId="77777777" w:rsidR="00A42FB5" w:rsidRPr="00704B0B" w:rsidRDefault="00A42FB5" w:rsidP="00D805CD">
            <w:pPr>
              <w:pStyle w:val="NoSpacing"/>
              <w:spacing w:before="0" w:after="0" w:line="240" w:lineRule="auto"/>
              <w:ind w:firstLine="0"/>
              <w:rPr>
                <w:rFonts w:asciiTheme="minorHAnsi" w:hAnsiTheme="minorHAnsi" w:cstheme="minorHAnsi"/>
                <w:b w:val="0"/>
                <w:sz w:val="20"/>
              </w:rPr>
            </w:pPr>
          </w:p>
        </w:tc>
        <w:tc>
          <w:tcPr>
            <w:tcW w:w="1235" w:type="pct"/>
          </w:tcPr>
          <w:p w14:paraId="4F40EBFF" w14:textId="77777777" w:rsidR="00D805CD" w:rsidRPr="00704B0B" w:rsidRDefault="00D805CD" w:rsidP="5BB48D4B">
            <w:pPr>
              <w:pStyle w:val="Heading3"/>
              <w:ind w:left="0" w:firstLine="0"/>
              <w:rPr>
                <w:rFonts w:asciiTheme="minorHAnsi" w:hAnsiTheme="minorHAnsi" w:cstheme="minorBidi"/>
                <w:sz w:val="20"/>
                <w:szCs w:val="20"/>
              </w:rPr>
            </w:pPr>
            <w:r w:rsidRPr="5BB48D4B">
              <w:rPr>
                <w:rFonts w:asciiTheme="minorHAnsi" w:hAnsiTheme="minorHAnsi" w:cstheme="minorBidi"/>
                <w:b w:val="0"/>
                <w:bCs w:val="0"/>
                <w:sz w:val="20"/>
                <w:szCs w:val="20"/>
              </w:rPr>
              <w:t xml:space="preserve">[An explanation is required only if the course </w:t>
            </w:r>
            <w:r w:rsidR="00A87C56">
              <w:rPr>
                <w:rFonts w:asciiTheme="minorHAnsi" w:hAnsiTheme="minorHAnsi" w:cstheme="minorBidi"/>
                <w:b w:val="0"/>
                <w:bCs w:val="0"/>
                <w:sz w:val="20"/>
                <w:szCs w:val="20"/>
              </w:rPr>
              <w:t>has not yet realised the CDF principles</w:t>
            </w:r>
            <w:r w:rsidR="258B3607" w:rsidRPr="5BB48D4B">
              <w:rPr>
                <w:rFonts w:asciiTheme="minorHAnsi" w:hAnsiTheme="minorHAnsi" w:cstheme="minorBidi"/>
                <w:b w:val="0"/>
                <w:bCs w:val="0"/>
                <w:sz w:val="20"/>
                <w:szCs w:val="20"/>
              </w:rPr>
              <w:t>. If the course is not aligned provide a</w:t>
            </w:r>
            <w:r w:rsidRPr="5BB48D4B">
              <w:rPr>
                <w:rFonts w:asciiTheme="minorHAnsi" w:hAnsiTheme="minorHAnsi" w:cstheme="minorBidi"/>
                <w:b w:val="0"/>
                <w:bCs w:val="0"/>
                <w:sz w:val="20"/>
                <w:szCs w:val="20"/>
              </w:rPr>
              <w:t xml:space="preserve"> </w:t>
            </w:r>
            <w:r w:rsidR="0081422D" w:rsidRPr="5BB48D4B">
              <w:rPr>
                <w:rFonts w:asciiTheme="minorHAnsi" w:hAnsiTheme="minorHAnsi" w:cstheme="minorBidi"/>
                <w:b w:val="0"/>
                <w:bCs w:val="0"/>
                <w:sz w:val="20"/>
                <w:szCs w:val="20"/>
              </w:rPr>
              <w:t>roadmap</w:t>
            </w:r>
            <w:r w:rsidRPr="5BB48D4B">
              <w:rPr>
                <w:rFonts w:asciiTheme="minorHAnsi" w:hAnsiTheme="minorHAnsi" w:cstheme="minorBidi"/>
                <w:b w:val="0"/>
                <w:bCs w:val="0"/>
                <w:sz w:val="20"/>
                <w:szCs w:val="20"/>
              </w:rPr>
              <w:t xml:space="preserve"> for when the course will be aligned</w:t>
            </w:r>
            <w:r w:rsidR="00A42FB5">
              <w:rPr>
                <w:rFonts w:asciiTheme="minorHAnsi" w:hAnsiTheme="minorHAnsi" w:cstheme="minorBidi"/>
                <w:b w:val="0"/>
                <w:bCs w:val="0"/>
                <w:sz w:val="20"/>
                <w:szCs w:val="20"/>
              </w:rPr>
              <w:t>, and note this as a recommendation arising from the review</w:t>
            </w:r>
            <w:r w:rsidRPr="5BB48D4B">
              <w:rPr>
                <w:rFonts w:asciiTheme="minorHAnsi" w:hAnsiTheme="minorHAnsi" w:cstheme="minorBidi"/>
                <w:b w:val="0"/>
                <w:bCs w:val="0"/>
                <w:sz w:val="20"/>
                <w:szCs w:val="20"/>
              </w:rPr>
              <w:t>]</w:t>
            </w:r>
          </w:p>
        </w:tc>
        <w:tc>
          <w:tcPr>
            <w:tcW w:w="1336" w:type="pct"/>
          </w:tcPr>
          <w:p w14:paraId="08AA648A" w14:textId="77777777" w:rsidR="00D805CD" w:rsidRDefault="00A42FB5" w:rsidP="000271BA">
            <w:pPr>
              <w:pStyle w:val="ListParagraph"/>
              <w:tabs>
                <w:tab w:val="left" w:pos="853"/>
              </w:tabs>
              <w:spacing w:line="273" w:lineRule="auto"/>
              <w:ind w:left="0" w:firstLine="0"/>
              <w:rPr>
                <w:rFonts w:asciiTheme="minorHAnsi" w:eastAsia="MS Gothic" w:hAnsiTheme="minorHAnsi" w:cstheme="minorHAnsi"/>
                <w:sz w:val="20"/>
                <w:szCs w:val="20"/>
              </w:rPr>
            </w:pPr>
            <w:r>
              <w:rPr>
                <w:rFonts w:asciiTheme="minorHAnsi" w:eastAsia="MS Gothic" w:hAnsiTheme="minorHAnsi" w:cstheme="minorHAnsi"/>
                <w:sz w:val="20"/>
                <w:szCs w:val="20"/>
              </w:rPr>
              <w:t>Comments:</w:t>
            </w:r>
          </w:p>
          <w:p w14:paraId="0BDFBFE1" w14:textId="77777777" w:rsidR="00A42FB5" w:rsidRDefault="00A42FB5" w:rsidP="000271BA">
            <w:pPr>
              <w:pStyle w:val="ListParagraph"/>
              <w:tabs>
                <w:tab w:val="left" w:pos="853"/>
              </w:tabs>
              <w:spacing w:line="273" w:lineRule="auto"/>
              <w:ind w:left="0" w:firstLine="0"/>
              <w:rPr>
                <w:rFonts w:asciiTheme="minorHAnsi" w:eastAsia="MS Gothic" w:hAnsiTheme="minorHAnsi" w:cstheme="minorHAnsi"/>
                <w:sz w:val="20"/>
                <w:szCs w:val="20"/>
              </w:rPr>
            </w:pPr>
          </w:p>
          <w:p w14:paraId="21D0C1A1" w14:textId="77777777" w:rsidR="00A42FB5" w:rsidRPr="00704B0B" w:rsidRDefault="00A42FB5" w:rsidP="000271BA">
            <w:pPr>
              <w:pStyle w:val="ListParagraph"/>
              <w:tabs>
                <w:tab w:val="left" w:pos="853"/>
              </w:tabs>
              <w:spacing w:line="273" w:lineRule="auto"/>
              <w:ind w:left="0" w:firstLine="0"/>
              <w:rPr>
                <w:rFonts w:asciiTheme="minorHAnsi" w:eastAsia="MS Gothic" w:hAnsiTheme="minorHAnsi" w:cstheme="minorHAnsi"/>
                <w:sz w:val="20"/>
                <w:szCs w:val="20"/>
              </w:rPr>
            </w:pPr>
          </w:p>
        </w:tc>
      </w:tr>
      <w:tr w:rsidR="00A16116" w:rsidRPr="00704B0B" w14:paraId="54486863" w14:textId="77777777" w:rsidTr="7EEA1EB1">
        <w:tc>
          <w:tcPr>
            <w:tcW w:w="490" w:type="pct"/>
          </w:tcPr>
          <w:p w14:paraId="1AD8936E" w14:textId="77777777" w:rsidR="00D805CD" w:rsidRPr="00704B0B" w:rsidRDefault="00331A33" w:rsidP="005A6327">
            <w:pPr>
              <w:pStyle w:val="Heading3"/>
              <w:ind w:left="30" w:firstLine="0"/>
              <w:rPr>
                <w:rFonts w:asciiTheme="minorHAnsi" w:hAnsiTheme="minorHAnsi" w:cstheme="minorHAnsi"/>
                <w:iCs/>
                <w:sz w:val="20"/>
                <w:szCs w:val="20"/>
              </w:rPr>
            </w:pPr>
            <w:r>
              <w:rPr>
                <w:rFonts w:asciiTheme="minorHAnsi" w:hAnsiTheme="minorHAnsi" w:cstheme="minorHAnsi"/>
                <w:iCs/>
                <w:sz w:val="20"/>
                <w:szCs w:val="20"/>
              </w:rPr>
              <w:t>Outcome mapping</w:t>
            </w:r>
          </w:p>
        </w:tc>
        <w:tc>
          <w:tcPr>
            <w:tcW w:w="992" w:type="pct"/>
          </w:tcPr>
          <w:p w14:paraId="019C989D" w14:textId="77777777" w:rsidR="00D805CD" w:rsidRPr="00704B0B" w:rsidRDefault="00BD26F9" w:rsidP="005A6327">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All courses are required to be mapped to ensure that the course learning outcomes are achieved</w:t>
            </w:r>
            <w:r w:rsidR="009D66F8">
              <w:rPr>
                <w:rFonts w:asciiTheme="minorHAnsi" w:hAnsiTheme="minorHAnsi" w:cstheme="minorHAnsi"/>
                <w:b w:val="0"/>
                <w:sz w:val="20"/>
                <w:szCs w:val="20"/>
              </w:rPr>
              <w:t>, at the appropriate AQF Level,</w:t>
            </w:r>
            <w:r w:rsidRPr="00704B0B">
              <w:rPr>
                <w:rFonts w:asciiTheme="minorHAnsi" w:hAnsiTheme="minorHAnsi" w:cstheme="minorHAnsi"/>
                <w:b w:val="0"/>
                <w:sz w:val="20"/>
                <w:szCs w:val="20"/>
              </w:rPr>
              <w:t xml:space="preserve"> from the unit learning outcomes </w:t>
            </w:r>
            <w:r w:rsidR="00331A33">
              <w:rPr>
                <w:rFonts w:asciiTheme="minorHAnsi" w:hAnsiTheme="minorHAnsi" w:cstheme="minorHAnsi"/>
                <w:b w:val="0"/>
                <w:sz w:val="20"/>
                <w:szCs w:val="20"/>
              </w:rPr>
              <w:t>to course learning outcomes and graduate attributes</w:t>
            </w:r>
            <w:r w:rsidRPr="00704B0B">
              <w:rPr>
                <w:rFonts w:asciiTheme="minorHAnsi" w:hAnsiTheme="minorHAnsi" w:cstheme="minorHAnsi"/>
                <w:b w:val="0"/>
                <w:sz w:val="20"/>
                <w:szCs w:val="20"/>
              </w:rPr>
              <w:t>.</w:t>
            </w:r>
          </w:p>
        </w:tc>
        <w:tc>
          <w:tcPr>
            <w:tcW w:w="947" w:type="pct"/>
          </w:tcPr>
          <w:p w14:paraId="6F97749B" w14:textId="77777777" w:rsidR="00D805CD" w:rsidRDefault="00C462FB" w:rsidP="00D805CD">
            <w:pPr>
              <w:pStyle w:val="NoSpacing"/>
              <w:spacing w:before="0" w:after="0" w:line="240" w:lineRule="auto"/>
              <w:ind w:firstLine="0"/>
              <w:rPr>
                <w:rFonts w:asciiTheme="minorHAnsi" w:hAnsiTheme="minorHAnsi" w:cstheme="minorHAnsi"/>
                <w:b w:val="0"/>
                <w:sz w:val="20"/>
              </w:rPr>
            </w:pPr>
            <w:sdt>
              <w:sdtPr>
                <w:rPr>
                  <w:rFonts w:asciiTheme="minorHAnsi" w:hAnsiTheme="minorHAnsi" w:cstheme="minorHAnsi"/>
                  <w:b w:val="0"/>
                  <w:sz w:val="20"/>
                </w:rPr>
                <w:id w:val="-1577281720"/>
                <w14:checkbox>
                  <w14:checked w14:val="0"/>
                  <w14:checkedState w14:val="2612" w14:font="MS Gothic"/>
                  <w14:uncheckedState w14:val="2610" w14:font="MS Gothic"/>
                </w14:checkbox>
              </w:sdtPr>
              <w:sdtEndPr/>
              <w:sdtContent>
                <w:r w:rsidR="00BD26F9" w:rsidRPr="00704B0B">
                  <w:rPr>
                    <w:rFonts w:ascii="Segoe UI Symbol" w:eastAsia="MS Gothic" w:hAnsi="Segoe UI Symbol" w:cs="Segoe UI Symbol"/>
                    <w:b w:val="0"/>
                    <w:sz w:val="20"/>
                  </w:rPr>
                  <w:t>☐</w:t>
                </w:r>
              </w:sdtContent>
            </w:sdt>
            <w:r w:rsidR="00BD26F9" w:rsidRPr="00704B0B">
              <w:rPr>
                <w:rFonts w:asciiTheme="minorHAnsi" w:hAnsiTheme="minorHAnsi" w:cstheme="minorHAnsi"/>
                <w:b w:val="0"/>
                <w:sz w:val="20"/>
              </w:rPr>
              <w:t xml:space="preserve"> Attached</w:t>
            </w:r>
          </w:p>
          <w:p w14:paraId="206159A5" w14:textId="77777777" w:rsidR="0081422D" w:rsidRDefault="00C462FB" w:rsidP="0081422D">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476030818"/>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81422D" w:rsidRPr="00704B0B">
              <w:rPr>
                <w:rFonts w:asciiTheme="minorHAnsi" w:hAnsiTheme="minorHAnsi" w:cstheme="minorHAnsi"/>
                <w:b w:val="0"/>
                <w:sz w:val="20"/>
              </w:rPr>
              <w:t xml:space="preserve"> </w:t>
            </w:r>
            <w:r w:rsidR="0081422D">
              <w:rPr>
                <w:rFonts w:asciiTheme="minorHAnsi" w:hAnsiTheme="minorHAnsi" w:cstheme="minorHAnsi"/>
                <w:b w:val="0"/>
                <w:sz w:val="20"/>
              </w:rPr>
              <w:t>In progress and recommendation added</w:t>
            </w:r>
          </w:p>
          <w:p w14:paraId="51B8CD35" w14:textId="77777777" w:rsidR="0081422D" w:rsidRPr="00704B0B" w:rsidRDefault="0081422D" w:rsidP="00D805CD">
            <w:pPr>
              <w:pStyle w:val="NoSpacing"/>
              <w:spacing w:before="0" w:after="0" w:line="240" w:lineRule="auto"/>
              <w:ind w:firstLine="0"/>
              <w:rPr>
                <w:rFonts w:asciiTheme="minorHAnsi" w:eastAsia="MS Gothic" w:hAnsiTheme="minorHAnsi" w:cstheme="minorHAnsi"/>
                <w:b w:val="0"/>
                <w:sz w:val="20"/>
              </w:rPr>
            </w:pPr>
          </w:p>
        </w:tc>
        <w:tc>
          <w:tcPr>
            <w:tcW w:w="1235" w:type="pct"/>
          </w:tcPr>
          <w:p w14:paraId="39A541EC" w14:textId="77777777" w:rsidR="00D805CD" w:rsidRPr="00704B0B" w:rsidRDefault="00BD26F9" w:rsidP="000271BA">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[Commentary is only required in instances where the mapping warrants further explanation</w:t>
            </w:r>
            <w:r w:rsidR="0081422D">
              <w:rPr>
                <w:rFonts w:asciiTheme="minorHAnsi" w:hAnsiTheme="minorHAnsi" w:cstheme="minorHAnsi"/>
                <w:b w:val="0"/>
                <w:sz w:val="20"/>
                <w:szCs w:val="20"/>
              </w:rPr>
              <w:t>. Note that for the pilot, there is a CAUC Phase 3 project that will deliver mapping through CourseLoop</w:t>
            </w:r>
            <w:r w:rsidR="00A87C56">
              <w:rPr>
                <w:rFonts w:asciiTheme="minorHAnsi" w:hAnsiTheme="minorHAnsi" w:cstheme="minorHAnsi"/>
                <w:b w:val="0"/>
                <w:sz w:val="20"/>
                <w:szCs w:val="20"/>
              </w:rPr>
              <w:t>. I</w:t>
            </w:r>
            <w:r w:rsidR="0081422D">
              <w:rPr>
                <w:rFonts w:asciiTheme="minorHAnsi" w:hAnsiTheme="minorHAnsi" w:cstheme="minorHAnsi"/>
                <w:b w:val="0"/>
                <w:sz w:val="20"/>
                <w:szCs w:val="20"/>
              </w:rPr>
              <w:t xml:space="preserve">f the mapping is not already completed one of the </w:t>
            </w:r>
            <w:r w:rsidR="00A87C56">
              <w:rPr>
                <w:rFonts w:asciiTheme="minorHAnsi" w:hAnsiTheme="minorHAnsi" w:cstheme="minorHAnsi"/>
                <w:b w:val="0"/>
                <w:sz w:val="20"/>
                <w:szCs w:val="20"/>
              </w:rPr>
              <w:t>recommendations arising from this review</w:t>
            </w:r>
            <w:r w:rsidR="0081422D">
              <w:rPr>
                <w:rFonts w:asciiTheme="minorHAnsi" w:hAnsiTheme="minorHAnsi" w:cstheme="minorHAnsi"/>
                <w:b w:val="0"/>
                <w:sz w:val="20"/>
                <w:szCs w:val="20"/>
              </w:rPr>
              <w:t xml:space="preserve"> may be to map </w:t>
            </w:r>
            <w:r w:rsidR="00A87C56">
              <w:rPr>
                <w:rFonts w:asciiTheme="minorHAnsi" w:hAnsiTheme="minorHAnsi" w:cstheme="minorHAnsi"/>
                <w:b w:val="0"/>
                <w:sz w:val="20"/>
                <w:szCs w:val="20"/>
              </w:rPr>
              <w:t xml:space="preserve">the learning outcomes with support from </w:t>
            </w:r>
            <w:r w:rsidR="0081422D">
              <w:rPr>
                <w:rFonts w:asciiTheme="minorHAnsi" w:hAnsiTheme="minorHAnsi" w:cstheme="minorHAnsi"/>
                <w:b w:val="0"/>
                <w:sz w:val="20"/>
                <w:szCs w:val="20"/>
              </w:rPr>
              <w:t>that project</w:t>
            </w:r>
            <w:r w:rsidRPr="00704B0B">
              <w:rPr>
                <w:rFonts w:asciiTheme="minorHAnsi" w:hAnsiTheme="minorHAnsi" w:cstheme="minorHAnsi"/>
                <w:b w:val="0"/>
                <w:sz w:val="20"/>
                <w:szCs w:val="20"/>
              </w:rPr>
              <w:t xml:space="preserve">] </w:t>
            </w:r>
          </w:p>
        </w:tc>
        <w:tc>
          <w:tcPr>
            <w:tcW w:w="1336" w:type="pct"/>
          </w:tcPr>
          <w:p w14:paraId="13DEC225" w14:textId="77777777" w:rsidR="00BD26F9" w:rsidRPr="00704B0B" w:rsidRDefault="00C462FB" w:rsidP="00BD26F9">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350023931"/>
                <w14:checkbox>
                  <w14:checked w14:val="0"/>
                  <w14:checkedState w14:val="2612" w14:font="MS Gothic"/>
                  <w14:uncheckedState w14:val="2610" w14:font="MS Gothic"/>
                </w14:checkbox>
              </w:sdtPr>
              <w:sdtEndPr/>
              <w:sdtContent>
                <w:r w:rsidR="00FC5685">
                  <w:rPr>
                    <w:rFonts w:ascii="MS Gothic" w:eastAsia="MS Gothic" w:hAnsi="MS Gothic" w:cstheme="minorHAnsi" w:hint="eastAsia"/>
                    <w:sz w:val="20"/>
                    <w:szCs w:val="20"/>
                  </w:rPr>
                  <w:t>☐</w:t>
                </w:r>
              </w:sdtContent>
            </w:sdt>
            <w:r w:rsidR="00BD26F9" w:rsidRPr="00704B0B">
              <w:rPr>
                <w:rFonts w:asciiTheme="minorHAnsi" w:hAnsiTheme="minorHAnsi" w:cstheme="minorHAnsi"/>
                <w:sz w:val="20"/>
                <w:szCs w:val="20"/>
              </w:rPr>
              <w:t xml:space="preserve"> Mapping is appropriate </w:t>
            </w:r>
          </w:p>
          <w:p w14:paraId="63CABCE3" w14:textId="77777777" w:rsidR="00BD26F9" w:rsidRPr="00704B0B" w:rsidRDefault="00C462FB" w:rsidP="00BD26F9">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867256641"/>
                <w14:checkbox>
                  <w14:checked w14:val="0"/>
                  <w14:checkedState w14:val="2612" w14:font="MS Gothic"/>
                  <w14:uncheckedState w14:val="2610" w14:font="MS Gothic"/>
                </w14:checkbox>
              </w:sdtPr>
              <w:sdtEndPr/>
              <w:sdtContent>
                <w:r w:rsidR="00BD26F9" w:rsidRPr="00704B0B">
                  <w:rPr>
                    <w:rFonts w:ascii="Segoe UI Symbol" w:eastAsia="MS Gothic" w:hAnsi="Segoe UI Symbol" w:cs="Segoe UI Symbol"/>
                    <w:sz w:val="20"/>
                    <w:szCs w:val="20"/>
                  </w:rPr>
                  <w:t>☐</w:t>
                </w:r>
              </w:sdtContent>
            </w:sdt>
            <w:r w:rsidR="00BD26F9" w:rsidRPr="00704B0B">
              <w:rPr>
                <w:rFonts w:asciiTheme="minorHAnsi" w:eastAsia="MS Gothic" w:hAnsiTheme="minorHAnsi" w:cstheme="minorHAnsi"/>
                <w:sz w:val="20"/>
                <w:szCs w:val="20"/>
              </w:rPr>
              <w:t xml:space="preserve"> Mapping is appropriate, but</w:t>
            </w:r>
          </w:p>
          <w:p w14:paraId="73BD3A30" w14:textId="77777777" w:rsidR="00BD26F9" w:rsidRPr="00704B0B" w:rsidRDefault="00C462FB" w:rsidP="00BD26F9">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9855907"/>
                <w14:checkbox>
                  <w14:checked w14:val="0"/>
                  <w14:checkedState w14:val="2612" w14:font="MS Gothic"/>
                  <w14:uncheckedState w14:val="2610" w14:font="MS Gothic"/>
                </w14:checkbox>
              </w:sdtPr>
              <w:sdtEndPr/>
              <w:sdtContent>
                <w:r w:rsidR="00BD26F9" w:rsidRPr="00704B0B">
                  <w:rPr>
                    <w:rFonts w:ascii="Segoe UI Symbol" w:eastAsia="MS Gothic" w:hAnsi="Segoe UI Symbol" w:cs="Segoe UI Symbol"/>
                    <w:sz w:val="20"/>
                    <w:szCs w:val="20"/>
                  </w:rPr>
                  <w:t>☐</w:t>
                </w:r>
              </w:sdtContent>
            </w:sdt>
            <w:r w:rsidR="00BD26F9" w:rsidRPr="00704B0B">
              <w:rPr>
                <w:rFonts w:asciiTheme="minorHAnsi" w:hAnsiTheme="minorHAnsi" w:cstheme="minorHAnsi"/>
                <w:sz w:val="20"/>
                <w:szCs w:val="20"/>
              </w:rPr>
              <w:t xml:space="preserve"> Mapping does not demonstrate achievement of learning outcomes </w:t>
            </w:r>
          </w:p>
          <w:p w14:paraId="3D6E2897" w14:textId="77777777" w:rsidR="00BD26F9" w:rsidRPr="00704B0B" w:rsidRDefault="00BD26F9" w:rsidP="00BD26F9">
            <w:pPr>
              <w:pStyle w:val="Heading3"/>
              <w:ind w:left="0" w:firstLine="0"/>
              <w:rPr>
                <w:rFonts w:asciiTheme="minorHAnsi" w:hAnsiTheme="minorHAnsi" w:cstheme="minorHAnsi"/>
                <w:b w:val="0"/>
                <w:sz w:val="20"/>
                <w:szCs w:val="20"/>
              </w:rPr>
            </w:pPr>
          </w:p>
          <w:p w14:paraId="46180B16" w14:textId="77777777" w:rsidR="00BD26F9" w:rsidRPr="00704B0B" w:rsidRDefault="00BD26F9" w:rsidP="00BD26F9">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Comments: </w:t>
            </w:r>
          </w:p>
          <w:p w14:paraId="236E29DA" w14:textId="77777777" w:rsidR="00D805CD" w:rsidRPr="00704B0B" w:rsidRDefault="00D805CD" w:rsidP="000271BA">
            <w:pPr>
              <w:pStyle w:val="ListParagraph"/>
              <w:tabs>
                <w:tab w:val="left" w:pos="853"/>
              </w:tabs>
              <w:spacing w:line="273" w:lineRule="auto"/>
              <w:ind w:left="0" w:firstLine="0"/>
              <w:rPr>
                <w:rFonts w:asciiTheme="minorHAnsi" w:eastAsia="MS Gothic" w:hAnsiTheme="minorHAnsi" w:cstheme="minorHAnsi"/>
                <w:sz w:val="20"/>
                <w:szCs w:val="20"/>
              </w:rPr>
            </w:pPr>
          </w:p>
        </w:tc>
      </w:tr>
      <w:tr w:rsidR="00A16116" w:rsidRPr="00704B0B" w14:paraId="51D6EAD1" w14:textId="77777777" w:rsidTr="7EEA1EB1">
        <w:tc>
          <w:tcPr>
            <w:tcW w:w="490" w:type="pct"/>
          </w:tcPr>
          <w:p w14:paraId="78D96FC9" w14:textId="77777777" w:rsidR="00BD26F9" w:rsidRPr="00704B0B" w:rsidRDefault="00BD26F9" w:rsidP="005A6327">
            <w:pPr>
              <w:pStyle w:val="Heading3"/>
              <w:ind w:left="30" w:firstLine="0"/>
              <w:rPr>
                <w:rFonts w:asciiTheme="minorHAnsi" w:hAnsiTheme="minorHAnsi" w:cstheme="minorHAnsi"/>
                <w:iCs/>
                <w:sz w:val="20"/>
                <w:szCs w:val="20"/>
              </w:rPr>
            </w:pPr>
            <w:r w:rsidRPr="00704B0B">
              <w:rPr>
                <w:rFonts w:asciiTheme="minorHAnsi" w:hAnsiTheme="minorHAnsi" w:cstheme="minorHAnsi"/>
                <w:iCs/>
                <w:sz w:val="20"/>
                <w:szCs w:val="20"/>
              </w:rPr>
              <w:t>External accreditation</w:t>
            </w:r>
          </w:p>
        </w:tc>
        <w:tc>
          <w:tcPr>
            <w:tcW w:w="992" w:type="pct"/>
          </w:tcPr>
          <w:p w14:paraId="48A25958" w14:textId="77777777" w:rsidR="00BD26F9" w:rsidRPr="00704B0B" w:rsidRDefault="00BD26F9" w:rsidP="005A6327">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If the course is intended to have external accreditation, it is up to date and no conditions are attached. </w:t>
            </w:r>
            <w:r w:rsidR="008A49A2" w:rsidRPr="00704B0B">
              <w:rPr>
                <w:rFonts w:asciiTheme="minorHAnsi" w:hAnsiTheme="minorHAnsi" w:cstheme="minorHAnsi"/>
                <w:b w:val="0"/>
                <w:sz w:val="20"/>
                <w:szCs w:val="20"/>
              </w:rPr>
              <w:t>External accreditation can often stand in for a number of functions of a course review.</w:t>
            </w:r>
          </w:p>
        </w:tc>
        <w:tc>
          <w:tcPr>
            <w:tcW w:w="947" w:type="pct"/>
          </w:tcPr>
          <w:p w14:paraId="174A7165" w14:textId="77777777" w:rsidR="00BD26F9" w:rsidRPr="00704B0B" w:rsidRDefault="00C462FB" w:rsidP="00BD26F9">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461693985"/>
                <w14:checkbox>
                  <w14:checked w14:val="0"/>
                  <w14:checkedState w14:val="2612" w14:font="MS Gothic"/>
                  <w14:uncheckedState w14:val="2610" w14:font="MS Gothic"/>
                </w14:checkbox>
              </w:sdtPr>
              <w:sdtEndPr/>
              <w:sdtContent>
                <w:r w:rsidR="00BD26F9" w:rsidRPr="00704B0B">
                  <w:rPr>
                    <w:rFonts w:ascii="Segoe UI Symbol" w:eastAsia="MS Gothic" w:hAnsi="Segoe UI Symbol" w:cs="Segoe UI Symbol"/>
                    <w:b w:val="0"/>
                    <w:sz w:val="20"/>
                  </w:rPr>
                  <w:t>☐</w:t>
                </w:r>
              </w:sdtContent>
            </w:sdt>
            <w:r w:rsidR="00BD26F9" w:rsidRPr="00704B0B">
              <w:rPr>
                <w:rFonts w:asciiTheme="minorHAnsi" w:hAnsiTheme="minorHAnsi" w:cstheme="minorHAnsi"/>
                <w:b w:val="0"/>
                <w:sz w:val="20"/>
              </w:rPr>
              <w:t xml:space="preserve"> No accreditation intended</w:t>
            </w:r>
            <w:r w:rsidR="00B36C3A">
              <w:rPr>
                <w:rFonts w:asciiTheme="minorHAnsi" w:hAnsiTheme="minorHAnsi" w:cstheme="minorHAnsi"/>
                <w:b w:val="0"/>
                <w:sz w:val="20"/>
              </w:rPr>
              <w:t xml:space="preserve"> (Low Risk)</w:t>
            </w:r>
          </w:p>
          <w:p w14:paraId="1DECDCCD" w14:textId="77777777" w:rsidR="00BD26F9" w:rsidRPr="00704B0B" w:rsidRDefault="00C462FB" w:rsidP="00BD26F9">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1000850725"/>
                <w14:checkbox>
                  <w14:checked w14:val="0"/>
                  <w14:checkedState w14:val="2612" w14:font="MS Gothic"/>
                  <w14:uncheckedState w14:val="2610" w14:font="MS Gothic"/>
                </w14:checkbox>
              </w:sdtPr>
              <w:sdtEndPr/>
              <w:sdtContent>
                <w:r w:rsidR="00BD26F9" w:rsidRPr="00704B0B">
                  <w:rPr>
                    <w:rFonts w:ascii="Segoe UI Symbol" w:eastAsia="MS Gothic" w:hAnsi="Segoe UI Symbol" w:cs="Segoe UI Symbol"/>
                    <w:b w:val="0"/>
                    <w:sz w:val="20"/>
                  </w:rPr>
                  <w:t>☐</w:t>
                </w:r>
              </w:sdtContent>
            </w:sdt>
            <w:r w:rsidR="00BD26F9" w:rsidRPr="00704B0B">
              <w:rPr>
                <w:rFonts w:asciiTheme="minorHAnsi" w:hAnsiTheme="minorHAnsi" w:cstheme="minorHAnsi"/>
                <w:b w:val="0"/>
                <w:sz w:val="20"/>
              </w:rPr>
              <w:t xml:space="preserve"> Yes, fully accredited</w:t>
            </w:r>
            <w:r w:rsidR="00B36C3A">
              <w:rPr>
                <w:rFonts w:asciiTheme="minorHAnsi" w:hAnsiTheme="minorHAnsi" w:cstheme="minorHAnsi"/>
                <w:b w:val="0"/>
                <w:sz w:val="20"/>
              </w:rPr>
              <w:t xml:space="preserve"> (Low Risk)</w:t>
            </w:r>
          </w:p>
          <w:p w14:paraId="22DF654A" w14:textId="77777777" w:rsidR="00BD26F9" w:rsidRPr="00704B0B" w:rsidRDefault="00C462FB" w:rsidP="00BD26F9">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276480995"/>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BD26F9" w:rsidRPr="00704B0B">
              <w:rPr>
                <w:rFonts w:asciiTheme="minorHAnsi" w:hAnsiTheme="minorHAnsi" w:cstheme="minorHAnsi"/>
                <w:b w:val="0"/>
                <w:sz w:val="20"/>
              </w:rPr>
              <w:t xml:space="preserve"> Accredited with conditions</w:t>
            </w:r>
            <w:r w:rsidR="00B36C3A">
              <w:rPr>
                <w:rFonts w:asciiTheme="minorHAnsi" w:hAnsiTheme="minorHAnsi" w:cstheme="minorHAnsi"/>
                <w:b w:val="0"/>
                <w:sz w:val="20"/>
              </w:rPr>
              <w:t xml:space="preserve"> (High Risk)</w:t>
            </w:r>
          </w:p>
          <w:p w14:paraId="6F3D7FED" w14:textId="77777777" w:rsidR="00BD26F9" w:rsidRDefault="00C462FB" w:rsidP="00BD26F9">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856622553"/>
                <w14:checkbox>
                  <w14:checked w14:val="0"/>
                  <w14:checkedState w14:val="2612" w14:font="MS Gothic"/>
                  <w14:uncheckedState w14:val="2610" w14:font="MS Gothic"/>
                </w14:checkbox>
              </w:sdtPr>
              <w:sdtEndPr/>
              <w:sdtContent>
                <w:r w:rsidR="00BD26F9" w:rsidRPr="00704B0B">
                  <w:rPr>
                    <w:rFonts w:ascii="Segoe UI Symbol" w:eastAsia="MS Gothic" w:hAnsi="Segoe UI Symbol" w:cs="Segoe UI Symbol"/>
                    <w:b w:val="0"/>
                    <w:sz w:val="20"/>
                  </w:rPr>
                  <w:t>☐</w:t>
                </w:r>
              </w:sdtContent>
            </w:sdt>
            <w:r w:rsidR="00BD26F9" w:rsidRPr="00704B0B">
              <w:rPr>
                <w:rFonts w:asciiTheme="minorHAnsi" w:hAnsiTheme="minorHAnsi" w:cstheme="minorHAnsi"/>
                <w:b w:val="0"/>
                <w:sz w:val="20"/>
              </w:rPr>
              <w:t xml:space="preserve"> </w:t>
            </w:r>
            <w:r w:rsidR="008A49A2" w:rsidRPr="00704B0B">
              <w:rPr>
                <w:rFonts w:asciiTheme="minorHAnsi" w:hAnsiTheme="minorHAnsi" w:cstheme="minorHAnsi"/>
                <w:b w:val="0"/>
                <w:sz w:val="20"/>
              </w:rPr>
              <w:t>Issues in attaining accreditation</w:t>
            </w:r>
            <w:r w:rsidR="00B36C3A">
              <w:rPr>
                <w:rFonts w:asciiTheme="minorHAnsi" w:hAnsiTheme="minorHAnsi" w:cstheme="minorHAnsi"/>
                <w:b w:val="0"/>
                <w:sz w:val="20"/>
              </w:rPr>
              <w:t xml:space="preserve"> (High Risk)</w:t>
            </w:r>
          </w:p>
          <w:p w14:paraId="2561A235" w14:textId="77777777" w:rsidR="00CD23CC" w:rsidRDefault="00CD23CC" w:rsidP="00BD26F9">
            <w:pPr>
              <w:pStyle w:val="NoSpacing"/>
              <w:spacing w:before="0" w:after="0" w:line="240" w:lineRule="auto"/>
              <w:ind w:firstLine="0"/>
              <w:jc w:val="left"/>
              <w:rPr>
                <w:rFonts w:asciiTheme="minorHAnsi" w:hAnsiTheme="minorHAnsi" w:cstheme="minorHAnsi"/>
                <w:b w:val="0"/>
                <w:sz w:val="20"/>
              </w:rPr>
            </w:pPr>
          </w:p>
          <w:p w14:paraId="2D988F84" w14:textId="77777777" w:rsidR="00CD23CC" w:rsidRPr="00704B0B" w:rsidRDefault="00CD23CC" w:rsidP="00CD23CC">
            <w:pPr>
              <w:pStyle w:val="Heading3"/>
              <w:ind w:left="0" w:firstLine="0"/>
              <w:rPr>
                <w:rFonts w:asciiTheme="minorHAnsi" w:hAnsiTheme="minorHAnsi" w:cstheme="minorHAnsi"/>
                <w:b w:val="0"/>
                <w:iCs/>
                <w:sz w:val="20"/>
                <w:szCs w:val="20"/>
              </w:rPr>
            </w:pPr>
            <w:r w:rsidRPr="00704B0B">
              <w:rPr>
                <w:rFonts w:asciiTheme="minorHAnsi" w:hAnsiTheme="minorHAnsi" w:cstheme="minorHAnsi"/>
                <w:b w:val="0"/>
                <w:iCs/>
                <w:sz w:val="20"/>
                <w:szCs w:val="20"/>
              </w:rPr>
              <w:t>Accreditation Body/</w:t>
            </w:r>
            <w:proofErr w:type="spellStart"/>
            <w:r w:rsidRPr="00704B0B">
              <w:rPr>
                <w:rFonts w:asciiTheme="minorHAnsi" w:hAnsiTheme="minorHAnsi" w:cstheme="minorHAnsi"/>
                <w:b w:val="0"/>
                <w:iCs/>
                <w:sz w:val="20"/>
                <w:szCs w:val="20"/>
              </w:rPr>
              <w:t>ies</w:t>
            </w:r>
            <w:proofErr w:type="spellEnd"/>
            <w:r w:rsidRPr="00704B0B">
              <w:rPr>
                <w:rFonts w:asciiTheme="minorHAnsi" w:hAnsiTheme="minorHAnsi" w:cstheme="minorHAnsi"/>
                <w:b w:val="0"/>
                <w:iCs/>
                <w:sz w:val="20"/>
                <w:szCs w:val="20"/>
              </w:rPr>
              <w:t>:</w:t>
            </w:r>
          </w:p>
          <w:p w14:paraId="50C680A3" w14:textId="77777777" w:rsidR="00CD23CC" w:rsidRPr="00CD23CC" w:rsidRDefault="00CD23CC" w:rsidP="00CD23CC">
            <w:pPr>
              <w:pStyle w:val="Heading3"/>
              <w:ind w:left="0" w:firstLine="0"/>
              <w:rPr>
                <w:rFonts w:asciiTheme="minorHAnsi" w:hAnsiTheme="minorHAnsi" w:cstheme="minorHAnsi"/>
                <w:b w:val="0"/>
                <w:iCs/>
                <w:sz w:val="20"/>
                <w:szCs w:val="20"/>
              </w:rPr>
            </w:pPr>
            <w:r w:rsidRPr="00704B0B">
              <w:rPr>
                <w:rFonts w:asciiTheme="minorHAnsi" w:hAnsiTheme="minorHAnsi" w:cstheme="minorHAnsi"/>
                <w:b w:val="0"/>
                <w:iCs/>
                <w:sz w:val="20"/>
                <w:szCs w:val="20"/>
              </w:rPr>
              <w:t xml:space="preserve">Reaccreditation due (date): </w:t>
            </w:r>
          </w:p>
        </w:tc>
        <w:tc>
          <w:tcPr>
            <w:tcW w:w="1235" w:type="pct"/>
          </w:tcPr>
          <w:p w14:paraId="6A41C434" w14:textId="77777777" w:rsidR="002F1925" w:rsidRPr="00704B0B" w:rsidRDefault="002F1925" w:rsidP="5BB48D4B">
            <w:pPr>
              <w:pStyle w:val="Heading3"/>
              <w:ind w:left="0" w:firstLine="0"/>
              <w:rPr>
                <w:rFonts w:asciiTheme="minorHAnsi" w:hAnsiTheme="minorHAnsi" w:cstheme="minorBidi"/>
                <w:b w:val="0"/>
                <w:bCs w:val="0"/>
                <w:sz w:val="20"/>
                <w:szCs w:val="20"/>
              </w:rPr>
            </w:pPr>
            <w:r w:rsidRPr="5BB48D4B">
              <w:rPr>
                <w:rFonts w:asciiTheme="minorHAnsi" w:hAnsiTheme="minorHAnsi" w:cstheme="minorBidi"/>
                <w:b w:val="0"/>
                <w:bCs w:val="0"/>
                <w:sz w:val="20"/>
                <w:szCs w:val="20"/>
              </w:rPr>
              <w:t>[</w:t>
            </w:r>
            <w:r w:rsidR="00CD23CC" w:rsidRPr="5BB48D4B">
              <w:rPr>
                <w:rFonts w:asciiTheme="minorHAnsi" w:hAnsiTheme="minorHAnsi" w:cstheme="minorBidi"/>
                <w:b w:val="0"/>
                <w:bCs w:val="0"/>
                <w:sz w:val="20"/>
                <w:szCs w:val="20"/>
              </w:rPr>
              <w:t xml:space="preserve">If there are any conditions on accreditation, or </w:t>
            </w:r>
            <w:r w:rsidR="797B66E3" w:rsidRPr="5BB48D4B">
              <w:rPr>
                <w:rFonts w:asciiTheme="minorHAnsi" w:hAnsiTheme="minorHAnsi" w:cstheme="minorBidi"/>
                <w:b w:val="0"/>
                <w:bCs w:val="0"/>
                <w:sz w:val="20"/>
                <w:szCs w:val="20"/>
              </w:rPr>
              <w:t xml:space="preserve">if there </w:t>
            </w:r>
            <w:r w:rsidR="00CD23CC" w:rsidRPr="5BB48D4B">
              <w:rPr>
                <w:rFonts w:asciiTheme="minorHAnsi" w:hAnsiTheme="minorHAnsi" w:cstheme="minorBidi"/>
                <w:b w:val="0"/>
                <w:bCs w:val="0"/>
                <w:sz w:val="20"/>
                <w:szCs w:val="20"/>
              </w:rPr>
              <w:t xml:space="preserve">have been issues in attaining accreditation, describe them here. You should also </w:t>
            </w:r>
            <w:r w:rsidR="006900C6" w:rsidRPr="5BB48D4B">
              <w:rPr>
                <w:rFonts w:asciiTheme="minorHAnsi" w:hAnsiTheme="minorHAnsi" w:cstheme="minorBidi"/>
                <w:b w:val="0"/>
                <w:bCs w:val="0"/>
                <w:sz w:val="20"/>
                <w:szCs w:val="20"/>
              </w:rPr>
              <w:t>outline</w:t>
            </w:r>
            <w:r w:rsidR="00CD23CC" w:rsidRPr="5BB48D4B">
              <w:rPr>
                <w:rFonts w:asciiTheme="minorHAnsi" w:hAnsiTheme="minorHAnsi" w:cstheme="minorBidi"/>
                <w:b w:val="0"/>
                <w:bCs w:val="0"/>
                <w:sz w:val="20"/>
                <w:szCs w:val="20"/>
              </w:rPr>
              <w:t xml:space="preserve"> what is being done to address these matters.]</w:t>
            </w:r>
            <w:r w:rsidRPr="5BB48D4B">
              <w:rPr>
                <w:rFonts w:asciiTheme="minorHAnsi" w:hAnsiTheme="minorHAnsi" w:cstheme="minorBidi"/>
                <w:b w:val="0"/>
                <w:bCs w:val="0"/>
                <w:sz w:val="20"/>
                <w:szCs w:val="20"/>
              </w:rPr>
              <w:t xml:space="preserve"> </w:t>
            </w:r>
          </w:p>
        </w:tc>
        <w:tc>
          <w:tcPr>
            <w:tcW w:w="1336" w:type="pct"/>
          </w:tcPr>
          <w:p w14:paraId="7810FAAB" w14:textId="77777777" w:rsidR="002F1925" w:rsidRPr="00704B0B" w:rsidRDefault="002F1925" w:rsidP="002F1925">
            <w:pPr>
              <w:pStyle w:val="ListParagraph"/>
              <w:tabs>
                <w:tab w:val="left" w:pos="853"/>
              </w:tabs>
              <w:spacing w:line="273" w:lineRule="auto"/>
              <w:ind w:left="0" w:firstLine="0"/>
              <w:rPr>
                <w:rFonts w:asciiTheme="minorHAnsi" w:eastAsia="MS Gothic" w:hAnsiTheme="minorHAnsi" w:cstheme="minorHAnsi"/>
                <w:sz w:val="20"/>
                <w:szCs w:val="20"/>
              </w:rPr>
            </w:pPr>
            <w:r w:rsidRPr="00704B0B">
              <w:rPr>
                <w:rFonts w:asciiTheme="minorHAnsi" w:eastAsia="MS Gothic" w:hAnsiTheme="minorHAnsi" w:cstheme="minorHAnsi"/>
                <w:sz w:val="20"/>
                <w:szCs w:val="20"/>
              </w:rPr>
              <w:t>Risk:</w:t>
            </w:r>
          </w:p>
          <w:p w14:paraId="3E6D7505" w14:textId="77777777" w:rsidR="002F1925" w:rsidRPr="00704B0B" w:rsidRDefault="00C462FB" w:rsidP="002F192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174080160"/>
                <w14:checkbox>
                  <w14:checked w14:val="0"/>
                  <w14:checkedState w14:val="2612" w14:font="MS Gothic"/>
                  <w14:uncheckedState w14:val="2610" w14:font="MS Gothic"/>
                </w14:checkbox>
              </w:sdtPr>
              <w:sdtEndPr/>
              <w:sdtContent>
                <w:r w:rsidR="00FC5685">
                  <w:rPr>
                    <w:rFonts w:ascii="MS Gothic" w:eastAsia="MS Gothic" w:hAnsi="MS Gothic" w:cstheme="minorHAnsi" w:hint="eastAsia"/>
                    <w:sz w:val="20"/>
                    <w:szCs w:val="20"/>
                  </w:rPr>
                  <w:t>☐</w:t>
                </w:r>
              </w:sdtContent>
            </w:sdt>
            <w:r w:rsidR="002F1925" w:rsidRPr="00704B0B">
              <w:rPr>
                <w:rFonts w:asciiTheme="minorHAnsi" w:eastAsia="MS Gothic" w:hAnsiTheme="minorHAnsi" w:cstheme="minorHAnsi"/>
                <w:sz w:val="20"/>
                <w:szCs w:val="20"/>
              </w:rPr>
              <w:t xml:space="preserve"> </w:t>
            </w:r>
            <w:r w:rsidR="002F1925" w:rsidRPr="00704B0B">
              <w:rPr>
                <w:rFonts w:asciiTheme="minorHAnsi" w:hAnsiTheme="minorHAnsi" w:cstheme="minorHAnsi"/>
                <w:sz w:val="20"/>
                <w:szCs w:val="20"/>
              </w:rPr>
              <w:t xml:space="preserve">High </w:t>
            </w:r>
          </w:p>
          <w:p w14:paraId="082F273F" w14:textId="77777777" w:rsidR="002F1925" w:rsidRPr="00704B0B" w:rsidRDefault="00C462FB" w:rsidP="002F192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56846930"/>
                <w14:checkbox>
                  <w14:checked w14:val="0"/>
                  <w14:checkedState w14:val="2612" w14:font="MS Gothic"/>
                  <w14:uncheckedState w14:val="2610" w14:font="MS Gothic"/>
                </w14:checkbox>
              </w:sdtPr>
              <w:sdtEndPr/>
              <w:sdtContent>
                <w:r w:rsidR="002F1925" w:rsidRPr="00704B0B">
                  <w:rPr>
                    <w:rFonts w:ascii="Segoe UI Symbol" w:eastAsia="MS Gothic" w:hAnsi="Segoe UI Symbol" w:cs="Segoe UI Symbol"/>
                    <w:sz w:val="20"/>
                    <w:szCs w:val="20"/>
                  </w:rPr>
                  <w:t>☐</w:t>
                </w:r>
              </w:sdtContent>
            </w:sdt>
            <w:r w:rsidR="002F1925" w:rsidRPr="00704B0B">
              <w:rPr>
                <w:rFonts w:asciiTheme="minorHAnsi" w:eastAsia="MS Gothic" w:hAnsiTheme="minorHAnsi" w:cstheme="minorHAnsi"/>
                <w:sz w:val="20"/>
                <w:szCs w:val="20"/>
              </w:rPr>
              <w:t xml:space="preserve"> </w:t>
            </w:r>
            <w:r w:rsidR="002F1925" w:rsidRPr="00704B0B">
              <w:rPr>
                <w:rFonts w:asciiTheme="minorHAnsi" w:hAnsiTheme="minorHAnsi" w:cstheme="minorHAnsi"/>
                <w:sz w:val="20"/>
                <w:szCs w:val="20"/>
              </w:rPr>
              <w:t xml:space="preserve">Low </w:t>
            </w:r>
          </w:p>
          <w:p w14:paraId="14015AFB" w14:textId="77777777" w:rsidR="002F1925" w:rsidRPr="00704B0B" w:rsidRDefault="002F1925" w:rsidP="002F1925">
            <w:pPr>
              <w:pStyle w:val="Heading3"/>
              <w:ind w:left="0" w:firstLine="0"/>
              <w:rPr>
                <w:rFonts w:asciiTheme="minorHAnsi" w:hAnsiTheme="minorHAnsi" w:cstheme="minorHAnsi"/>
                <w:b w:val="0"/>
                <w:sz w:val="20"/>
                <w:szCs w:val="20"/>
              </w:rPr>
            </w:pPr>
          </w:p>
          <w:p w14:paraId="130C006A" w14:textId="77777777" w:rsidR="002F1925" w:rsidRPr="00704B0B" w:rsidRDefault="002F1925" w:rsidP="002F1925">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Comment</w:t>
            </w:r>
            <w:r w:rsidR="00AC192D">
              <w:rPr>
                <w:rFonts w:asciiTheme="minorHAnsi" w:hAnsiTheme="minorHAnsi" w:cstheme="minorHAnsi"/>
                <w:b w:val="0"/>
                <w:sz w:val="20"/>
                <w:szCs w:val="20"/>
              </w:rPr>
              <w:t>s</w:t>
            </w:r>
            <w:r w:rsidRPr="00704B0B">
              <w:rPr>
                <w:rFonts w:asciiTheme="minorHAnsi" w:hAnsiTheme="minorHAnsi" w:cstheme="minorHAnsi"/>
                <w:b w:val="0"/>
                <w:sz w:val="20"/>
                <w:szCs w:val="20"/>
              </w:rPr>
              <w:t>:</w:t>
            </w:r>
          </w:p>
          <w:p w14:paraId="4E78A2F2" w14:textId="77777777" w:rsidR="002F1925" w:rsidRPr="00704B0B" w:rsidRDefault="002F1925" w:rsidP="002F1925">
            <w:pPr>
              <w:pStyle w:val="Heading3"/>
              <w:ind w:left="0" w:firstLine="0"/>
              <w:rPr>
                <w:rFonts w:asciiTheme="minorHAnsi" w:hAnsiTheme="minorHAnsi" w:cstheme="minorHAnsi"/>
                <w:b w:val="0"/>
                <w:sz w:val="20"/>
                <w:szCs w:val="20"/>
              </w:rPr>
            </w:pPr>
          </w:p>
          <w:p w14:paraId="050FFFD9" w14:textId="77777777" w:rsidR="00BD26F9" w:rsidRPr="00704B0B" w:rsidRDefault="00BD26F9" w:rsidP="00BD26F9">
            <w:pPr>
              <w:pStyle w:val="ListParagraph"/>
              <w:tabs>
                <w:tab w:val="left" w:pos="853"/>
              </w:tabs>
              <w:spacing w:line="273" w:lineRule="auto"/>
              <w:ind w:left="0" w:firstLine="0"/>
              <w:rPr>
                <w:rFonts w:asciiTheme="minorHAnsi" w:eastAsia="MS Gothic" w:hAnsiTheme="minorHAnsi" w:cstheme="minorHAnsi"/>
                <w:sz w:val="20"/>
                <w:szCs w:val="20"/>
              </w:rPr>
            </w:pPr>
          </w:p>
        </w:tc>
      </w:tr>
      <w:tr w:rsidR="00A16116" w:rsidRPr="00704B0B" w14:paraId="0853775A" w14:textId="77777777" w:rsidTr="7EEA1EB1">
        <w:tc>
          <w:tcPr>
            <w:tcW w:w="490" w:type="pct"/>
          </w:tcPr>
          <w:p w14:paraId="3CFB3C9A" w14:textId="77777777" w:rsidR="002F1925" w:rsidRPr="00704B0B" w:rsidRDefault="002F1925" w:rsidP="005A6327">
            <w:pPr>
              <w:pStyle w:val="Heading3"/>
              <w:ind w:left="30" w:firstLine="0"/>
              <w:rPr>
                <w:rFonts w:asciiTheme="minorHAnsi" w:hAnsiTheme="minorHAnsi" w:cstheme="minorHAnsi"/>
                <w:iCs/>
                <w:sz w:val="20"/>
                <w:szCs w:val="20"/>
              </w:rPr>
            </w:pPr>
            <w:r w:rsidRPr="00704B0B">
              <w:rPr>
                <w:rFonts w:asciiTheme="minorHAnsi" w:hAnsiTheme="minorHAnsi" w:cstheme="minorHAnsi"/>
                <w:iCs/>
                <w:sz w:val="20"/>
                <w:szCs w:val="20"/>
              </w:rPr>
              <w:t>Course Advisory Boards</w:t>
            </w:r>
            <w:r w:rsidR="00F93864">
              <w:rPr>
                <w:rFonts w:asciiTheme="minorHAnsi" w:hAnsiTheme="minorHAnsi" w:cstheme="minorHAnsi"/>
                <w:iCs/>
                <w:sz w:val="20"/>
                <w:szCs w:val="20"/>
              </w:rPr>
              <w:t xml:space="preserve"> and Previous Review</w:t>
            </w:r>
          </w:p>
        </w:tc>
        <w:tc>
          <w:tcPr>
            <w:tcW w:w="992" w:type="pct"/>
          </w:tcPr>
          <w:p w14:paraId="0D50B046" w14:textId="77777777" w:rsidR="002F1925" w:rsidRDefault="002F1925" w:rsidP="005A6327">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Course Advisory Boards have been held annually since last review and appropriate actions undertaken from the Boards</w:t>
            </w:r>
            <w:r w:rsidR="00381CF1" w:rsidRPr="00704B0B">
              <w:rPr>
                <w:rFonts w:asciiTheme="minorHAnsi" w:hAnsiTheme="minorHAnsi" w:cstheme="minorHAnsi"/>
                <w:b w:val="0"/>
                <w:sz w:val="20"/>
                <w:szCs w:val="20"/>
              </w:rPr>
              <w:t xml:space="preserve">. This evidences ongoing continuous improvement of the course. </w:t>
            </w:r>
          </w:p>
          <w:p w14:paraId="6B87161D" w14:textId="77777777" w:rsidR="008F06ED" w:rsidRDefault="008F06ED" w:rsidP="005A6327">
            <w:pPr>
              <w:pStyle w:val="Heading3"/>
              <w:ind w:left="0" w:firstLine="0"/>
              <w:rPr>
                <w:rFonts w:asciiTheme="minorHAnsi" w:hAnsiTheme="minorHAnsi" w:cstheme="minorHAnsi"/>
                <w:b w:val="0"/>
                <w:sz w:val="20"/>
                <w:szCs w:val="20"/>
              </w:rPr>
            </w:pPr>
          </w:p>
          <w:p w14:paraId="38684894" w14:textId="77777777" w:rsidR="008F06ED" w:rsidRPr="00704B0B" w:rsidRDefault="008F06ED" w:rsidP="005A6327">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There is a closeout report of implementation of recommendations from the last review (not necessary that all recommendations have been implemented)</w:t>
            </w:r>
          </w:p>
        </w:tc>
        <w:tc>
          <w:tcPr>
            <w:tcW w:w="947" w:type="pct"/>
          </w:tcPr>
          <w:p w14:paraId="13B51AED" w14:textId="77777777" w:rsidR="002F1925" w:rsidRPr="00704B0B" w:rsidRDefault="002F1925" w:rsidP="002F1925">
            <w:pPr>
              <w:pStyle w:val="NoSpacing"/>
              <w:spacing w:before="0" w:after="0" w:line="240" w:lineRule="auto"/>
              <w:ind w:firstLine="0"/>
              <w:rPr>
                <w:rFonts w:asciiTheme="minorHAnsi" w:hAnsiTheme="minorHAnsi" w:cstheme="minorHAnsi"/>
                <w:b w:val="0"/>
                <w:sz w:val="20"/>
              </w:rPr>
            </w:pPr>
            <w:r w:rsidRPr="00704B0B">
              <w:rPr>
                <w:rFonts w:asciiTheme="minorHAnsi" w:eastAsia="MS Gothic" w:hAnsiTheme="minorHAnsi" w:cstheme="minorHAnsi"/>
                <w:b w:val="0"/>
                <w:sz w:val="20"/>
              </w:rPr>
              <w:t>Minutes attached</w:t>
            </w:r>
            <w:r w:rsidRPr="00704B0B">
              <w:rPr>
                <w:rFonts w:asciiTheme="minorHAnsi" w:hAnsiTheme="minorHAnsi" w:cstheme="minorHAnsi"/>
                <w:b w:val="0"/>
                <w:sz w:val="20"/>
              </w:rPr>
              <w:t xml:space="preserve">    </w:t>
            </w:r>
          </w:p>
          <w:p w14:paraId="25D6C2AD" w14:textId="77777777" w:rsidR="002F1925" w:rsidRPr="00704B0B" w:rsidRDefault="00C462FB" w:rsidP="002F1925">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670412656"/>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2F1925" w:rsidRPr="00704B0B">
              <w:rPr>
                <w:rFonts w:asciiTheme="minorHAnsi" w:hAnsiTheme="minorHAnsi" w:cstheme="minorHAnsi"/>
                <w:b w:val="0"/>
                <w:sz w:val="20"/>
              </w:rPr>
              <w:t xml:space="preserve"> Yes</w:t>
            </w:r>
          </w:p>
          <w:p w14:paraId="3AF732C0" w14:textId="77777777" w:rsidR="002F1925" w:rsidRPr="00704B0B" w:rsidRDefault="00C462FB" w:rsidP="002F1925">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315223338"/>
                <w14:checkbox>
                  <w14:checked w14:val="0"/>
                  <w14:checkedState w14:val="2612" w14:font="MS Gothic"/>
                  <w14:uncheckedState w14:val="2610" w14:font="MS Gothic"/>
                </w14:checkbox>
              </w:sdtPr>
              <w:sdtEndPr/>
              <w:sdtContent>
                <w:r w:rsidR="002F1925" w:rsidRPr="00704B0B">
                  <w:rPr>
                    <w:rFonts w:ascii="Segoe UI Symbol" w:eastAsia="MS Gothic" w:hAnsi="Segoe UI Symbol" w:cs="Segoe UI Symbol"/>
                    <w:b w:val="0"/>
                    <w:sz w:val="20"/>
                  </w:rPr>
                  <w:t>☐</w:t>
                </w:r>
              </w:sdtContent>
            </w:sdt>
            <w:r w:rsidR="002F1925" w:rsidRPr="00704B0B">
              <w:rPr>
                <w:rFonts w:asciiTheme="minorHAnsi" w:hAnsiTheme="minorHAnsi" w:cstheme="minorHAnsi"/>
                <w:b w:val="0"/>
                <w:sz w:val="20"/>
              </w:rPr>
              <w:t xml:space="preserve"> No</w:t>
            </w:r>
          </w:p>
          <w:p w14:paraId="3862C9AA" w14:textId="77777777" w:rsidR="002F1925" w:rsidRDefault="002F1925" w:rsidP="002F1925">
            <w:pPr>
              <w:pStyle w:val="NoSpacing"/>
              <w:spacing w:before="0" w:after="0" w:line="240" w:lineRule="auto"/>
              <w:ind w:firstLine="0"/>
              <w:jc w:val="left"/>
              <w:rPr>
                <w:rFonts w:asciiTheme="minorHAnsi" w:hAnsiTheme="minorHAnsi" w:cstheme="minorHAnsi"/>
                <w:b w:val="0"/>
                <w:sz w:val="20"/>
              </w:rPr>
            </w:pPr>
          </w:p>
          <w:p w14:paraId="40DF5766" w14:textId="77777777" w:rsidR="00B24FA3" w:rsidRDefault="00B24FA3" w:rsidP="002F1925">
            <w:pPr>
              <w:pStyle w:val="NoSpacing"/>
              <w:spacing w:before="0" w:after="0" w:line="240" w:lineRule="auto"/>
              <w:ind w:firstLine="0"/>
              <w:jc w:val="left"/>
              <w:rPr>
                <w:rFonts w:asciiTheme="minorHAnsi" w:hAnsiTheme="minorHAnsi" w:cstheme="minorHAnsi"/>
                <w:b w:val="0"/>
                <w:sz w:val="20"/>
              </w:rPr>
            </w:pPr>
          </w:p>
          <w:p w14:paraId="5328B952" w14:textId="77777777" w:rsidR="00B24FA3" w:rsidRDefault="00B24FA3" w:rsidP="002F1925">
            <w:pPr>
              <w:pStyle w:val="NoSpacing"/>
              <w:spacing w:before="0" w:after="0" w:line="240" w:lineRule="auto"/>
              <w:ind w:firstLine="0"/>
              <w:jc w:val="left"/>
              <w:rPr>
                <w:rFonts w:asciiTheme="minorHAnsi" w:hAnsiTheme="minorHAnsi" w:cstheme="minorHAnsi"/>
                <w:b w:val="0"/>
                <w:sz w:val="20"/>
              </w:rPr>
            </w:pPr>
          </w:p>
          <w:p w14:paraId="5C5A73C0" w14:textId="77777777" w:rsidR="00B24FA3" w:rsidRPr="00704B0B" w:rsidRDefault="00B24FA3" w:rsidP="002F1925">
            <w:pPr>
              <w:pStyle w:val="NoSpacing"/>
              <w:spacing w:before="0" w:after="0" w:line="240" w:lineRule="auto"/>
              <w:ind w:firstLine="0"/>
              <w:jc w:val="left"/>
              <w:rPr>
                <w:rFonts w:asciiTheme="minorHAnsi" w:hAnsiTheme="minorHAnsi" w:cstheme="minorHAnsi"/>
                <w:b w:val="0"/>
                <w:sz w:val="20"/>
              </w:rPr>
            </w:pPr>
          </w:p>
          <w:p w14:paraId="15177B59" w14:textId="77777777" w:rsidR="002F1925" w:rsidRPr="00704B0B" w:rsidRDefault="002F1925" w:rsidP="002F1925">
            <w:pPr>
              <w:pStyle w:val="NoSpacing"/>
              <w:spacing w:before="0" w:after="0" w:line="240" w:lineRule="auto"/>
              <w:ind w:firstLine="0"/>
              <w:jc w:val="left"/>
              <w:rPr>
                <w:rFonts w:asciiTheme="minorHAnsi" w:hAnsiTheme="minorHAnsi" w:cstheme="minorHAnsi"/>
                <w:b w:val="0"/>
                <w:sz w:val="20"/>
              </w:rPr>
            </w:pPr>
            <w:r w:rsidRPr="00704B0B">
              <w:rPr>
                <w:rFonts w:asciiTheme="minorHAnsi" w:hAnsiTheme="minorHAnsi" w:cstheme="minorHAnsi"/>
                <w:b w:val="0"/>
                <w:sz w:val="20"/>
              </w:rPr>
              <w:t>All recommendations implemented</w:t>
            </w:r>
          </w:p>
          <w:p w14:paraId="40E3BCB4" w14:textId="77777777" w:rsidR="002F1925" w:rsidRPr="00704B0B" w:rsidRDefault="00C462FB" w:rsidP="002F1925">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2027929739"/>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2F1925" w:rsidRPr="00704B0B">
              <w:rPr>
                <w:rFonts w:asciiTheme="minorHAnsi" w:hAnsiTheme="minorHAnsi" w:cstheme="minorHAnsi"/>
                <w:b w:val="0"/>
                <w:sz w:val="20"/>
              </w:rPr>
              <w:t xml:space="preserve"> Yes</w:t>
            </w:r>
          </w:p>
          <w:p w14:paraId="7BCB2825" w14:textId="77777777" w:rsidR="002F1925" w:rsidRPr="00704B0B" w:rsidRDefault="00C462FB" w:rsidP="002F1925">
            <w:pPr>
              <w:pStyle w:val="NoSpacing"/>
              <w:spacing w:before="0" w:after="0" w:line="240" w:lineRule="auto"/>
              <w:ind w:firstLine="0"/>
              <w:jc w:val="left"/>
              <w:rPr>
                <w:rFonts w:asciiTheme="minorHAnsi" w:eastAsia="MS Gothic" w:hAnsiTheme="minorHAnsi" w:cstheme="minorHAnsi"/>
                <w:b w:val="0"/>
                <w:sz w:val="20"/>
              </w:rPr>
            </w:pPr>
            <w:sdt>
              <w:sdtPr>
                <w:rPr>
                  <w:rFonts w:asciiTheme="minorHAnsi" w:hAnsiTheme="minorHAnsi" w:cstheme="minorHAnsi"/>
                  <w:b w:val="0"/>
                  <w:sz w:val="20"/>
                </w:rPr>
                <w:id w:val="70016037"/>
                <w14:checkbox>
                  <w14:checked w14:val="0"/>
                  <w14:checkedState w14:val="2612" w14:font="MS Gothic"/>
                  <w14:uncheckedState w14:val="2610" w14:font="MS Gothic"/>
                </w14:checkbox>
              </w:sdtPr>
              <w:sdtEndPr/>
              <w:sdtContent>
                <w:r w:rsidR="002F1925" w:rsidRPr="00704B0B">
                  <w:rPr>
                    <w:rFonts w:ascii="Segoe UI Symbol" w:eastAsia="MS Gothic" w:hAnsi="Segoe UI Symbol" w:cs="Segoe UI Symbol"/>
                    <w:b w:val="0"/>
                    <w:sz w:val="20"/>
                  </w:rPr>
                  <w:t>☐</w:t>
                </w:r>
              </w:sdtContent>
            </w:sdt>
            <w:r w:rsidR="002F1925" w:rsidRPr="00704B0B">
              <w:rPr>
                <w:rFonts w:asciiTheme="minorHAnsi" w:hAnsiTheme="minorHAnsi" w:cstheme="minorHAnsi"/>
                <w:b w:val="0"/>
                <w:sz w:val="20"/>
              </w:rPr>
              <w:t xml:space="preserve"> No</w:t>
            </w:r>
          </w:p>
        </w:tc>
        <w:tc>
          <w:tcPr>
            <w:tcW w:w="1235" w:type="pct"/>
          </w:tcPr>
          <w:p w14:paraId="3BCFFCB7" w14:textId="77777777" w:rsidR="0097647D" w:rsidRDefault="002F1925" w:rsidP="002F1925">
            <w:pPr>
              <w:pStyle w:val="Heading3"/>
              <w:ind w:left="0" w:firstLine="0"/>
              <w:rPr>
                <w:rFonts w:asciiTheme="minorHAnsi" w:hAnsiTheme="minorHAnsi" w:cstheme="minorHAnsi"/>
                <w:b w:val="0"/>
                <w:iCs/>
                <w:sz w:val="20"/>
                <w:szCs w:val="20"/>
              </w:rPr>
            </w:pPr>
            <w:r w:rsidRPr="00704B0B">
              <w:rPr>
                <w:rFonts w:asciiTheme="minorHAnsi" w:hAnsiTheme="minorHAnsi" w:cstheme="minorHAnsi"/>
                <w:b w:val="0"/>
                <w:iCs/>
                <w:sz w:val="20"/>
                <w:szCs w:val="20"/>
              </w:rPr>
              <w:t>[</w:t>
            </w:r>
            <w:r w:rsidR="006900C6">
              <w:rPr>
                <w:rFonts w:asciiTheme="minorHAnsi" w:hAnsiTheme="minorHAnsi" w:cstheme="minorHAnsi"/>
                <w:b w:val="0"/>
                <w:iCs/>
                <w:sz w:val="20"/>
                <w:szCs w:val="20"/>
              </w:rPr>
              <w:t>Outline any matters that arise from the Course Advisory Boards</w:t>
            </w:r>
            <w:r w:rsidR="0097647D">
              <w:rPr>
                <w:rFonts w:asciiTheme="minorHAnsi" w:hAnsiTheme="minorHAnsi" w:cstheme="minorHAnsi"/>
                <w:b w:val="0"/>
                <w:iCs/>
                <w:sz w:val="20"/>
                <w:szCs w:val="20"/>
              </w:rPr>
              <w:t xml:space="preserve"> (CABs)</w:t>
            </w:r>
            <w:r w:rsidR="006900C6">
              <w:rPr>
                <w:rFonts w:asciiTheme="minorHAnsi" w:hAnsiTheme="minorHAnsi" w:cstheme="minorHAnsi"/>
                <w:b w:val="0"/>
                <w:iCs/>
                <w:sz w:val="20"/>
                <w:szCs w:val="20"/>
              </w:rPr>
              <w:t>. These could include that the Boards are functioning very effectively, or an outline of why Boards haven’t met, or why some of the recommendations haven’t been implemented as recommended by the Course Advisory Board, etc.</w:t>
            </w:r>
          </w:p>
          <w:p w14:paraId="351EDA43" w14:textId="77777777" w:rsidR="0097647D" w:rsidRDefault="0097647D" w:rsidP="002F1925">
            <w:pPr>
              <w:pStyle w:val="Heading3"/>
              <w:ind w:left="0" w:firstLine="0"/>
              <w:rPr>
                <w:rFonts w:asciiTheme="minorHAnsi" w:hAnsiTheme="minorHAnsi" w:cstheme="minorHAnsi"/>
                <w:b w:val="0"/>
                <w:iCs/>
                <w:sz w:val="20"/>
                <w:szCs w:val="20"/>
              </w:rPr>
            </w:pPr>
          </w:p>
          <w:p w14:paraId="7BA817C0" w14:textId="77777777" w:rsidR="002F1925" w:rsidRPr="00704B0B" w:rsidRDefault="0097647D" w:rsidP="002F1925">
            <w:pPr>
              <w:pStyle w:val="Heading3"/>
              <w:ind w:left="0" w:firstLine="0"/>
              <w:rPr>
                <w:rFonts w:asciiTheme="minorHAnsi" w:hAnsiTheme="minorHAnsi" w:cstheme="minorHAnsi"/>
                <w:b w:val="0"/>
                <w:iCs/>
                <w:sz w:val="20"/>
                <w:szCs w:val="20"/>
              </w:rPr>
            </w:pPr>
            <w:r>
              <w:rPr>
                <w:rFonts w:asciiTheme="minorHAnsi" w:hAnsiTheme="minorHAnsi" w:cstheme="minorHAnsi"/>
                <w:b w:val="0"/>
                <w:iCs/>
                <w:sz w:val="20"/>
                <w:szCs w:val="20"/>
              </w:rPr>
              <w:t>One of the functions of the review process is to identify areas for improvement, so if CABs haven’t been working well or meeting, being upfront here and putting a recommendation in around future steps is an absolutely reasonable outcome.</w:t>
            </w:r>
            <w:r w:rsidR="002F1925" w:rsidRPr="00704B0B">
              <w:rPr>
                <w:rFonts w:asciiTheme="minorHAnsi" w:hAnsiTheme="minorHAnsi" w:cstheme="minorHAnsi"/>
                <w:b w:val="0"/>
                <w:iCs/>
                <w:sz w:val="20"/>
                <w:szCs w:val="20"/>
              </w:rPr>
              <w:t>]</w:t>
            </w:r>
          </w:p>
        </w:tc>
        <w:tc>
          <w:tcPr>
            <w:tcW w:w="1336" w:type="pct"/>
          </w:tcPr>
          <w:p w14:paraId="7AA411AA" w14:textId="77777777" w:rsidR="00381CF1" w:rsidRPr="00704B0B" w:rsidRDefault="00381CF1" w:rsidP="002F1925">
            <w:pPr>
              <w:pStyle w:val="ListParagraph"/>
              <w:tabs>
                <w:tab w:val="left" w:pos="853"/>
              </w:tabs>
              <w:spacing w:line="273" w:lineRule="auto"/>
              <w:ind w:left="0" w:firstLine="0"/>
              <w:rPr>
                <w:rFonts w:asciiTheme="minorHAnsi" w:eastAsia="MS Gothic" w:hAnsiTheme="minorHAnsi" w:cstheme="minorHAnsi"/>
                <w:sz w:val="20"/>
                <w:szCs w:val="20"/>
              </w:rPr>
            </w:pPr>
            <w:r w:rsidRPr="00704B0B">
              <w:rPr>
                <w:rFonts w:asciiTheme="minorHAnsi" w:eastAsia="MS Gothic" w:hAnsiTheme="minorHAnsi" w:cstheme="minorHAnsi"/>
                <w:sz w:val="20"/>
                <w:szCs w:val="20"/>
              </w:rPr>
              <w:t>Appropriately addressed:</w:t>
            </w:r>
          </w:p>
          <w:p w14:paraId="03469CC6" w14:textId="77777777" w:rsidR="002F1925" w:rsidRPr="00704B0B" w:rsidRDefault="00C462FB" w:rsidP="002F192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435166710"/>
                <w14:checkbox>
                  <w14:checked w14:val="0"/>
                  <w14:checkedState w14:val="2612" w14:font="MS Gothic"/>
                  <w14:uncheckedState w14:val="2610" w14:font="MS Gothic"/>
                </w14:checkbox>
              </w:sdtPr>
              <w:sdtEndPr/>
              <w:sdtContent>
                <w:r w:rsidR="00FC5685">
                  <w:rPr>
                    <w:rFonts w:ascii="MS Gothic" w:eastAsia="MS Gothic" w:hAnsi="MS Gothic" w:cstheme="minorHAnsi" w:hint="eastAsia"/>
                    <w:sz w:val="20"/>
                    <w:szCs w:val="20"/>
                  </w:rPr>
                  <w:t>☐</w:t>
                </w:r>
              </w:sdtContent>
            </w:sdt>
            <w:r w:rsidR="002F1925" w:rsidRPr="00704B0B">
              <w:rPr>
                <w:rFonts w:asciiTheme="minorHAnsi" w:eastAsia="MS Gothic" w:hAnsiTheme="minorHAnsi" w:cstheme="minorHAnsi"/>
                <w:sz w:val="20"/>
                <w:szCs w:val="20"/>
              </w:rPr>
              <w:t xml:space="preserve"> </w:t>
            </w:r>
            <w:r w:rsidR="00381CF1" w:rsidRPr="00704B0B">
              <w:rPr>
                <w:rFonts w:asciiTheme="minorHAnsi" w:eastAsia="MS Gothic" w:hAnsiTheme="minorHAnsi" w:cstheme="minorHAnsi"/>
                <w:sz w:val="20"/>
                <w:szCs w:val="20"/>
              </w:rPr>
              <w:t>Yes</w:t>
            </w:r>
          </w:p>
          <w:p w14:paraId="46F90EB4" w14:textId="77777777" w:rsidR="00381CF1" w:rsidRPr="00704B0B" w:rsidRDefault="00C462FB" w:rsidP="002F192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092587641"/>
                <w14:checkbox>
                  <w14:checked w14:val="0"/>
                  <w14:checkedState w14:val="2612" w14:font="MS Gothic"/>
                  <w14:uncheckedState w14:val="2610" w14:font="MS Gothic"/>
                </w14:checkbox>
              </w:sdtPr>
              <w:sdtEndPr/>
              <w:sdtContent>
                <w:r w:rsidR="002F1925" w:rsidRPr="00704B0B">
                  <w:rPr>
                    <w:rFonts w:ascii="Segoe UI Symbol" w:eastAsia="MS Gothic" w:hAnsi="Segoe UI Symbol" w:cs="Segoe UI Symbol"/>
                    <w:sz w:val="20"/>
                    <w:szCs w:val="20"/>
                  </w:rPr>
                  <w:t>☐</w:t>
                </w:r>
              </w:sdtContent>
            </w:sdt>
            <w:r w:rsidR="002F1925" w:rsidRPr="00704B0B">
              <w:rPr>
                <w:rFonts w:asciiTheme="minorHAnsi" w:eastAsia="MS Gothic" w:hAnsiTheme="minorHAnsi" w:cstheme="minorHAnsi"/>
                <w:sz w:val="20"/>
                <w:szCs w:val="20"/>
              </w:rPr>
              <w:t xml:space="preserve"> </w:t>
            </w:r>
            <w:r w:rsidR="00381CF1" w:rsidRPr="00704B0B">
              <w:rPr>
                <w:rFonts w:asciiTheme="minorHAnsi" w:hAnsiTheme="minorHAnsi" w:cstheme="minorHAnsi"/>
                <w:sz w:val="20"/>
                <w:szCs w:val="20"/>
              </w:rPr>
              <w:t>No</w:t>
            </w:r>
          </w:p>
          <w:p w14:paraId="5BB5E0C4" w14:textId="77777777" w:rsidR="00381CF1" w:rsidRPr="00704B0B" w:rsidRDefault="00381CF1" w:rsidP="002F1925">
            <w:pPr>
              <w:pStyle w:val="ListParagraph"/>
              <w:tabs>
                <w:tab w:val="left" w:pos="853"/>
              </w:tabs>
              <w:spacing w:line="273" w:lineRule="auto"/>
              <w:ind w:left="0" w:firstLine="0"/>
              <w:rPr>
                <w:rFonts w:asciiTheme="minorHAnsi" w:hAnsiTheme="minorHAnsi" w:cstheme="minorHAnsi"/>
                <w:sz w:val="20"/>
                <w:szCs w:val="20"/>
              </w:rPr>
            </w:pPr>
          </w:p>
          <w:p w14:paraId="6B7C93B8" w14:textId="77777777" w:rsidR="002F1925" w:rsidRPr="00704B0B" w:rsidRDefault="00381CF1" w:rsidP="002F1925">
            <w:pPr>
              <w:pStyle w:val="ListParagraph"/>
              <w:tabs>
                <w:tab w:val="left" w:pos="853"/>
              </w:tabs>
              <w:spacing w:line="273" w:lineRule="auto"/>
              <w:ind w:left="0" w:firstLine="0"/>
              <w:rPr>
                <w:rFonts w:asciiTheme="minorHAnsi" w:hAnsiTheme="minorHAnsi" w:cstheme="minorHAnsi"/>
                <w:sz w:val="20"/>
                <w:szCs w:val="20"/>
              </w:rPr>
            </w:pPr>
            <w:r w:rsidRPr="00704B0B">
              <w:rPr>
                <w:rFonts w:asciiTheme="minorHAnsi" w:hAnsiTheme="minorHAnsi" w:cstheme="minorHAnsi"/>
                <w:sz w:val="20"/>
                <w:szCs w:val="20"/>
              </w:rPr>
              <w:t>Comment</w:t>
            </w:r>
            <w:r w:rsidR="00AC192D">
              <w:rPr>
                <w:rFonts w:asciiTheme="minorHAnsi" w:hAnsiTheme="minorHAnsi" w:cstheme="minorHAnsi"/>
                <w:sz w:val="20"/>
                <w:szCs w:val="20"/>
              </w:rPr>
              <w:t>s</w:t>
            </w:r>
            <w:r w:rsidRPr="00704B0B">
              <w:rPr>
                <w:rFonts w:asciiTheme="minorHAnsi" w:hAnsiTheme="minorHAnsi" w:cstheme="minorHAnsi"/>
                <w:sz w:val="20"/>
                <w:szCs w:val="20"/>
              </w:rPr>
              <w:t xml:space="preserve">: </w:t>
            </w:r>
            <w:r w:rsidR="002F1925" w:rsidRPr="00704B0B">
              <w:rPr>
                <w:rFonts w:asciiTheme="minorHAnsi" w:hAnsiTheme="minorHAnsi" w:cstheme="minorHAnsi"/>
                <w:sz w:val="20"/>
                <w:szCs w:val="20"/>
              </w:rPr>
              <w:t xml:space="preserve"> </w:t>
            </w:r>
          </w:p>
          <w:p w14:paraId="253BF5DA" w14:textId="77777777" w:rsidR="002F1925" w:rsidRPr="00704B0B" w:rsidRDefault="002F1925" w:rsidP="002F1925">
            <w:pPr>
              <w:pStyle w:val="ListParagraph"/>
              <w:tabs>
                <w:tab w:val="left" w:pos="853"/>
              </w:tabs>
              <w:spacing w:line="273" w:lineRule="auto"/>
              <w:ind w:left="0" w:firstLine="0"/>
              <w:rPr>
                <w:rFonts w:asciiTheme="minorHAnsi" w:eastAsia="MS Gothic" w:hAnsiTheme="minorHAnsi" w:cstheme="minorHAnsi"/>
                <w:sz w:val="20"/>
                <w:szCs w:val="20"/>
              </w:rPr>
            </w:pPr>
          </w:p>
        </w:tc>
      </w:tr>
      <w:tr w:rsidR="00A16116" w:rsidRPr="00704B0B" w14:paraId="5285B625" w14:textId="77777777" w:rsidTr="7EEA1EB1">
        <w:tc>
          <w:tcPr>
            <w:tcW w:w="490" w:type="pct"/>
          </w:tcPr>
          <w:p w14:paraId="0516724B" w14:textId="77777777" w:rsidR="002F167E" w:rsidRPr="00704B0B" w:rsidRDefault="002F167E" w:rsidP="005A6327">
            <w:pPr>
              <w:pStyle w:val="Heading3"/>
              <w:ind w:left="30" w:firstLine="0"/>
              <w:rPr>
                <w:rFonts w:asciiTheme="minorHAnsi" w:hAnsiTheme="minorHAnsi" w:cstheme="minorHAnsi"/>
                <w:iCs/>
                <w:sz w:val="20"/>
                <w:szCs w:val="20"/>
              </w:rPr>
            </w:pPr>
            <w:r>
              <w:rPr>
                <w:rFonts w:asciiTheme="minorHAnsi" w:hAnsiTheme="minorHAnsi" w:cstheme="minorHAnsi"/>
                <w:iCs/>
                <w:sz w:val="20"/>
                <w:szCs w:val="20"/>
              </w:rPr>
              <w:t xml:space="preserve">Student Open ended QILT </w:t>
            </w:r>
            <w:r>
              <w:rPr>
                <w:rFonts w:asciiTheme="minorHAnsi" w:hAnsiTheme="minorHAnsi" w:cstheme="minorHAnsi"/>
                <w:iCs/>
                <w:sz w:val="20"/>
                <w:szCs w:val="20"/>
              </w:rPr>
              <w:lastRenderedPageBreak/>
              <w:t>Feedback</w:t>
            </w:r>
          </w:p>
        </w:tc>
        <w:tc>
          <w:tcPr>
            <w:tcW w:w="992" w:type="pct"/>
          </w:tcPr>
          <w:p w14:paraId="492B5C5F" w14:textId="33794EF9" w:rsidR="002F167E" w:rsidRPr="00704B0B" w:rsidRDefault="0097647D" w:rsidP="0FCBADC0">
            <w:pPr>
              <w:pStyle w:val="Heading3"/>
              <w:ind w:left="0" w:firstLine="0"/>
              <w:rPr>
                <w:rFonts w:asciiTheme="minorHAnsi" w:hAnsiTheme="minorHAnsi" w:cstheme="minorBidi"/>
                <w:b w:val="0"/>
                <w:bCs w:val="0"/>
                <w:sz w:val="20"/>
                <w:szCs w:val="20"/>
              </w:rPr>
            </w:pPr>
            <w:r>
              <w:rPr>
                <w:rFonts w:asciiTheme="minorHAnsi" w:hAnsiTheme="minorHAnsi" w:cstheme="minorBidi"/>
                <w:b w:val="0"/>
                <w:bCs w:val="0"/>
                <w:sz w:val="20"/>
                <w:szCs w:val="20"/>
              </w:rPr>
              <w:lastRenderedPageBreak/>
              <w:t>Top three</w:t>
            </w:r>
            <w:r w:rsidR="78F3ED6B" w:rsidRPr="0FCBADC0">
              <w:rPr>
                <w:rFonts w:asciiTheme="minorHAnsi" w:hAnsiTheme="minorHAnsi" w:cstheme="minorBidi"/>
                <w:b w:val="0"/>
                <w:bCs w:val="0"/>
                <w:sz w:val="20"/>
                <w:szCs w:val="20"/>
              </w:rPr>
              <w:t xml:space="preserve"> trends </w:t>
            </w:r>
            <w:r>
              <w:rPr>
                <w:rFonts w:asciiTheme="minorHAnsi" w:hAnsiTheme="minorHAnsi" w:cstheme="minorBidi"/>
                <w:b w:val="0"/>
                <w:bCs w:val="0"/>
                <w:sz w:val="20"/>
                <w:szCs w:val="20"/>
              </w:rPr>
              <w:t xml:space="preserve">for </w:t>
            </w:r>
            <w:r w:rsidR="78F3ED6B" w:rsidRPr="0FCBADC0">
              <w:rPr>
                <w:rFonts w:asciiTheme="minorHAnsi" w:hAnsiTheme="minorHAnsi" w:cstheme="minorBidi"/>
                <w:b w:val="0"/>
                <w:bCs w:val="0"/>
                <w:sz w:val="20"/>
                <w:szCs w:val="20"/>
              </w:rPr>
              <w:t>s</w:t>
            </w:r>
            <w:r w:rsidR="748A6662" w:rsidRPr="0FCBADC0">
              <w:rPr>
                <w:rFonts w:asciiTheme="minorHAnsi" w:hAnsiTheme="minorHAnsi" w:cstheme="minorBidi"/>
                <w:b w:val="0"/>
                <w:bCs w:val="0"/>
                <w:sz w:val="20"/>
                <w:szCs w:val="20"/>
              </w:rPr>
              <w:t>trengths and weaknesses of open</w:t>
            </w:r>
            <w:r w:rsidR="78F3ED6B" w:rsidRPr="0FCBADC0">
              <w:rPr>
                <w:rFonts w:asciiTheme="minorHAnsi" w:hAnsiTheme="minorHAnsi" w:cstheme="minorBidi"/>
                <w:b w:val="0"/>
                <w:bCs w:val="0"/>
                <w:sz w:val="20"/>
                <w:szCs w:val="20"/>
              </w:rPr>
              <w:t>-</w:t>
            </w:r>
            <w:r w:rsidR="748A6662" w:rsidRPr="0FCBADC0">
              <w:rPr>
                <w:rFonts w:asciiTheme="minorHAnsi" w:hAnsiTheme="minorHAnsi" w:cstheme="minorBidi"/>
                <w:b w:val="0"/>
                <w:bCs w:val="0"/>
                <w:sz w:val="20"/>
                <w:szCs w:val="20"/>
              </w:rPr>
              <w:t xml:space="preserve">ended </w:t>
            </w:r>
            <w:r w:rsidR="3AAADA3E" w:rsidRPr="0FCBADC0">
              <w:rPr>
                <w:rFonts w:asciiTheme="minorHAnsi" w:hAnsiTheme="minorHAnsi" w:cstheme="minorBidi"/>
                <w:b w:val="0"/>
                <w:bCs w:val="0"/>
                <w:sz w:val="20"/>
                <w:szCs w:val="20"/>
              </w:rPr>
              <w:lastRenderedPageBreak/>
              <w:t xml:space="preserve">student </w:t>
            </w:r>
            <w:r w:rsidR="748A6662" w:rsidRPr="0FCBADC0">
              <w:rPr>
                <w:rFonts w:asciiTheme="minorHAnsi" w:hAnsiTheme="minorHAnsi" w:cstheme="minorBidi"/>
                <w:b w:val="0"/>
                <w:bCs w:val="0"/>
                <w:sz w:val="20"/>
                <w:szCs w:val="20"/>
              </w:rPr>
              <w:t>feedback</w:t>
            </w:r>
            <w:r w:rsidR="4BB4C6D4" w:rsidRPr="0FCBADC0">
              <w:rPr>
                <w:rFonts w:asciiTheme="minorHAnsi" w:hAnsiTheme="minorHAnsi" w:cstheme="minorBidi"/>
                <w:b w:val="0"/>
                <w:bCs w:val="0"/>
                <w:sz w:val="20"/>
                <w:szCs w:val="20"/>
              </w:rPr>
              <w:t xml:space="preserve"> </w:t>
            </w:r>
            <w:r w:rsidR="77A452A5" w:rsidRPr="0FCBADC0">
              <w:rPr>
                <w:rFonts w:asciiTheme="minorHAnsi" w:hAnsiTheme="minorHAnsi" w:cstheme="minorBidi"/>
                <w:b w:val="0"/>
                <w:bCs w:val="0"/>
                <w:sz w:val="20"/>
                <w:szCs w:val="20"/>
              </w:rPr>
              <w:t xml:space="preserve">from previous 3 years </w:t>
            </w:r>
            <w:r w:rsidR="007654C3">
              <w:rPr>
                <w:rFonts w:asciiTheme="minorHAnsi" w:hAnsiTheme="minorHAnsi" w:cstheme="minorBidi"/>
                <w:b w:val="0"/>
                <w:bCs w:val="0"/>
                <w:sz w:val="20"/>
                <w:szCs w:val="20"/>
              </w:rPr>
              <w:t xml:space="preserve">of SES and GOS </w:t>
            </w:r>
            <w:r w:rsidR="4BB4C6D4" w:rsidRPr="0FCBADC0">
              <w:rPr>
                <w:rFonts w:asciiTheme="minorHAnsi" w:hAnsiTheme="minorHAnsi" w:cstheme="minorBidi"/>
                <w:b w:val="0"/>
                <w:bCs w:val="0"/>
                <w:sz w:val="20"/>
                <w:szCs w:val="20"/>
              </w:rPr>
              <w:t>are appropriately addressed</w:t>
            </w:r>
            <w:r w:rsidR="78F3ED6B" w:rsidRPr="0FCBADC0">
              <w:rPr>
                <w:rFonts w:asciiTheme="minorHAnsi" w:hAnsiTheme="minorHAnsi" w:cstheme="minorBidi"/>
                <w:b w:val="0"/>
                <w:bCs w:val="0"/>
                <w:sz w:val="20"/>
                <w:szCs w:val="20"/>
              </w:rPr>
              <w:t xml:space="preserve"> through the</w:t>
            </w:r>
            <w:r w:rsidR="23C310A6" w:rsidRPr="0FCBADC0">
              <w:rPr>
                <w:rFonts w:asciiTheme="minorHAnsi" w:hAnsiTheme="minorHAnsi" w:cstheme="minorBidi"/>
                <w:b w:val="0"/>
                <w:bCs w:val="0"/>
                <w:sz w:val="20"/>
                <w:szCs w:val="20"/>
              </w:rPr>
              <w:t xml:space="preserve"> </w:t>
            </w:r>
            <w:r w:rsidR="6C8FFA2F" w:rsidRPr="0FCBADC0">
              <w:rPr>
                <w:rFonts w:asciiTheme="minorHAnsi" w:hAnsiTheme="minorHAnsi" w:cstheme="minorBidi"/>
                <w:b w:val="0"/>
                <w:bCs w:val="0"/>
                <w:sz w:val="20"/>
                <w:szCs w:val="20"/>
              </w:rPr>
              <w:t>recommendation</w:t>
            </w:r>
            <w:r w:rsidR="40B36859" w:rsidRPr="0FCBADC0">
              <w:rPr>
                <w:rFonts w:asciiTheme="minorHAnsi" w:hAnsiTheme="minorHAnsi" w:cstheme="minorBidi"/>
                <w:b w:val="0"/>
                <w:bCs w:val="0"/>
                <w:sz w:val="20"/>
                <w:szCs w:val="20"/>
              </w:rPr>
              <w:t>s</w:t>
            </w:r>
          </w:p>
        </w:tc>
        <w:tc>
          <w:tcPr>
            <w:tcW w:w="947" w:type="pct"/>
          </w:tcPr>
          <w:p w14:paraId="1F837A09" w14:textId="77777777" w:rsidR="002F167E" w:rsidRDefault="008E65E3" w:rsidP="00810F85">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lastRenderedPageBreak/>
              <w:t xml:space="preserve">Feedback from last 3 years </w:t>
            </w:r>
            <w:r w:rsidR="0097647D">
              <w:rPr>
                <w:rFonts w:asciiTheme="minorHAnsi" w:eastAsia="MS Gothic" w:hAnsiTheme="minorHAnsi" w:cstheme="minorHAnsi"/>
                <w:b w:val="0"/>
                <w:sz w:val="20"/>
              </w:rPr>
              <w:t xml:space="preserve">provided by EQD and </w:t>
            </w:r>
            <w:r>
              <w:rPr>
                <w:rFonts w:asciiTheme="minorHAnsi" w:eastAsia="MS Gothic" w:hAnsiTheme="minorHAnsi" w:cstheme="minorHAnsi"/>
                <w:b w:val="0"/>
                <w:sz w:val="20"/>
              </w:rPr>
              <w:t>attached</w:t>
            </w:r>
          </w:p>
          <w:p w14:paraId="11ED76BA" w14:textId="77777777" w:rsidR="008E65E3" w:rsidRPr="00704B0B" w:rsidRDefault="00C462FB" w:rsidP="008E65E3">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974068410"/>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8E65E3" w:rsidRPr="00704B0B">
              <w:rPr>
                <w:rFonts w:asciiTheme="minorHAnsi" w:hAnsiTheme="minorHAnsi" w:cstheme="minorHAnsi"/>
                <w:b w:val="0"/>
                <w:sz w:val="20"/>
              </w:rPr>
              <w:t xml:space="preserve"> Yes</w:t>
            </w:r>
          </w:p>
          <w:p w14:paraId="5DF06DAC" w14:textId="77777777" w:rsidR="008E65E3" w:rsidRPr="00704B0B" w:rsidRDefault="00C462FB" w:rsidP="008E65E3">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560141503"/>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8E65E3" w:rsidRPr="00704B0B">
              <w:rPr>
                <w:rFonts w:asciiTheme="minorHAnsi" w:hAnsiTheme="minorHAnsi" w:cstheme="minorHAnsi"/>
                <w:b w:val="0"/>
                <w:sz w:val="20"/>
              </w:rPr>
              <w:t xml:space="preserve"> No</w:t>
            </w:r>
          </w:p>
          <w:p w14:paraId="6BAC50D9" w14:textId="77777777" w:rsidR="008E65E3" w:rsidRPr="00704B0B" w:rsidRDefault="008E65E3" w:rsidP="002F1925">
            <w:pPr>
              <w:pStyle w:val="NoSpacing"/>
              <w:spacing w:before="0" w:after="0" w:line="240" w:lineRule="auto"/>
              <w:ind w:firstLine="0"/>
              <w:rPr>
                <w:rFonts w:asciiTheme="minorHAnsi" w:eastAsia="MS Gothic" w:hAnsiTheme="minorHAnsi" w:cstheme="minorHAnsi"/>
                <w:b w:val="0"/>
                <w:sz w:val="20"/>
              </w:rPr>
            </w:pPr>
          </w:p>
        </w:tc>
        <w:tc>
          <w:tcPr>
            <w:tcW w:w="1235" w:type="pct"/>
          </w:tcPr>
          <w:p w14:paraId="4CA68E37" w14:textId="77777777" w:rsidR="002F167E" w:rsidRPr="00704B0B" w:rsidRDefault="00974A11" w:rsidP="5BB48D4B">
            <w:pPr>
              <w:pStyle w:val="Heading3"/>
              <w:ind w:left="0" w:firstLine="0"/>
              <w:rPr>
                <w:rFonts w:asciiTheme="minorHAnsi" w:hAnsiTheme="minorHAnsi" w:cstheme="minorBidi"/>
                <w:b w:val="0"/>
                <w:bCs w:val="0"/>
                <w:sz w:val="20"/>
                <w:szCs w:val="20"/>
              </w:rPr>
            </w:pPr>
            <w:r w:rsidRPr="5BB48D4B">
              <w:rPr>
                <w:rFonts w:asciiTheme="minorHAnsi" w:hAnsiTheme="minorHAnsi" w:cstheme="minorBidi"/>
                <w:b w:val="0"/>
                <w:bCs w:val="0"/>
                <w:sz w:val="20"/>
                <w:szCs w:val="20"/>
              </w:rPr>
              <w:lastRenderedPageBreak/>
              <w:t>[</w:t>
            </w:r>
            <w:r w:rsidR="1126A346" w:rsidRPr="5BB48D4B">
              <w:rPr>
                <w:rFonts w:asciiTheme="minorHAnsi" w:hAnsiTheme="minorHAnsi" w:cstheme="minorBidi"/>
                <w:b w:val="0"/>
                <w:bCs w:val="0"/>
                <w:sz w:val="20"/>
                <w:szCs w:val="20"/>
              </w:rPr>
              <w:t>Identify</w:t>
            </w:r>
            <w:r w:rsidRPr="5BB48D4B">
              <w:rPr>
                <w:rFonts w:asciiTheme="minorHAnsi" w:hAnsiTheme="minorHAnsi" w:cstheme="minorBidi"/>
                <w:b w:val="0"/>
                <w:bCs w:val="0"/>
                <w:sz w:val="20"/>
                <w:szCs w:val="20"/>
              </w:rPr>
              <w:t xml:space="preserve"> the top 3 strengths and </w:t>
            </w:r>
            <w:r w:rsidR="771A1B19" w:rsidRPr="5BB48D4B">
              <w:rPr>
                <w:rFonts w:asciiTheme="minorHAnsi" w:hAnsiTheme="minorHAnsi" w:cstheme="minorBidi"/>
                <w:b w:val="0"/>
                <w:bCs w:val="0"/>
                <w:sz w:val="20"/>
                <w:szCs w:val="20"/>
              </w:rPr>
              <w:t xml:space="preserve">3 </w:t>
            </w:r>
            <w:r w:rsidR="0081422D" w:rsidRPr="5BB48D4B">
              <w:rPr>
                <w:rFonts w:asciiTheme="minorHAnsi" w:hAnsiTheme="minorHAnsi" w:cstheme="minorBidi"/>
                <w:b w:val="0"/>
                <w:bCs w:val="0"/>
                <w:sz w:val="20"/>
                <w:szCs w:val="20"/>
              </w:rPr>
              <w:t>areas for improvement</w:t>
            </w:r>
            <w:r w:rsidR="423547C7" w:rsidRPr="5BB48D4B">
              <w:rPr>
                <w:rFonts w:asciiTheme="minorHAnsi" w:hAnsiTheme="minorHAnsi" w:cstheme="minorBidi"/>
                <w:b w:val="0"/>
                <w:bCs w:val="0"/>
                <w:sz w:val="20"/>
                <w:szCs w:val="20"/>
              </w:rPr>
              <w:t xml:space="preserve"> in the course</w:t>
            </w:r>
            <w:r w:rsidRPr="5BB48D4B">
              <w:rPr>
                <w:rFonts w:asciiTheme="minorHAnsi" w:hAnsiTheme="minorHAnsi" w:cstheme="minorBidi"/>
                <w:b w:val="0"/>
                <w:bCs w:val="0"/>
                <w:sz w:val="20"/>
                <w:szCs w:val="20"/>
              </w:rPr>
              <w:t xml:space="preserve">, and </w:t>
            </w:r>
            <w:r w:rsidRPr="5BB48D4B">
              <w:rPr>
                <w:rFonts w:asciiTheme="minorHAnsi" w:hAnsiTheme="minorHAnsi" w:cstheme="minorBidi"/>
                <w:b w:val="0"/>
                <w:bCs w:val="0"/>
                <w:sz w:val="20"/>
                <w:szCs w:val="20"/>
              </w:rPr>
              <w:lastRenderedPageBreak/>
              <w:t xml:space="preserve">identify </w:t>
            </w:r>
            <w:r w:rsidR="00B92C01" w:rsidRPr="5BB48D4B">
              <w:rPr>
                <w:rFonts w:asciiTheme="minorHAnsi" w:hAnsiTheme="minorHAnsi" w:cstheme="minorBidi"/>
                <w:b w:val="0"/>
                <w:bCs w:val="0"/>
                <w:sz w:val="20"/>
                <w:szCs w:val="20"/>
              </w:rPr>
              <w:t>any recommendations that arise from them</w:t>
            </w:r>
            <w:r w:rsidRPr="5BB48D4B">
              <w:rPr>
                <w:rFonts w:asciiTheme="minorHAnsi" w:hAnsiTheme="minorHAnsi" w:cstheme="minorBidi"/>
                <w:b w:val="0"/>
                <w:bCs w:val="0"/>
                <w:sz w:val="20"/>
                <w:szCs w:val="20"/>
              </w:rPr>
              <w:t>]</w:t>
            </w:r>
          </w:p>
        </w:tc>
        <w:tc>
          <w:tcPr>
            <w:tcW w:w="1336" w:type="pct"/>
          </w:tcPr>
          <w:p w14:paraId="2CAAB7B6" w14:textId="77777777" w:rsidR="00B92C01" w:rsidRPr="00704B0B" w:rsidRDefault="00B92C01" w:rsidP="00B92C01">
            <w:pPr>
              <w:pStyle w:val="ListParagraph"/>
              <w:tabs>
                <w:tab w:val="left" w:pos="853"/>
              </w:tabs>
              <w:spacing w:line="273" w:lineRule="auto"/>
              <w:ind w:left="0" w:firstLine="0"/>
              <w:rPr>
                <w:rFonts w:asciiTheme="minorHAnsi" w:eastAsia="MS Gothic" w:hAnsiTheme="minorHAnsi" w:cstheme="minorHAnsi"/>
                <w:sz w:val="20"/>
                <w:szCs w:val="20"/>
              </w:rPr>
            </w:pPr>
            <w:r w:rsidRPr="00704B0B">
              <w:rPr>
                <w:rFonts w:asciiTheme="minorHAnsi" w:eastAsia="MS Gothic" w:hAnsiTheme="minorHAnsi" w:cstheme="minorHAnsi"/>
                <w:sz w:val="20"/>
                <w:szCs w:val="20"/>
              </w:rPr>
              <w:lastRenderedPageBreak/>
              <w:t>Appropriately addressed:</w:t>
            </w:r>
          </w:p>
          <w:p w14:paraId="2C5691E4" w14:textId="77777777" w:rsidR="00B92C01" w:rsidRPr="00704B0B" w:rsidRDefault="00C462FB" w:rsidP="00B92C01">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595323782"/>
                <w14:checkbox>
                  <w14:checked w14:val="0"/>
                  <w14:checkedState w14:val="2612" w14:font="MS Gothic"/>
                  <w14:uncheckedState w14:val="2610" w14:font="MS Gothic"/>
                </w14:checkbox>
              </w:sdtPr>
              <w:sdtEndPr/>
              <w:sdtContent>
                <w:r w:rsidR="00B92C01" w:rsidRPr="00704B0B">
                  <w:rPr>
                    <w:rFonts w:ascii="Segoe UI Symbol" w:eastAsia="MS Gothic" w:hAnsi="Segoe UI Symbol" w:cs="Segoe UI Symbol"/>
                    <w:sz w:val="20"/>
                    <w:szCs w:val="20"/>
                  </w:rPr>
                  <w:t>☐</w:t>
                </w:r>
              </w:sdtContent>
            </w:sdt>
            <w:r w:rsidR="00B92C01" w:rsidRPr="00704B0B">
              <w:rPr>
                <w:rFonts w:asciiTheme="minorHAnsi" w:eastAsia="MS Gothic" w:hAnsiTheme="minorHAnsi" w:cstheme="minorHAnsi"/>
                <w:sz w:val="20"/>
                <w:szCs w:val="20"/>
              </w:rPr>
              <w:t xml:space="preserve"> Yes</w:t>
            </w:r>
          </w:p>
          <w:p w14:paraId="1027AA54" w14:textId="77777777" w:rsidR="00B92C01" w:rsidRPr="00704B0B" w:rsidRDefault="00C462FB" w:rsidP="00B92C01">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700235140"/>
                <w14:checkbox>
                  <w14:checked w14:val="0"/>
                  <w14:checkedState w14:val="2612" w14:font="MS Gothic"/>
                  <w14:uncheckedState w14:val="2610" w14:font="MS Gothic"/>
                </w14:checkbox>
              </w:sdtPr>
              <w:sdtEndPr/>
              <w:sdtContent>
                <w:r w:rsidR="00FC5685">
                  <w:rPr>
                    <w:rFonts w:ascii="MS Gothic" w:eastAsia="MS Gothic" w:hAnsi="MS Gothic" w:cstheme="minorHAnsi" w:hint="eastAsia"/>
                    <w:sz w:val="20"/>
                    <w:szCs w:val="20"/>
                  </w:rPr>
                  <w:t>☐</w:t>
                </w:r>
              </w:sdtContent>
            </w:sdt>
            <w:r w:rsidR="00B92C01" w:rsidRPr="00704B0B">
              <w:rPr>
                <w:rFonts w:asciiTheme="minorHAnsi" w:eastAsia="MS Gothic" w:hAnsiTheme="minorHAnsi" w:cstheme="minorHAnsi"/>
                <w:sz w:val="20"/>
                <w:szCs w:val="20"/>
              </w:rPr>
              <w:t xml:space="preserve"> </w:t>
            </w:r>
            <w:r w:rsidR="00B92C01" w:rsidRPr="00704B0B">
              <w:rPr>
                <w:rFonts w:asciiTheme="minorHAnsi" w:hAnsiTheme="minorHAnsi" w:cstheme="minorHAnsi"/>
                <w:sz w:val="20"/>
                <w:szCs w:val="20"/>
              </w:rPr>
              <w:t>No</w:t>
            </w:r>
          </w:p>
          <w:p w14:paraId="5CBE0B77" w14:textId="77777777" w:rsidR="00B92C01" w:rsidRPr="00704B0B" w:rsidRDefault="00B92C01" w:rsidP="00B92C01">
            <w:pPr>
              <w:pStyle w:val="ListParagraph"/>
              <w:tabs>
                <w:tab w:val="left" w:pos="853"/>
              </w:tabs>
              <w:spacing w:line="273" w:lineRule="auto"/>
              <w:ind w:left="0" w:firstLine="0"/>
              <w:rPr>
                <w:rFonts w:asciiTheme="minorHAnsi" w:hAnsiTheme="minorHAnsi" w:cstheme="minorHAnsi"/>
                <w:sz w:val="20"/>
                <w:szCs w:val="20"/>
              </w:rPr>
            </w:pPr>
          </w:p>
          <w:p w14:paraId="01CAC1DB" w14:textId="77777777" w:rsidR="00B92C01" w:rsidRPr="00704B0B" w:rsidRDefault="00B92C01" w:rsidP="00B92C01">
            <w:pPr>
              <w:pStyle w:val="ListParagraph"/>
              <w:tabs>
                <w:tab w:val="left" w:pos="853"/>
              </w:tabs>
              <w:spacing w:line="273" w:lineRule="auto"/>
              <w:ind w:left="0" w:firstLine="0"/>
              <w:rPr>
                <w:rFonts w:asciiTheme="minorHAnsi" w:hAnsiTheme="minorHAnsi" w:cstheme="minorHAnsi"/>
                <w:sz w:val="20"/>
                <w:szCs w:val="20"/>
              </w:rPr>
            </w:pPr>
            <w:r w:rsidRPr="00704B0B">
              <w:rPr>
                <w:rFonts w:asciiTheme="minorHAnsi" w:hAnsiTheme="minorHAnsi" w:cstheme="minorHAnsi"/>
                <w:sz w:val="20"/>
                <w:szCs w:val="20"/>
              </w:rPr>
              <w:t>Comment</w:t>
            </w:r>
            <w:r w:rsidR="00AC192D">
              <w:rPr>
                <w:rFonts w:asciiTheme="minorHAnsi" w:hAnsiTheme="minorHAnsi" w:cstheme="minorHAnsi"/>
                <w:sz w:val="20"/>
                <w:szCs w:val="20"/>
              </w:rPr>
              <w:t>s</w:t>
            </w:r>
            <w:r w:rsidRPr="00704B0B">
              <w:rPr>
                <w:rFonts w:asciiTheme="minorHAnsi" w:hAnsiTheme="minorHAnsi" w:cstheme="minorHAnsi"/>
                <w:sz w:val="20"/>
                <w:szCs w:val="20"/>
              </w:rPr>
              <w:t xml:space="preserve">:  </w:t>
            </w:r>
          </w:p>
          <w:p w14:paraId="5A7B9811" w14:textId="77777777" w:rsidR="002F167E" w:rsidRPr="00704B0B" w:rsidRDefault="002F167E" w:rsidP="002F1925">
            <w:pPr>
              <w:pStyle w:val="ListParagraph"/>
              <w:tabs>
                <w:tab w:val="left" w:pos="853"/>
              </w:tabs>
              <w:spacing w:line="273" w:lineRule="auto"/>
              <w:ind w:left="0" w:firstLine="0"/>
              <w:rPr>
                <w:rFonts w:asciiTheme="minorHAnsi" w:eastAsia="MS Gothic" w:hAnsiTheme="minorHAnsi" w:cstheme="minorHAnsi"/>
                <w:sz w:val="20"/>
                <w:szCs w:val="20"/>
              </w:rPr>
            </w:pPr>
          </w:p>
        </w:tc>
      </w:tr>
      <w:tr w:rsidR="00A16116" w:rsidRPr="00704B0B" w14:paraId="143D633E" w14:textId="77777777" w:rsidTr="7EEA1EB1">
        <w:tc>
          <w:tcPr>
            <w:tcW w:w="490" w:type="pct"/>
          </w:tcPr>
          <w:p w14:paraId="6EA97E7C" w14:textId="77777777" w:rsidR="00381CF1" w:rsidRPr="00704B0B" w:rsidRDefault="00381CF1" w:rsidP="005A6327">
            <w:pPr>
              <w:pStyle w:val="Heading3"/>
              <w:ind w:left="30" w:firstLine="0"/>
              <w:rPr>
                <w:rFonts w:asciiTheme="minorHAnsi" w:hAnsiTheme="minorHAnsi" w:cstheme="minorHAnsi"/>
                <w:iCs/>
                <w:sz w:val="20"/>
                <w:szCs w:val="20"/>
              </w:rPr>
            </w:pPr>
            <w:r w:rsidRPr="00704B0B">
              <w:rPr>
                <w:rFonts w:asciiTheme="minorHAnsi" w:hAnsiTheme="minorHAnsi" w:cstheme="minorHAnsi"/>
                <w:iCs/>
                <w:sz w:val="20"/>
                <w:szCs w:val="20"/>
              </w:rPr>
              <w:lastRenderedPageBreak/>
              <w:t>Attrition</w:t>
            </w:r>
            <w:r w:rsidR="008D2E17">
              <w:rPr>
                <w:rFonts w:asciiTheme="minorHAnsi" w:hAnsiTheme="minorHAnsi" w:cstheme="minorHAnsi"/>
                <w:iCs/>
                <w:sz w:val="20"/>
                <w:szCs w:val="20"/>
              </w:rPr>
              <w:t xml:space="preserve"> information for the course</w:t>
            </w:r>
            <w:r w:rsidR="00B24FA3">
              <w:rPr>
                <w:rStyle w:val="FootnoteReference"/>
                <w:rFonts w:asciiTheme="minorHAnsi" w:hAnsiTheme="minorHAnsi" w:cstheme="minorHAnsi"/>
                <w:iCs/>
                <w:sz w:val="20"/>
                <w:szCs w:val="20"/>
              </w:rPr>
              <w:footnoteReference w:id="1"/>
            </w:r>
          </w:p>
          <w:p w14:paraId="77663B1A" w14:textId="77777777" w:rsidR="00DD4161" w:rsidRPr="00704B0B" w:rsidRDefault="00DD4161" w:rsidP="005A6327">
            <w:pPr>
              <w:pStyle w:val="Heading3"/>
              <w:ind w:left="30" w:firstLine="0"/>
              <w:rPr>
                <w:rFonts w:asciiTheme="minorHAnsi" w:hAnsiTheme="minorHAnsi" w:cstheme="minorHAnsi"/>
                <w:iCs/>
                <w:sz w:val="20"/>
                <w:szCs w:val="20"/>
              </w:rPr>
            </w:pPr>
          </w:p>
          <w:p w14:paraId="27F64F8E" w14:textId="77777777" w:rsidR="00DD4161" w:rsidRPr="00704B0B" w:rsidRDefault="00DD4161" w:rsidP="005A6327">
            <w:pPr>
              <w:pStyle w:val="Heading3"/>
              <w:ind w:left="30" w:firstLine="0"/>
              <w:rPr>
                <w:rFonts w:asciiTheme="minorHAnsi" w:hAnsiTheme="minorHAnsi" w:cstheme="minorHAnsi"/>
                <w:b w:val="0"/>
                <w:iCs/>
                <w:sz w:val="20"/>
                <w:szCs w:val="20"/>
              </w:rPr>
            </w:pPr>
          </w:p>
        </w:tc>
        <w:tc>
          <w:tcPr>
            <w:tcW w:w="992" w:type="pct"/>
          </w:tcPr>
          <w:p w14:paraId="2F56BED9" w14:textId="77777777" w:rsidR="008D2E17" w:rsidRDefault="008D2E17" w:rsidP="005A6327">
            <w:pPr>
              <w:pStyle w:val="Heading3"/>
              <w:ind w:left="0" w:firstLine="0"/>
              <w:rPr>
                <w:rFonts w:asciiTheme="minorHAnsi" w:hAnsiTheme="minorHAnsi" w:cstheme="minorHAnsi"/>
                <w:b w:val="0"/>
                <w:i/>
                <w:iCs/>
                <w:sz w:val="20"/>
                <w:szCs w:val="20"/>
              </w:rPr>
            </w:pPr>
            <w:r>
              <w:rPr>
                <w:rFonts w:asciiTheme="minorHAnsi" w:hAnsiTheme="minorHAnsi" w:cstheme="minorHAnsi"/>
                <w:b w:val="0"/>
                <w:i/>
                <w:sz w:val="20"/>
                <w:szCs w:val="20"/>
              </w:rPr>
              <w:t xml:space="preserve">Attrition: </w:t>
            </w:r>
            <w:r w:rsidRPr="008D2E17">
              <w:rPr>
                <w:rFonts w:asciiTheme="minorHAnsi" w:hAnsiTheme="minorHAnsi" w:cstheme="minorHAnsi"/>
                <w:b w:val="0"/>
                <w:i/>
                <w:iCs/>
                <w:sz w:val="20"/>
                <w:szCs w:val="20"/>
              </w:rPr>
              <w:t>The percentage of students in a given year who neither complete, nor return to, any course in the following year.</w:t>
            </w:r>
          </w:p>
          <w:p w14:paraId="2DE45084" w14:textId="77777777" w:rsidR="00B40022" w:rsidRDefault="00381CF1" w:rsidP="005A6327">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UNE Rate: </w:t>
            </w:r>
            <w:r w:rsidR="006F5DE3">
              <w:rPr>
                <w:rFonts w:asciiTheme="minorHAnsi" w:hAnsiTheme="minorHAnsi" w:cstheme="minorHAnsi"/>
                <w:b w:val="0"/>
                <w:sz w:val="20"/>
                <w:szCs w:val="20"/>
              </w:rPr>
              <w:t>33.15%</w:t>
            </w:r>
            <w:r w:rsidRPr="00704B0B">
              <w:rPr>
                <w:rFonts w:asciiTheme="minorHAnsi" w:hAnsiTheme="minorHAnsi" w:cstheme="minorHAnsi"/>
                <w:b w:val="0"/>
                <w:sz w:val="20"/>
                <w:szCs w:val="20"/>
              </w:rPr>
              <w:t>% (201</w:t>
            </w:r>
            <w:r w:rsidR="006F5DE3">
              <w:rPr>
                <w:rFonts w:asciiTheme="minorHAnsi" w:hAnsiTheme="minorHAnsi" w:cstheme="minorHAnsi"/>
                <w:b w:val="0"/>
                <w:sz w:val="20"/>
                <w:szCs w:val="20"/>
              </w:rPr>
              <w:t>9</w:t>
            </w:r>
            <w:r w:rsidRPr="00704B0B">
              <w:rPr>
                <w:rFonts w:asciiTheme="minorHAnsi" w:hAnsiTheme="minorHAnsi" w:cstheme="minorHAnsi"/>
                <w:b w:val="0"/>
                <w:sz w:val="20"/>
                <w:szCs w:val="20"/>
              </w:rPr>
              <w:t>)</w:t>
            </w:r>
            <w:r w:rsidR="00882F78" w:rsidRPr="00704B0B">
              <w:rPr>
                <w:rFonts w:asciiTheme="minorHAnsi" w:hAnsiTheme="minorHAnsi" w:cstheme="minorHAnsi"/>
                <w:b w:val="0"/>
                <w:sz w:val="20"/>
                <w:szCs w:val="20"/>
              </w:rPr>
              <w:t xml:space="preserve"> </w:t>
            </w:r>
          </w:p>
          <w:p w14:paraId="2AF1AEF2" w14:textId="77777777" w:rsidR="00B40022" w:rsidRPr="00704B0B" w:rsidRDefault="00B40022" w:rsidP="00B40022">
            <w:pPr>
              <w:pStyle w:val="NoSpacing"/>
              <w:spacing w:before="0" w:after="0" w:line="240" w:lineRule="auto"/>
              <w:ind w:firstLine="0"/>
              <w:jc w:val="left"/>
              <w:rPr>
                <w:rFonts w:asciiTheme="minorHAnsi" w:hAnsiTheme="minorHAnsi" w:cstheme="minorHAnsi"/>
                <w:b w:val="0"/>
                <w:sz w:val="20"/>
              </w:rPr>
            </w:pPr>
            <w:r w:rsidRPr="00704B0B">
              <w:rPr>
                <w:rFonts w:asciiTheme="minorHAnsi" w:hAnsiTheme="minorHAnsi" w:cstheme="minorHAnsi"/>
                <w:b w:val="0"/>
                <w:sz w:val="20"/>
              </w:rPr>
              <w:t xml:space="preserve">High Risk: </w:t>
            </w:r>
            <w:r w:rsidR="00497D7C">
              <w:rPr>
                <w:rFonts w:asciiTheme="minorHAnsi" w:hAnsiTheme="minorHAnsi" w:cstheme="minorHAnsi"/>
                <w:b w:val="0"/>
                <w:sz w:val="20"/>
              </w:rPr>
              <w:t>&gt;40%</w:t>
            </w:r>
          </w:p>
          <w:p w14:paraId="14D14F56" w14:textId="77777777" w:rsidR="00B40022" w:rsidRPr="00704B0B" w:rsidRDefault="00B40022" w:rsidP="00B40022">
            <w:pPr>
              <w:pStyle w:val="NoSpacing"/>
              <w:spacing w:before="0" w:after="0" w:line="240" w:lineRule="auto"/>
              <w:ind w:firstLine="0"/>
              <w:jc w:val="left"/>
              <w:rPr>
                <w:rFonts w:asciiTheme="minorHAnsi" w:hAnsiTheme="minorHAnsi" w:cstheme="minorHAnsi"/>
                <w:b w:val="0"/>
                <w:sz w:val="20"/>
              </w:rPr>
            </w:pPr>
            <w:r w:rsidRPr="00704B0B">
              <w:rPr>
                <w:rFonts w:asciiTheme="minorHAnsi" w:hAnsiTheme="minorHAnsi" w:cstheme="minorHAnsi"/>
                <w:b w:val="0"/>
                <w:sz w:val="20"/>
              </w:rPr>
              <w:t>Medium Risk</w:t>
            </w:r>
            <w:r w:rsidR="00497D7C">
              <w:rPr>
                <w:rFonts w:asciiTheme="minorHAnsi" w:hAnsiTheme="minorHAnsi" w:cstheme="minorHAnsi"/>
                <w:b w:val="0"/>
                <w:sz w:val="20"/>
              </w:rPr>
              <w:t>: &gt;25%</w:t>
            </w:r>
            <w:r w:rsidRPr="00704B0B">
              <w:rPr>
                <w:rFonts w:asciiTheme="minorHAnsi" w:hAnsiTheme="minorHAnsi" w:cstheme="minorHAnsi"/>
                <w:b w:val="0"/>
                <w:sz w:val="20"/>
              </w:rPr>
              <w:t xml:space="preserve"> </w:t>
            </w:r>
          </w:p>
          <w:p w14:paraId="3CDD4C6A" w14:textId="77777777" w:rsidR="00B40022" w:rsidRDefault="00B40022" w:rsidP="00B40022">
            <w:pPr>
              <w:pStyle w:val="Heading3"/>
              <w:ind w:left="0" w:firstLine="0"/>
              <w:rPr>
                <w:rFonts w:asciiTheme="minorHAnsi" w:hAnsiTheme="minorHAnsi" w:cstheme="minorHAnsi"/>
                <w:b w:val="0"/>
                <w:sz w:val="20"/>
              </w:rPr>
            </w:pPr>
            <w:r w:rsidRPr="00704B0B">
              <w:rPr>
                <w:rFonts w:asciiTheme="minorHAnsi" w:hAnsiTheme="minorHAnsi" w:cstheme="minorHAnsi"/>
                <w:b w:val="0"/>
                <w:sz w:val="20"/>
              </w:rPr>
              <w:t xml:space="preserve">Low Risk: </w:t>
            </w:r>
            <w:r w:rsidR="00497D7C">
              <w:rPr>
                <w:rFonts w:asciiTheme="minorHAnsi" w:hAnsiTheme="minorHAnsi" w:cstheme="minorHAnsi"/>
                <w:b w:val="0"/>
                <w:sz w:val="20"/>
              </w:rPr>
              <w:t>25% or below</w:t>
            </w:r>
          </w:p>
          <w:p w14:paraId="10C964DD" w14:textId="77777777" w:rsidR="008D2E17" w:rsidRDefault="008D2E17" w:rsidP="00B40022">
            <w:pPr>
              <w:pStyle w:val="Heading3"/>
              <w:ind w:left="0" w:firstLine="0"/>
              <w:rPr>
                <w:rFonts w:asciiTheme="minorHAnsi" w:hAnsiTheme="minorHAnsi" w:cstheme="minorHAnsi"/>
                <w:b w:val="0"/>
                <w:sz w:val="20"/>
                <w:szCs w:val="20"/>
              </w:rPr>
            </w:pPr>
          </w:p>
          <w:p w14:paraId="192F2A69" w14:textId="77777777" w:rsidR="008D2E17" w:rsidRDefault="008D2E17" w:rsidP="00B40022">
            <w:pPr>
              <w:pStyle w:val="Heading3"/>
              <w:ind w:left="0" w:firstLine="0"/>
              <w:rPr>
                <w:rFonts w:asciiTheme="minorHAnsi" w:hAnsiTheme="minorHAnsi" w:cstheme="minorHAnsi"/>
                <w:b w:val="0"/>
                <w:i/>
                <w:sz w:val="20"/>
                <w:szCs w:val="20"/>
              </w:rPr>
            </w:pPr>
            <w:r>
              <w:rPr>
                <w:rFonts w:asciiTheme="minorHAnsi" w:hAnsiTheme="minorHAnsi" w:cstheme="minorHAnsi"/>
                <w:b w:val="0"/>
                <w:i/>
                <w:sz w:val="20"/>
                <w:szCs w:val="20"/>
              </w:rPr>
              <w:t xml:space="preserve">Student Commitment: </w:t>
            </w:r>
            <w:r w:rsidRPr="008D2E17">
              <w:rPr>
                <w:rFonts w:asciiTheme="minorHAnsi" w:hAnsiTheme="minorHAnsi" w:cstheme="minorHAnsi"/>
                <w:b w:val="0"/>
                <w:i/>
                <w:sz w:val="20"/>
                <w:szCs w:val="20"/>
              </w:rPr>
              <w:t>The percentage of students who have committed to a unit and attained results, whether pass or fail (not counting incomplete fails).</w:t>
            </w:r>
          </w:p>
          <w:p w14:paraId="417AB37E" w14:textId="77777777" w:rsidR="008D2E17" w:rsidRDefault="008D2E17" w:rsidP="008D2E17">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UNE Rate: 65.</w:t>
            </w:r>
            <w:r w:rsidR="00B24FA3">
              <w:rPr>
                <w:rFonts w:asciiTheme="minorHAnsi" w:hAnsiTheme="minorHAnsi" w:cstheme="minorHAnsi"/>
                <w:b w:val="0"/>
                <w:sz w:val="20"/>
                <w:szCs w:val="20"/>
              </w:rPr>
              <w:t>14</w:t>
            </w:r>
            <w:r w:rsidRPr="00704B0B">
              <w:rPr>
                <w:rFonts w:asciiTheme="minorHAnsi" w:hAnsiTheme="minorHAnsi" w:cstheme="minorHAnsi"/>
                <w:b w:val="0"/>
                <w:sz w:val="20"/>
                <w:szCs w:val="20"/>
              </w:rPr>
              <w:t>% (2020)</w:t>
            </w:r>
          </w:p>
          <w:p w14:paraId="1B44CF34" w14:textId="77777777" w:rsidR="008D2E17" w:rsidRPr="00704B0B" w:rsidRDefault="008D2E17" w:rsidP="008D2E17">
            <w:pPr>
              <w:pStyle w:val="NoSpacing"/>
              <w:spacing w:before="0" w:after="0" w:line="240" w:lineRule="auto"/>
              <w:ind w:firstLine="0"/>
              <w:jc w:val="left"/>
              <w:rPr>
                <w:rFonts w:asciiTheme="minorHAnsi" w:hAnsiTheme="minorHAnsi" w:cstheme="minorHAnsi"/>
                <w:b w:val="0"/>
                <w:sz w:val="20"/>
              </w:rPr>
            </w:pPr>
            <w:r w:rsidRPr="00704B0B">
              <w:rPr>
                <w:rFonts w:asciiTheme="minorHAnsi" w:hAnsiTheme="minorHAnsi" w:cstheme="minorHAnsi"/>
                <w:b w:val="0"/>
                <w:sz w:val="20"/>
              </w:rPr>
              <w:t xml:space="preserve">High Risk: </w:t>
            </w:r>
            <w:r>
              <w:rPr>
                <w:rFonts w:asciiTheme="minorHAnsi" w:hAnsiTheme="minorHAnsi" w:cstheme="minorHAnsi"/>
                <w:b w:val="0"/>
                <w:sz w:val="20"/>
              </w:rPr>
              <w:t>&gt;</w:t>
            </w:r>
            <w:r w:rsidR="00DE7265">
              <w:rPr>
                <w:rFonts w:asciiTheme="minorHAnsi" w:hAnsiTheme="minorHAnsi" w:cstheme="minorHAnsi"/>
                <w:b w:val="0"/>
                <w:sz w:val="20"/>
              </w:rPr>
              <w:t>10</w:t>
            </w:r>
            <w:r>
              <w:rPr>
                <w:rFonts w:asciiTheme="minorHAnsi" w:hAnsiTheme="minorHAnsi" w:cstheme="minorHAnsi"/>
                <w:b w:val="0"/>
                <w:sz w:val="20"/>
              </w:rPr>
              <w:t>%</w:t>
            </w:r>
            <w:r w:rsidRPr="00704B0B">
              <w:rPr>
                <w:rFonts w:asciiTheme="minorHAnsi" w:hAnsiTheme="minorHAnsi" w:cstheme="minorHAnsi"/>
                <w:b w:val="0"/>
                <w:sz w:val="20"/>
              </w:rPr>
              <w:t xml:space="preserve"> below UNE rate</w:t>
            </w:r>
          </w:p>
          <w:p w14:paraId="39CDBCFB" w14:textId="77777777" w:rsidR="008D2E17" w:rsidRPr="00704B0B" w:rsidRDefault="008D2E17" w:rsidP="008D2E17">
            <w:pPr>
              <w:pStyle w:val="NoSpacing"/>
              <w:spacing w:before="0" w:after="0" w:line="240" w:lineRule="auto"/>
              <w:ind w:firstLine="0"/>
              <w:jc w:val="left"/>
              <w:rPr>
                <w:rFonts w:asciiTheme="minorHAnsi" w:hAnsiTheme="minorHAnsi" w:cstheme="minorHAnsi"/>
                <w:b w:val="0"/>
                <w:sz w:val="20"/>
              </w:rPr>
            </w:pPr>
            <w:r w:rsidRPr="00704B0B">
              <w:rPr>
                <w:rFonts w:asciiTheme="minorHAnsi" w:hAnsiTheme="minorHAnsi" w:cstheme="minorHAnsi"/>
                <w:b w:val="0"/>
                <w:sz w:val="20"/>
              </w:rPr>
              <w:t xml:space="preserve">Medium Risk: </w:t>
            </w:r>
            <w:r w:rsidR="00DE7265">
              <w:rPr>
                <w:rFonts w:asciiTheme="minorHAnsi" w:hAnsiTheme="minorHAnsi" w:cstheme="minorHAnsi"/>
                <w:b w:val="0"/>
                <w:sz w:val="20"/>
              </w:rPr>
              <w:t>-10</w:t>
            </w:r>
            <w:r w:rsidRPr="00704B0B">
              <w:rPr>
                <w:rFonts w:asciiTheme="minorHAnsi" w:hAnsiTheme="minorHAnsi" w:cstheme="minorHAnsi"/>
                <w:b w:val="0"/>
                <w:sz w:val="20"/>
              </w:rPr>
              <w:t xml:space="preserve">% </w:t>
            </w:r>
            <w:r w:rsidR="00DE7265">
              <w:rPr>
                <w:rFonts w:asciiTheme="minorHAnsi" w:hAnsiTheme="minorHAnsi" w:cstheme="minorHAnsi"/>
                <w:b w:val="0"/>
                <w:sz w:val="20"/>
              </w:rPr>
              <w:t xml:space="preserve">to up to </w:t>
            </w:r>
            <w:r w:rsidR="007855BC">
              <w:rPr>
                <w:rFonts w:asciiTheme="minorHAnsi" w:hAnsiTheme="minorHAnsi" w:cstheme="minorHAnsi"/>
                <w:b w:val="0"/>
                <w:sz w:val="20"/>
              </w:rPr>
              <w:t>+</w:t>
            </w:r>
            <w:r w:rsidR="00DE7265">
              <w:rPr>
                <w:rFonts w:asciiTheme="minorHAnsi" w:hAnsiTheme="minorHAnsi" w:cstheme="minorHAnsi"/>
                <w:b w:val="0"/>
                <w:sz w:val="20"/>
              </w:rPr>
              <w:t>5%</w:t>
            </w:r>
            <w:r w:rsidR="007855BC">
              <w:rPr>
                <w:rFonts w:asciiTheme="minorHAnsi" w:hAnsiTheme="minorHAnsi" w:cstheme="minorHAnsi"/>
                <w:b w:val="0"/>
                <w:sz w:val="20"/>
              </w:rPr>
              <w:t xml:space="preserve"> </w:t>
            </w:r>
            <w:r w:rsidRPr="00704B0B">
              <w:rPr>
                <w:rFonts w:asciiTheme="minorHAnsi" w:hAnsiTheme="minorHAnsi" w:cstheme="minorHAnsi"/>
                <w:b w:val="0"/>
                <w:sz w:val="20"/>
              </w:rPr>
              <w:t>of UNE rate</w:t>
            </w:r>
          </w:p>
          <w:p w14:paraId="24D7C0C7" w14:textId="77777777" w:rsidR="008D2E17" w:rsidRDefault="008D2E17" w:rsidP="008D2E17">
            <w:pPr>
              <w:pStyle w:val="Heading3"/>
              <w:ind w:left="0" w:firstLine="0"/>
              <w:rPr>
                <w:rFonts w:asciiTheme="minorHAnsi" w:hAnsiTheme="minorHAnsi" w:cstheme="minorHAnsi"/>
                <w:b w:val="0"/>
                <w:sz w:val="20"/>
              </w:rPr>
            </w:pPr>
            <w:r w:rsidRPr="00704B0B">
              <w:rPr>
                <w:rFonts w:asciiTheme="minorHAnsi" w:hAnsiTheme="minorHAnsi" w:cstheme="minorHAnsi"/>
                <w:b w:val="0"/>
                <w:sz w:val="20"/>
              </w:rPr>
              <w:t xml:space="preserve">Low Risk: </w:t>
            </w:r>
            <w:r>
              <w:rPr>
                <w:rFonts w:asciiTheme="minorHAnsi" w:hAnsiTheme="minorHAnsi" w:cstheme="minorHAnsi"/>
                <w:b w:val="0"/>
                <w:sz w:val="20"/>
              </w:rPr>
              <w:t>&gt;</w:t>
            </w:r>
            <w:r w:rsidRPr="00704B0B">
              <w:rPr>
                <w:rFonts w:asciiTheme="minorHAnsi" w:hAnsiTheme="minorHAnsi" w:cstheme="minorHAnsi"/>
                <w:b w:val="0"/>
                <w:sz w:val="20"/>
              </w:rPr>
              <w:t>5% above UNE rate</w:t>
            </w:r>
          </w:p>
          <w:p w14:paraId="040B52BC" w14:textId="77777777" w:rsidR="008D2E17" w:rsidRDefault="008D2E17" w:rsidP="008D2E17">
            <w:pPr>
              <w:pStyle w:val="Heading3"/>
              <w:ind w:left="0" w:firstLine="0"/>
              <w:rPr>
                <w:rFonts w:asciiTheme="minorHAnsi" w:hAnsiTheme="minorHAnsi" w:cstheme="minorHAnsi"/>
                <w:b w:val="0"/>
                <w:i/>
                <w:sz w:val="20"/>
                <w:szCs w:val="20"/>
              </w:rPr>
            </w:pPr>
          </w:p>
          <w:p w14:paraId="4171B1DD" w14:textId="77777777" w:rsidR="008D2E17" w:rsidRDefault="008D2E17" w:rsidP="008D2E17">
            <w:pPr>
              <w:pStyle w:val="Heading3"/>
              <w:ind w:left="0" w:firstLine="0"/>
              <w:rPr>
                <w:rFonts w:asciiTheme="minorHAnsi" w:hAnsiTheme="minorHAnsi" w:cstheme="minorHAnsi"/>
                <w:b w:val="0"/>
                <w:i/>
                <w:sz w:val="20"/>
                <w:szCs w:val="20"/>
              </w:rPr>
            </w:pPr>
            <w:r>
              <w:rPr>
                <w:rFonts w:asciiTheme="minorHAnsi" w:hAnsiTheme="minorHAnsi" w:cstheme="minorHAnsi"/>
                <w:b w:val="0"/>
                <w:i/>
                <w:sz w:val="20"/>
                <w:szCs w:val="20"/>
              </w:rPr>
              <w:t>Student Progress</w:t>
            </w:r>
            <w:r w:rsidR="00497D7C">
              <w:rPr>
                <w:rFonts w:asciiTheme="minorHAnsi" w:hAnsiTheme="minorHAnsi" w:cstheme="minorHAnsi"/>
                <w:b w:val="0"/>
                <w:i/>
                <w:sz w:val="20"/>
                <w:szCs w:val="20"/>
              </w:rPr>
              <w:t>/Success</w:t>
            </w:r>
            <w:r>
              <w:rPr>
                <w:rFonts w:asciiTheme="minorHAnsi" w:hAnsiTheme="minorHAnsi" w:cstheme="minorHAnsi"/>
                <w:b w:val="0"/>
                <w:i/>
                <w:sz w:val="20"/>
                <w:szCs w:val="20"/>
              </w:rPr>
              <w:t xml:space="preserve">: </w:t>
            </w:r>
            <w:r w:rsidRPr="008D2E17">
              <w:rPr>
                <w:rFonts w:asciiTheme="minorHAnsi" w:hAnsiTheme="minorHAnsi" w:cstheme="minorHAnsi"/>
                <w:b w:val="0"/>
                <w:i/>
                <w:sz w:val="20"/>
                <w:szCs w:val="20"/>
              </w:rPr>
              <w:t>The percentage of student load (EFTSL) of passed units compared to all units of study attempted (passed + failed + withdrawn).</w:t>
            </w:r>
          </w:p>
          <w:p w14:paraId="41C154A2" w14:textId="77777777" w:rsidR="008D2E17" w:rsidRDefault="008D2E17" w:rsidP="008D2E17">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UNE Rate: </w:t>
            </w:r>
            <w:r w:rsidR="00B24FA3">
              <w:rPr>
                <w:rFonts w:asciiTheme="minorHAnsi" w:hAnsiTheme="minorHAnsi" w:cstheme="minorHAnsi"/>
                <w:b w:val="0"/>
                <w:sz w:val="20"/>
                <w:szCs w:val="20"/>
              </w:rPr>
              <w:t>77.39</w:t>
            </w:r>
            <w:r w:rsidRPr="00704B0B">
              <w:rPr>
                <w:rFonts w:asciiTheme="minorHAnsi" w:hAnsiTheme="minorHAnsi" w:cstheme="minorHAnsi"/>
                <w:b w:val="0"/>
                <w:sz w:val="20"/>
                <w:szCs w:val="20"/>
              </w:rPr>
              <w:t>% (20</w:t>
            </w:r>
            <w:r w:rsidR="00B24FA3">
              <w:rPr>
                <w:rFonts w:asciiTheme="minorHAnsi" w:hAnsiTheme="minorHAnsi" w:cstheme="minorHAnsi"/>
                <w:b w:val="0"/>
                <w:sz w:val="20"/>
                <w:szCs w:val="20"/>
              </w:rPr>
              <w:t>20</w:t>
            </w:r>
            <w:r w:rsidRPr="00704B0B">
              <w:rPr>
                <w:rFonts w:asciiTheme="minorHAnsi" w:hAnsiTheme="minorHAnsi" w:cstheme="minorHAnsi"/>
                <w:b w:val="0"/>
                <w:sz w:val="20"/>
                <w:szCs w:val="20"/>
              </w:rPr>
              <w:t>)</w:t>
            </w:r>
          </w:p>
          <w:p w14:paraId="30D8B387" w14:textId="77777777" w:rsidR="008D2E17" w:rsidRPr="00704B0B" w:rsidRDefault="008D2E17" w:rsidP="008D2E17">
            <w:pPr>
              <w:pStyle w:val="NoSpacing"/>
              <w:spacing w:before="0" w:after="0" w:line="240" w:lineRule="auto"/>
              <w:ind w:firstLine="0"/>
              <w:jc w:val="left"/>
              <w:rPr>
                <w:rFonts w:asciiTheme="minorHAnsi" w:hAnsiTheme="minorHAnsi" w:cstheme="minorHAnsi"/>
                <w:b w:val="0"/>
                <w:sz w:val="20"/>
              </w:rPr>
            </w:pPr>
            <w:r w:rsidRPr="00704B0B">
              <w:rPr>
                <w:rFonts w:asciiTheme="minorHAnsi" w:hAnsiTheme="minorHAnsi" w:cstheme="minorHAnsi"/>
                <w:b w:val="0"/>
                <w:sz w:val="20"/>
              </w:rPr>
              <w:t xml:space="preserve">High Risk: </w:t>
            </w:r>
            <w:r w:rsidR="00497D7C">
              <w:rPr>
                <w:rFonts w:asciiTheme="minorHAnsi" w:hAnsiTheme="minorHAnsi" w:cstheme="minorHAnsi"/>
                <w:b w:val="0"/>
                <w:sz w:val="20"/>
              </w:rPr>
              <w:t>10</w:t>
            </w:r>
            <w:r w:rsidRPr="00704B0B">
              <w:rPr>
                <w:rFonts w:asciiTheme="minorHAnsi" w:hAnsiTheme="minorHAnsi" w:cstheme="minorHAnsi"/>
                <w:b w:val="0"/>
                <w:sz w:val="20"/>
              </w:rPr>
              <w:t>% or more below UNE rate</w:t>
            </w:r>
          </w:p>
          <w:p w14:paraId="046C125F" w14:textId="77777777" w:rsidR="008D2E17" w:rsidRPr="00704B0B" w:rsidRDefault="008D2E17" w:rsidP="008D2E17">
            <w:pPr>
              <w:pStyle w:val="NoSpacing"/>
              <w:spacing w:before="0" w:after="0" w:line="240" w:lineRule="auto"/>
              <w:ind w:firstLine="0"/>
              <w:jc w:val="left"/>
              <w:rPr>
                <w:rFonts w:asciiTheme="minorHAnsi" w:hAnsiTheme="minorHAnsi" w:cstheme="minorHAnsi"/>
                <w:b w:val="0"/>
                <w:sz w:val="20"/>
              </w:rPr>
            </w:pPr>
            <w:r w:rsidRPr="00704B0B">
              <w:rPr>
                <w:rFonts w:asciiTheme="minorHAnsi" w:hAnsiTheme="minorHAnsi" w:cstheme="minorHAnsi"/>
                <w:b w:val="0"/>
                <w:sz w:val="20"/>
              </w:rPr>
              <w:lastRenderedPageBreak/>
              <w:t xml:space="preserve">Medium Risk: </w:t>
            </w:r>
            <w:r w:rsidR="00497D7C">
              <w:rPr>
                <w:rFonts w:asciiTheme="minorHAnsi" w:hAnsiTheme="minorHAnsi" w:cstheme="minorHAnsi"/>
                <w:b w:val="0"/>
                <w:sz w:val="20"/>
              </w:rPr>
              <w:t>-10% to up to +5% of UNE rate</w:t>
            </w:r>
          </w:p>
          <w:p w14:paraId="41096F33" w14:textId="77777777" w:rsidR="008D2E17" w:rsidRPr="008D2E17" w:rsidRDefault="008D2E17" w:rsidP="008D2E17">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rPr>
              <w:t>Low Risk: 5% or more above UNE rate</w:t>
            </w:r>
          </w:p>
        </w:tc>
        <w:tc>
          <w:tcPr>
            <w:tcW w:w="947" w:type="pct"/>
          </w:tcPr>
          <w:p w14:paraId="21FBC335" w14:textId="77777777" w:rsidR="00D714A5" w:rsidRDefault="00381CF1" w:rsidP="00D714A5">
            <w:pPr>
              <w:pStyle w:val="NoSpacing"/>
              <w:spacing w:before="0" w:after="0" w:line="240" w:lineRule="auto"/>
              <w:ind w:firstLine="0"/>
              <w:jc w:val="left"/>
              <w:rPr>
                <w:rFonts w:asciiTheme="minorHAnsi" w:eastAsia="MS Gothic" w:hAnsiTheme="minorHAnsi" w:cstheme="minorHAnsi"/>
                <w:b w:val="0"/>
                <w:sz w:val="20"/>
              </w:rPr>
            </w:pPr>
            <w:r w:rsidRPr="00704B0B">
              <w:rPr>
                <w:rFonts w:asciiTheme="minorHAnsi" w:eastAsia="MS Gothic" w:hAnsiTheme="minorHAnsi" w:cstheme="minorHAnsi"/>
                <w:b w:val="0"/>
                <w:sz w:val="20"/>
              </w:rPr>
              <w:lastRenderedPageBreak/>
              <w:t xml:space="preserve">Course </w:t>
            </w:r>
            <w:r w:rsidR="008D2E17">
              <w:rPr>
                <w:rFonts w:asciiTheme="minorHAnsi" w:eastAsia="MS Gothic" w:hAnsiTheme="minorHAnsi" w:cstheme="minorHAnsi"/>
                <w:b w:val="0"/>
                <w:sz w:val="20"/>
              </w:rPr>
              <w:t xml:space="preserve">Attrition </w:t>
            </w:r>
            <w:r w:rsidRPr="00704B0B">
              <w:rPr>
                <w:rFonts w:asciiTheme="minorHAnsi" w:eastAsia="MS Gothic" w:hAnsiTheme="minorHAnsi" w:cstheme="minorHAnsi"/>
                <w:b w:val="0"/>
                <w:sz w:val="20"/>
              </w:rPr>
              <w:t>Rate</w:t>
            </w:r>
            <w:r w:rsidR="00D714A5">
              <w:rPr>
                <w:rFonts w:asciiTheme="minorHAnsi" w:eastAsia="MS Gothic" w:hAnsiTheme="minorHAnsi" w:cstheme="minorHAnsi"/>
                <w:b w:val="0"/>
                <w:sz w:val="20"/>
              </w:rPr>
              <w:t xml:space="preserve"> (online</w:t>
            </w:r>
            <w:r w:rsidR="00B24FA3">
              <w:rPr>
                <w:rFonts w:asciiTheme="minorHAnsi" w:eastAsia="MS Gothic" w:hAnsiTheme="minorHAnsi" w:cstheme="minorHAnsi"/>
                <w:b w:val="0"/>
                <w:sz w:val="20"/>
              </w:rPr>
              <w:t>, commencing</w:t>
            </w:r>
            <w:r w:rsidR="00D714A5">
              <w:rPr>
                <w:rFonts w:asciiTheme="minorHAnsi" w:eastAsia="MS Gothic" w:hAnsiTheme="minorHAnsi" w:cstheme="minorHAnsi"/>
                <w:b w:val="0"/>
                <w:sz w:val="20"/>
              </w:rPr>
              <w:t>)</w:t>
            </w:r>
            <w:r w:rsidRPr="00704B0B">
              <w:rPr>
                <w:rFonts w:asciiTheme="minorHAnsi" w:eastAsia="MS Gothic" w:hAnsiTheme="minorHAnsi" w:cstheme="minorHAnsi"/>
                <w:b w:val="0"/>
                <w:sz w:val="20"/>
              </w:rPr>
              <w:t xml:space="preserve">: </w:t>
            </w:r>
          </w:p>
          <w:p w14:paraId="527C8D43" w14:textId="77777777" w:rsidR="00882F78" w:rsidRPr="00704B0B" w:rsidRDefault="00D714A5" w:rsidP="008D2E17">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 xml:space="preserve">Course </w:t>
            </w:r>
            <w:r w:rsidR="008D2E17">
              <w:rPr>
                <w:rFonts w:asciiTheme="minorHAnsi" w:eastAsia="MS Gothic" w:hAnsiTheme="minorHAnsi" w:cstheme="minorHAnsi"/>
                <w:b w:val="0"/>
                <w:sz w:val="20"/>
              </w:rPr>
              <w:t xml:space="preserve">Attrition </w:t>
            </w:r>
            <w:r>
              <w:rPr>
                <w:rFonts w:asciiTheme="minorHAnsi" w:eastAsia="MS Gothic" w:hAnsiTheme="minorHAnsi" w:cstheme="minorHAnsi"/>
                <w:b w:val="0"/>
                <w:sz w:val="20"/>
              </w:rPr>
              <w:t>Rate (on campus</w:t>
            </w:r>
            <w:r w:rsidR="00B24FA3">
              <w:rPr>
                <w:rFonts w:asciiTheme="minorHAnsi" w:eastAsia="MS Gothic" w:hAnsiTheme="minorHAnsi" w:cstheme="minorHAnsi"/>
                <w:b w:val="0"/>
                <w:sz w:val="20"/>
              </w:rPr>
              <w:t>, commencing</w:t>
            </w:r>
            <w:r>
              <w:rPr>
                <w:rFonts w:asciiTheme="minorHAnsi" w:eastAsia="MS Gothic" w:hAnsiTheme="minorHAnsi" w:cstheme="minorHAnsi"/>
                <w:b w:val="0"/>
                <w:sz w:val="20"/>
              </w:rPr>
              <w:t xml:space="preserve">): </w:t>
            </w:r>
          </w:p>
          <w:p w14:paraId="0F442859" w14:textId="77777777" w:rsidR="00882F78" w:rsidRPr="00704B0B" w:rsidRDefault="00C462FB" w:rsidP="00DD4161">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803305107"/>
                <w14:checkbox>
                  <w14:checked w14:val="0"/>
                  <w14:checkedState w14:val="2612" w14:font="MS Gothic"/>
                  <w14:uncheckedState w14:val="2610" w14:font="MS Gothic"/>
                </w14:checkbox>
              </w:sdtPr>
              <w:sdtEndPr/>
              <w:sdtContent>
                <w:r w:rsidR="00882F78" w:rsidRPr="00704B0B">
                  <w:rPr>
                    <w:rFonts w:ascii="Segoe UI Symbol" w:eastAsia="MS Gothic" w:hAnsi="Segoe UI Symbol" w:cs="Segoe UI Symbol"/>
                    <w:b w:val="0"/>
                    <w:sz w:val="20"/>
                  </w:rPr>
                  <w:t>☐</w:t>
                </w:r>
              </w:sdtContent>
            </w:sdt>
            <w:r w:rsidR="00882F78" w:rsidRPr="00704B0B">
              <w:rPr>
                <w:rFonts w:asciiTheme="minorHAnsi" w:hAnsiTheme="minorHAnsi" w:cstheme="minorHAnsi"/>
                <w:b w:val="0"/>
                <w:sz w:val="20"/>
              </w:rPr>
              <w:t xml:space="preserve"> High Risk</w:t>
            </w:r>
          </w:p>
          <w:p w14:paraId="44CC8C1D" w14:textId="77777777" w:rsidR="00882F78" w:rsidRPr="00704B0B" w:rsidRDefault="00C462FB" w:rsidP="00DD4161">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2080092912"/>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882F78" w:rsidRPr="00704B0B">
              <w:rPr>
                <w:rFonts w:asciiTheme="minorHAnsi" w:hAnsiTheme="minorHAnsi" w:cstheme="minorHAnsi"/>
                <w:b w:val="0"/>
                <w:sz w:val="20"/>
              </w:rPr>
              <w:t xml:space="preserve"> Medium Risk</w:t>
            </w:r>
          </w:p>
          <w:p w14:paraId="76280DB2" w14:textId="77777777" w:rsidR="00882F78" w:rsidRDefault="00C462FB" w:rsidP="00DD4161">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936246331"/>
                <w14:checkbox>
                  <w14:checked w14:val="0"/>
                  <w14:checkedState w14:val="2612" w14:font="MS Gothic"/>
                  <w14:uncheckedState w14:val="2610" w14:font="MS Gothic"/>
                </w14:checkbox>
              </w:sdtPr>
              <w:sdtEndPr/>
              <w:sdtContent>
                <w:r w:rsidR="00882F78" w:rsidRPr="00704B0B">
                  <w:rPr>
                    <w:rFonts w:ascii="Segoe UI Symbol" w:eastAsia="MS Gothic" w:hAnsi="Segoe UI Symbol" w:cs="Segoe UI Symbol"/>
                    <w:b w:val="0"/>
                    <w:sz w:val="20"/>
                  </w:rPr>
                  <w:t>☐</w:t>
                </w:r>
              </w:sdtContent>
            </w:sdt>
            <w:r w:rsidR="00882F78" w:rsidRPr="00704B0B">
              <w:rPr>
                <w:rFonts w:asciiTheme="minorHAnsi" w:hAnsiTheme="minorHAnsi" w:cstheme="minorHAnsi"/>
                <w:b w:val="0"/>
                <w:sz w:val="20"/>
              </w:rPr>
              <w:t xml:space="preserve"> </w:t>
            </w:r>
            <w:r w:rsidR="00DD4161" w:rsidRPr="00704B0B">
              <w:rPr>
                <w:rFonts w:asciiTheme="minorHAnsi" w:hAnsiTheme="minorHAnsi" w:cstheme="minorHAnsi"/>
                <w:b w:val="0"/>
                <w:sz w:val="20"/>
              </w:rPr>
              <w:t>Low Risk</w:t>
            </w:r>
          </w:p>
          <w:p w14:paraId="79A26BB5" w14:textId="77777777" w:rsidR="008D2E17" w:rsidRDefault="008D2E17" w:rsidP="00DD4161">
            <w:pPr>
              <w:pStyle w:val="NoSpacing"/>
              <w:spacing w:before="0" w:after="0" w:line="240" w:lineRule="auto"/>
              <w:ind w:firstLine="0"/>
              <w:jc w:val="left"/>
              <w:rPr>
                <w:rFonts w:asciiTheme="minorHAnsi" w:hAnsiTheme="minorHAnsi" w:cstheme="minorHAnsi"/>
                <w:b w:val="0"/>
                <w:sz w:val="20"/>
              </w:rPr>
            </w:pPr>
          </w:p>
          <w:p w14:paraId="670AFD4E" w14:textId="77777777" w:rsidR="00334570" w:rsidRDefault="00334570" w:rsidP="008D2E17">
            <w:pPr>
              <w:pStyle w:val="NoSpacing"/>
              <w:spacing w:before="0" w:after="0" w:line="240" w:lineRule="auto"/>
              <w:ind w:firstLine="0"/>
              <w:jc w:val="left"/>
              <w:rPr>
                <w:rFonts w:asciiTheme="minorHAnsi" w:eastAsia="MS Gothic" w:hAnsiTheme="minorHAnsi" w:cstheme="minorHAnsi"/>
                <w:b w:val="0"/>
                <w:sz w:val="20"/>
              </w:rPr>
            </w:pPr>
          </w:p>
          <w:p w14:paraId="2BA49199" w14:textId="77777777" w:rsidR="008D2E17" w:rsidRDefault="008D2E17" w:rsidP="008D2E17">
            <w:pPr>
              <w:pStyle w:val="NoSpacing"/>
              <w:spacing w:before="0" w:after="0" w:line="240" w:lineRule="auto"/>
              <w:ind w:firstLine="0"/>
              <w:jc w:val="left"/>
              <w:rPr>
                <w:rFonts w:asciiTheme="minorHAnsi" w:eastAsia="MS Gothic" w:hAnsiTheme="minorHAnsi" w:cstheme="minorHAnsi"/>
                <w:b w:val="0"/>
                <w:sz w:val="20"/>
              </w:rPr>
            </w:pPr>
            <w:r w:rsidRPr="00704B0B">
              <w:rPr>
                <w:rFonts w:asciiTheme="minorHAnsi" w:eastAsia="MS Gothic" w:hAnsiTheme="minorHAnsi" w:cstheme="minorHAnsi"/>
                <w:b w:val="0"/>
                <w:sz w:val="20"/>
              </w:rPr>
              <w:t xml:space="preserve">Course </w:t>
            </w:r>
            <w:r>
              <w:rPr>
                <w:rFonts w:asciiTheme="minorHAnsi" w:eastAsia="MS Gothic" w:hAnsiTheme="minorHAnsi" w:cstheme="minorHAnsi"/>
                <w:b w:val="0"/>
                <w:sz w:val="20"/>
              </w:rPr>
              <w:t xml:space="preserve">Student Commitment </w:t>
            </w:r>
            <w:r w:rsidRPr="00704B0B">
              <w:rPr>
                <w:rFonts w:asciiTheme="minorHAnsi" w:eastAsia="MS Gothic" w:hAnsiTheme="minorHAnsi" w:cstheme="minorHAnsi"/>
                <w:b w:val="0"/>
                <w:sz w:val="20"/>
              </w:rPr>
              <w:t>Rate</w:t>
            </w:r>
            <w:r>
              <w:rPr>
                <w:rFonts w:asciiTheme="minorHAnsi" w:eastAsia="MS Gothic" w:hAnsiTheme="minorHAnsi" w:cstheme="minorHAnsi"/>
                <w:b w:val="0"/>
                <w:sz w:val="20"/>
              </w:rPr>
              <w:t xml:space="preserve"> (online)</w:t>
            </w:r>
            <w:r w:rsidRPr="00704B0B">
              <w:rPr>
                <w:rFonts w:asciiTheme="minorHAnsi" w:eastAsia="MS Gothic" w:hAnsiTheme="minorHAnsi" w:cstheme="minorHAnsi"/>
                <w:b w:val="0"/>
                <w:sz w:val="20"/>
              </w:rPr>
              <w:t xml:space="preserve">: </w:t>
            </w:r>
          </w:p>
          <w:p w14:paraId="63726283" w14:textId="77777777" w:rsidR="008D2E17" w:rsidRPr="00704B0B" w:rsidRDefault="008D2E17" w:rsidP="008D2E17">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 xml:space="preserve">Course Student Commitment Rate (on campus): </w:t>
            </w:r>
          </w:p>
          <w:p w14:paraId="363A23D1" w14:textId="77777777" w:rsidR="008D2E17" w:rsidRPr="00704B0B" w:rsidRDefault="00C462FB" w:rsidP="008D2E17">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1436829774"/>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8D2E17" w:rsidRPr="00704B0B">
              <w:rPr>
                <w:rFonts w:asciiTheme="minorHAnsi" w:hAnsiTheme="minorHAnsi" w:cstheme="minorHAnsi"/>
                <w:b w:val="0"/>
                <w:sz w:val="20"/>
              </w:rPr>
              <w:t xml:space="preserve"> High Risk</w:t>
            </w:r>
          </w:p>
          <w:p w14:paraId="6F7CD5CD" w14:textId="77777777" w:rsidR="008D2E17" w:rsidRPr="00704B0B" w:rsidRDefault="00C462FB" w:rsidP="008D2E17">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2054188823"/>
                <w14:checkbox>
                  <w14:checked w14:val="0"/>
                  <w14:checkedState w14:val="2612" w14:font="MS Gothic"/>
                  <w14:uncheckedState w14:val="2610" w14:font="MS Gothic"/>
                </w14:checkbox>
              </w:sdtPr>
              <w:sdtEndPr/>
              <w:sdtContent>
                <w:r w:rsidR="008D2E17" w:rsidRPr="00704B0B">
                  <w:rPr>
                    <w:rFonts w:ascii="Segoe UI Symbol" w:eastAsia="MS Gothic" w:hAnsi="Segoe UI Symbol" w:cs="Segoe UI Symbol"/>
                    <w:b w:val="0"/>
                    <w:sz w:val="20"/>
                  </w:rPr>
                  <w:t>☐</w:t>
                </w:r>
              </w:sdtContent>
            </w:sdt>
            <w:r w:rsidR="008D2E17" w:rsidRPr="00704B0B">
              <w:rPr>
                <w:rFonts w:asciiTheme="minorHAnsi" w:hAnsiTheme="minorHAnsi" w:cstheme="minorHAnsi"/>
                <w:b w:val="0"/>
                <w:sz w:val="20"/>
              </w:rPr>
              <w:t xml:space="preserve"> Medium Risk</w:t>
            </w:r>
          </w:p>
          <w:p w14:paraId="23230140" w14:textId="77777777" w:rsidR="008D2E17" w:rsidRDefault="00C462FB" w:rsidP="008D2E17">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282159621"/>
                <w14:checkbox>
                  <w14:checked w14:val="0"/>
                  <w14:checkedState w14:val="2612" w14:font="MS Gothic"/>
                  <w14:uncheckedState w14:val="2610" w14:font="MS Gothic"/>
                </w14:checkbox>
              </w:sdtPr>
              <w:sdtEndPr/>
              <w:sdtContent>
                <w:r w:rsidR="008D2E17" w:rsidRPr="00704B0B">
                  <w:rPr>
                    <w:rFonts w:ascii="Segoe UI Symbol" w:eastAsia="MS Gothic" w:hAnsi="Segoe UI Symbol" w:cs="Segoe UI Symbol"/>
                    <w:b w:val="0"/>
                    <w:sz w:val="20"/>
                  </w:rPr>
                  <w:t>☐</w:t>
                </w:r>
              </w:sdtContent>
            </w:sdt>
            <w:r w:rsidR="008D2E17" w:rsidRPr="00704B0B">
              <w:rPr>
                <w:rFonts w:asciiTheme="minorHAnsi" w:hAnsiTheme="minorHAnsi" w:cstheme="minorHAnsi"/>
                <w:b w:val="0"/>
                <w:sz w:val="20"/>
              </w:rPr>
              <w:t xml:space="preserve"> Low Risk</w:t>
            </w:r>
          </w:p>
          <w:p w14:paraId="10F3BDC2" w14:textId="77777777" w:rsidR="008D2E17" w:rsidRDefault="008D2E17" w:rsidP="008D2E17">
            <w:pPr>
              <w:pStyle w:val="NoSpacing"/>
              <w:spacing w:before="0" w:after="0" w:line="240" w:lineRule="auto"/>
              <w:ind w:firstLine="0"/>
              <w:jc w:val="left"/>
              <w:rPr>
                <w:rFonts w:asciiTheme="minorHAnsi" w:hAnsiTheme="minorHAnsi" w:cstheme="minorHAnsi"/>
                <w:b w:val="0"/>
                <w:sz w:val="20"/>
              </w:rPr>
            </w:pPr>
          </w:p>
          <w:p w14:paraId="71C37638" w14:textId="77777777" w:rsidR="00334570" w:rsidRDefault="00334570" w:rsidP="008D2E17">
            <w:pPr>
              <w:pStyle w:val="NoSpacing"/>
              <w:spacing w:before="0" w:after="0" w:line="240" w:lineRule="auto"/>
              <w:ind w:firstLine="0"/>
              <w:jc w:val="left"/>
              <w:rPr>
                <w:rFonts w:asciiTheme="minorHAnsi" w:eastAsia="MS Gothic" w:hAnsiTheme="minorHAnsi" w:cstheme="minorHAnsi"/>
                <w:b w:val="0"/>
                <w:sz w:val="20"/>
              </w:rPr>
            </w:pPr>
          </w:p>
          <w:p w14:paraId="729B2BC4" w14:textId="77777777" w:rsidR="00334570" w:rsidRDefault="00334570" w:rsidP="008D2E17">
            <w:pPr>
              <w:pStyle w:val="NoSpacing"/>
              <w:spacing w:before="0" w:after="0" w:line="240" w:lineRule="auto"/>
              <w:ind w:firstLine="0"/>
              <w:jc w:val="left"/>
              <w:rPr>
                <w:rFonts w:asciiTheme="minorHAnsi" w:eastAsia="MS Gothic" w:hAnsiTheme="minorHAnsi" w:cstheme="minorHAnsi"/>
                <w:b w:val="0"/>
                <w:sz w:val="20"/>
              </w:rPr>
            </w:pPr>
          </w:p>
          <w:p w14:paraId="45EAEDEC" w14:textId="77777777" w:rsidR="00334570" w:rsidRDefault="00334570" w:rsidP="008D2E17">
            <w:pPr>
              <w:pStyle w:val="NoSpacing"/>
              <w:spacing w:before="0" w:after="0" w:line="240" w:lineRule="auto"/>
              <w:ind w:firstLine="0"/>
              <w:jc w:val="left"/>
              <w:rPr>
                <w:rFonts w:asciiTheme="minorHAnsi" w:eastAsia="MS Gothic" w:hAnsiTheme="minorHAnsi" w:cstheme="minorHAnsi"/>
                <w:b w:val="0"/>
                <w:sz w:val="20"/>
              </w:rPr>
            </w:pPr>
          </w:p>
          <w:p w14:paraId="60B649FA" w14:textId="77777777" w:rsidR="008D2E17" w:rsidRDefault="008D2E17" w:rsidP="008D2E17">
            <w:pPr>
              <w:pStyle w:val="NoSpacing"/>
              <w:spacing w:before="0" w:after="0" w:line="240" w:lineRule="auto"/>
              <w:ind w:firstLine="0"/>
              <w:jc w:val="left"/>
              <w:rPr>
                <w:rFonts w:asciiTheme="minorHAnsi" w:eastAsia="MS Gothic" w:hAnsiTheme="minorHAnsi" w:cstheme="minorHAnsi"/>
                <w:b w:val="0"/>
                <w:sz w:val="20"/>
              </w:rPr>
            </w:pPr>
            <w:r w:rsidRPr="00704B0B">
              <w:rPr>
                <w:rFonts w:asciiTheme="minorHAnsi" w:eastAsia="MS Gothic" w:hAnsiTheme="minorHAnsi" w:cstheme="minorHAnsi"/>
                <w:b w:val="0"/>
                <w:sz w:val="20"/>
              </w:rPr>
              <w:t xml:space="preserve">Course </w:t>
            </w:r>
            <w:r>
              <w:rPr>
                <w:rFonts w:asciiTheme="minorHAnsi" w:eastAsia="MS Gothic" w:hAnsiTheme="minorHAnsi" w:cstheme="minorHAnsi"/>
                <w:b w:val="0"/>
                <w:sz w:val="20"/>
              </w:rPr>
              <w:t xml:space="preserve">Student Progress </w:t>
            </w:r>
            <w:r w:rsidRPr="00704B0B">
              <w:rPr>
                <w:rFonts w:asciiTheme="minorHAnsi" w:eastAsia="MS Gothic" w:hAnsiTheme="minorHAnsi" w:cstheme="minorHAnsi"/>
                <w:b w:val="0"/>
                <w:sz w:val="20"/>
              </w:rPr>
              <w:t>Rate</w:t>
            </w:r>
            <w:r>
              <w:rPr>
                <w:rFonts w:asciiTheme="minorHAnsi" w:eastAsia="MS Gothic" w:hAnsiTheme="minorHAnsi" w:cstheme="minorHAnsi"/>
                <w:b w:val="0"/>
                <w:sz w:val="20"/>
              </w:rPr>
              <w:t xml:space="preserve"> (online)</w:t>
            </w:r>
            <w:r w:rsidRPr="00704B0B">
              <w:rPr>
                <w:rFonts w:asciiTheme="minorHAnsi" w:eastAsia="MS Gothic" w:hAnsiTheme="minorHAnsi" w:cstheme="minorHAnsi"/>
                <w:b w:val="0"/>
                <w:sz w:val="20"/>
              </w:rPr>
              <w:t xml:space="preserve">: </w:t>
            </w:r>
          </w:p>
          <w:p w14:paraId="4C40F474" w14:textId="77777777" w:rsidR="008D2E17" w:rsidRPr="00704B0B" w:rsidRDefault="008D2E17" w:rsidP="008D2E17">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 xml:space="preserve">Course Student Progress Rate (on campus): </w:t>
            </w:r>
          </w:p>
          <w:p w14:paraId="72EEF0E9" w14:textId="77777777" w:rsidR="008D2E17" w:rsidRPr="00704B0B" w:rsidRDefault="00C462FB" w:rsidP="008D2E17">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819040718"/>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8D2E17" w:rsidRPr="00704B0B">
              <w:rPr>
                <w:rFonts w:asciiTheme="minorHAnsi" w:hAnsiTheme="minorHAnsi" w:cstheme="minorHAnsi"/>
                <w:b w:val="0"/>
                <w:sz w:val="20"/>
              </w:rPr>
              <w:t xml:space="preserve"> High Risk</w:t>
            </w:r>
          </w:p>
          <w:p w14:paraId="539D14A0" w14:textId="77777777" w:rsidR="008D2E17" w:rsidRPr="00704B0B" w:rsidRDefault="00C462FB" w:rsidP="008D2E17">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626847564"/>
                <w14:checkbox>
                  <w14:checked w14:val="0"/>
                  <w14:checkedState w14:val="2612" w14:font="MS Gothic"/>
                  <w14:uncheckedState w14:val="2610" w14:font="MS Gothic"/>
                </w14:checkbox>
              </w:sdtPr>
              <w:sdtEndPr/>
              <w:sdtContent>
                <w:r w:rsidR="008D2E17" w:rsidRPr="00704B0B">
                  <w:rPr>
                    <w:rFonts w:ascii="Segoe UI Symbol" w:eastAsia="MS Gothic" w:hAnsi="Segoe UI Symbol" w:cs="Segoe UI Symbol"/>
                    <w:b w:val="0"/>
                    <w:sz w:val="20"/>
                  </w:rPr>
                  <w:t>☐</w:t>
                </w:r>
              </w:sdtContent>
            </w:sdt>
            <w:r w:rsidR="008D2E17" w:rsidRPr="00704B0B">
              <w:rPr>
                <w:rFonts w:asciiTheme="minorHAnsi" w:hAnsiTheme="minorHAnsi" w:cstheme="minorHAnsi"/>
                <w:b w:val="0"/>
                <w:sz w:val="20"/>
              </w:rPr>
              <w:t xml:space="preserve"> Medium Risk</w:t>
            </w:r>
          </w:p>
          <w:p w14:paraId="4C2D333D" w14:textId="77777777" w:rsidR="008D2E17" w:rsidRPr="00704B0B" w:rsidRDefault="00C462FB" w:rsidP="008D2E17">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508802009"/>
                <w14:checkbox>
                  <w14:checked w14:val="0"/>
                  <w14:checkedState w14:val="2612" w14:font="MS Gothic"/>
                  <w14:uncheckedState w14:val="2610" w14:font="MS Gothic"/>
                </w14:checkbox>
              </w:sdtPr>
              <w:sdtEndPr/>
              <w:sdtContent>
                <w:r w:rsidR="008D2E17" w:rsidRPr="00704B0B">
                  <w:rPr>
                    <w:rFonts w:ascii="Segoe UI Symbol" w:eastAsia="MS Gothic" w:hAnsi="Segoe UI Symbol" w:cs="Segoe UI Symbol"/>
                    <w:b w:val="0"/>
                    <w:sz w:val="20"/>
                  </w:rPr>
                  <w:t>☐</w:t>
                </w:r>
              </w:sdtContent>
            </w:sdt>
            <w:r w:rsidR="008D2E17" w:rsidRPr="00704B0B">
              <w:rPr>
                <w:rFonts w:asciiTheme="minorHAnsi" w:hAnsiTheme="minorHAnsi" w:cstheme="minorHAnsi"/>
                <w:b w:val="0"/>
                <w:sz w:val="20"/>
              </w:rPr>
              <w:t xml:space="preserve"> Low Risk</w:t>
            </w:r>
          </w:p>
        </w:tc>
        <w:tc>
          <w:tcPr>
            <w:tcW w:w="1235" w:type="pct"/>
          </w:tcPr>
          <w:p w14:paraId="7D138153" w14:textId="77777777" w:rsidR="003E5CDE" w:rsidRDefault="00882F78" w:rsidP="003E5CDE">
            <w:pPr>
              <w:pStyle w:val="Heading3"/>
              <w:ind w:left="0" w:firstLine="0"/>
              <w:rPr>
                <w:rFonts w:asciiTheme="minorHAnsi" w:hAnsiTheme="minorHAnsi" w:cstheme="minorBidi"/>
                <w:b w:val="0"/>
                <w:bCs w:val="0"/>
                <w:sz w:val="20"/>
                <w:szCs w:val="20"/>
              </w:rPr>
            </w:pPr>
            <w:r w:rsidRPr="5BB48D4B">
              <w:rPr>
                <w:rFonts w:asciiTheme="minorHAnsi" w:hAnsiTheme="minorHAnsi" w:cstheme="minorBidi"/>
                <w:b w:val="0"/>
                <w:bCs w:val="0"/>
                <w:sz w:val="20"/>
                <w:szCs w:val="20"/>
              </w:rPr>
              <w:t>[The UNE Retention and Engagement Strategy indicates that retention is everyone’s responsibility. Outline steps that are being taken to address attrition in this course, and what steps will be taken in future</w:t>
            </w:r>
            <w:r w:rsidR="008D2E17" w:rsidRPr="5BB48D4B">
              <w:rPr>
                <w:rFonts w:asciiTheme="minorHAnsi" w:hAnsiTheme="minorHAnsi" w:cstheme="minorBidi"/>
                <w:b w:val="0"/>
                <w:bCs w:val="0"/>
                <w:sz w:val="20"/>
                <w:szCs w:val="20"/>
              </w:rPr>
              <w:t>. You may wish to consider this in line with the open</w:t>
            </w:r>
            <w:r w:rsidR="2F8081D8" w:rsidRPr="5BB48D4B">
              <w:rPr>
                <w:rFonts w:asciiTheme="minorHAnsi" w:hAnsiTheme="minorHAnsi" w:cstheme="minorBidi"/>
                <w:b w:val="0"/>
                <w:bCs w:val="0"/>
                <w:sz w:val="20"/>
                <w:szCs w:val="20"/>
              </w:rPr>
              <w:t>-</w:t>
            </w:r>
            <w:r w:rsidR="008D2E17" w:rsidRPr="5BB48D4B">
              <w:rPr>
                <w:rFonts w:asciiTheme="minorHAnsi" w:hAnsiTheme="minorHAnsi" w:cstheme="minorBidi"/>
                <w:b w:val="0"/>
                <w:bCs w:val="0"/>
                <w:sz w:val="20"/>
                <w:szCs w:val="20"/>
              </w:rPr>
              <w:t>ended feedback, and also the ‘considered leaving’ measure that is in the following row.</w:t>
            </w:r>
            <w:r w:rsidR="004C7D4C" w:rsidRPr="5BB48D4B">
              <w:rPr>
                <w:rFonts w:asciiTheme="minorHAnsi" w:hAnsiTheme="minorHAnsi" w:cstheme="minorBidi"/>
                <w:b w:val="0"/>
                <w:bCs w:val="0"/>
                <w:sz w:val="20"/>
                <w:szCs w:val="20"/>
              </w:rPr>
              <w:t xml:space="preserve"> </w:t>
            </w:r>
            <w:r w:rsidR="003E5CDE">
              <w:rPr>
                <w:rFonts w:asciiTheme="minorHAnsi" w:hAnsiTheme="minorHAnsi" w:cstheme="minorBidi"/>
                <w:b w:val="0"/>
                <w:bCs w:val="0"/>
                <w:sz w:val="20"/>
                <w:szCs w:val="20"/>
              </w:rPr>
              <w:t>In addition, there are a range of dashboards, which support can be provided to access (</w:t>
            </w:r>
            <w:hyperlink r:id="rId15" w:history="1">
              <w:r w:rsidR="003E5CDE" w:rsidRPr="00BC2B27">
                <w:rPr>
                  <w:rStyle w:val="Hyperlink"/>
                  <w:rFonts w:asciiTheme="minorHAnsi" w:hAnsiTheme="minorHAnsi" w:cstheme="minorBidi"/>
                  <w:b w:val="0"/>
                  <w:bCs w:val="0"/>
                  <w:sz w:val="20"/>
                  <w:szCs w:val="20"/>
                </w:rPr>
                <w:t>quality@une.edu.au</w:t>
              </w:r>
            </w:hyperlink>
            <w:r w:rsidR="003E5CDE">
              <w:rPr>
                <w:rFonts w:asciiTheme="minorHAnsi" w:hAnsiTheme="minorHAnsi" w:cstheme="minorBidi"/>
                <w:b w:val="0"/>
                <w:bCs w:val="0"/>
                <w:sz w:val="20"/>
                <w:szCs w:val="20"/>
              </w:rPr>
              <w:t>), to look at different cohorts and determine which cohorts are at higher risk and so may benefit most from interventions if these are being differentiated by different cohorts. The leading cohorts for attrition are external</w:t>
            </w:r>
            <w:r w:rsidR="003E5CDE" w:rsidRPr="003E5CDE">
              <w:rPr>
                <w:rFonts w:asciiTheme="minorHAnsi" w:hAnsiTheme="minorHAnsi" w:cstheme="minorBidi"/>
                <w:b w:val="0"/>
                <w:bCs w:val="0"/>
                <w:sz w:val="20"/>
                <w:szCs w:val="20"/>
              </w:rPr>
              <w:t xml:space="preserve"> attendance, </w:t>
            </w:r>
            <w:r w:rsidR="003E5CDE">
              <w:rPr>
                <w:rFonts w:asciiTheme="minorHAnsi" w:hAnsiTheme="minorHAnsi" w:cstheme="minorBidi"/>
                <w:b w:val="0"/>
                <w:bCs w:val="0"/>
                <w:sz w:val="20"/>
                <w:szCs w:val="20"/>
              </w:rPr>
              <w:t xml:space="preserve">part-time, 25+ age group, </w:t>
            </w:r>
            <w:r w:rsidR="003E5CDE" w:rsidRPr="003E5CDE">
              <w:rPr>
                <w:rFonts w:asciiTheme="minorHAnsi" w:hAnsiTheme="minorHAnsi" w:cstheme="minorBidi"/>
                <w:b w:val="0"/>
                <w:bCs w:val="0"/>
                <w:sz w:val="20"/>
                <w:szCs w:val="20"/>
              </w:rPr>
              <w:t>and socioeconomic status</w:t>
            </w:r>
            <w:r w:rsidR="003E5CDE">
              <w:rPr>
                <w:rFonts w:asciiTheme="minorHAnsi" w:hAnsiTheme="minorHAnsi" w:cstheme="minorBidi"/>
                <w:b w:val="0"/>
                <w:bCs w:val="0"/>
                <w:sz w:val="20"/>
                <w:szCs w:val="20"/>
              </w:rPr>
              <w:t xml:space="preserve">. </w:t>
            </w:r>
          </w:p>
          <w:p w14:paraId="70554902" w14:textId="77777777" w:rsidR="003E5CDE" w:rsidRDefault="003E5CDE" w:rsidP="5BB48D4B">
            <w:pPr>
              <w:pStyle w:val="Heading3"/>
              <w:ind w:left="0" w:firstLine="0"/>
              <w:rPr>
                <w:rFonts w:asciiTheme="minorHAnsi" w:hAnsiTheme="minorHAnsi" w:cstheme="minorBidi"/>
                <w:b w:val="0"/>
                <w:bCs w:val="0"/>
                <w:sz w:val="20"/>
                <w:szCs w:val="20"/>
              </w:rPr>
            </w:pPr>
          </w:p>
          <w:p w14:paraId="12DEB54F" w14:textId="77777777" w:rsidR="00381CF1" w:rsidRPr="00704B0B" w:rsidRDefault="004C7D4C" w:rsidP="5BB48D4B">
            <w:pPr>
              <w:pStyle w:val="Heading3"/>
              <w:ind w:left="0" w:firstLine="0"/>
              <w:rPr>
                <w:rFonts w:asciiTheme="minorHAnsi" w:hAnsiTheme="minorHAnsi" w:cstheme="minorBidi"/>
                <w:b w:val="0"/>
                <w:bCs w:val="0"/>
                <w:sz w:val="20"/>
                <w:szCs w:val="20"/>
              </w:rPr>
            </w:pPr>
            <w:r w:rsidRPr="5BB48D4B">
              <w:rPr>
                <w:rFonts w:asciiTheme="minorHAnsi" w:hAnsiTheme="minorHAnsi" w:cstheme="minorBidi"/>
                <w:b w:val="0"/>
                <w:bCs w:val="0"/>
                <w:sz w:val="20"/>
                <w:szCs w:val="20"/>
              </w:rPr>
              <w:t xml:space="preserve">Changes may require investigation, but could include </w:t>
            </w:r>
            <w:r w:rsidR="4ABA73A7" w:rsidRPr="5BB48D4B">
              <w:rPr>
                <w:rFonts w:asciiTheme="minorHAnsi" w:hAnsiTheme="minorHAnsi" w:cstheme="minorBidi"/>
                <w:b w:val="0"/>
                <w:bCs w:val="0"/>
                <w:sz w:val="20"/>
                <w:szCs w:val="20"/>
              </w:rPr>
              <w:t>interventions</w:t>
            </w:r>
            <w:r w:rsidRPr="5BB48D4B">
              <w:rPr>
                <w:rFonts w:asciiTheme="minorHAnsi" w:hAnsiTheme="minorHAnsi" w:cstheme="minorBidi"/>
                <w:b w:val="0"/>
                <w:bCs w:val="0"/>
                <w:sz w:val="20"/>
                <w:szCs w:val="20"/>
              </w:rPr>
              <w:t xml:space="preserve"> such as increasing peer engagement, redesigning curriculum</w:t>
            </w:r>
            <w:r w:rsidR="0081422D" w:rsidRPr="5BB48D4B">
              <w:rPr>
                <w:rFonts w:asciiTheme="minorHAnsi" w:hAnsiTheme="minorHAnsi" w:cstheme="minorBidi"/>
                <w:b w:val="0"/>
                <w:bCs w:val="0"/>
                <w:sz w:val="20"/>
                <w:szCs w:val="20"/>
              </w:rPr>
              <w:t>, providing formative assessment</w:t>
            </w:r>
            <w:r w:rsidRPr="5BB48D4B">
              <w:rPr>
                <w:rFonts w:asciiTheme="minorHAnsi" w:hAnsiTheme="minorHAnsi" w:cstheme="minorBidi"/>
                <w:b w:val="0"/>
                <w:bCs w:val="0"/>
                <w:sz w:val="20"/>
                <w:szCs w:val="20"/>
              </w:rPr>
              <w:t xml:space="preserve">, updating admission requirements, </w:t>
            </w:r>
            <w:r w:rsidR="0097647D">
              <w:rPr>
                <w:rFonts w:asciiTheme="minorHAnsi" w:hAnsiTheme="minorHAnsi" w:cstheme="minorBidi"/>
                <w:b w:val="0"/>
                <w:bCs w:val="0"/>
                <w:sz w:val="20"/>
                <w:szCs w:val="20"/>
              </w:rPr>
              <w:t xml:space="preserve">targeting different cohorts of students, </w:t>
            </w:r>
            <w:r w:rsidRPr="5BB48D4B">
              <w:rPr>
                <w:rFonts w:asciiTheme="minorHAnsi" w:hAnsiTheme="minorHAnsi" w:cstheme="minorBidi"/>
                <w:b w:val="0"/>
                <w:bCs w:val="0"/>
                <w:sz w:val="20"/>
                <w:szCs w:val="20"/>
              </w:rPr>
              <w:t>etc.</w:t>
            </w:r>
            <w:r w:rsidR="00882F78" w:rsidRPr="5BB48D4B">
              <w:rPr>
                <w:rFonts w:asciiTheme="minorHAnsi" w:hAnsiTheme="minorHAnsi" w:cstheme="minorBidi"/>
                <w:b w:val="0"/>
                <w:bCs w:val="0"/>
                <w:sz w:val="20"/>
                <w:szCs w:val="20"/>
              </w:rPr>
              <w:t>]</w:t>
            </w:r>
          </w:p>
        </w:tc>
        <w:tc>
          <w:tcPr>
            <w:tcW w:w="1336" w:type="pct"/>
          </w:tcPr>
          <w:p w14:paraId="04DE5A9D" w14:textId="77777777" w:rsidR="00161446" w:rsidRPr="00704B0B" w:rsidRDefault="00161446" w:rsidP="00161446">
            <w:pPr>
              <w:pStyle w:val="ListParagraph"/>
              <w:tabs>
                <w:tab w:val="left" w:pos="853"/>
              </w:tabs>
              <w:spacing w:line="273" w:lineRule="auto"/>
              <w:ind w:left="0" w:firstLine="0"/>
              <w:rPr>
                <w:rFonts w:asciiTheme="minorHAnsi" w:eastAsia="MS Gothic" w:hAnsiTheme="minorHAnsi" w:cstheme="minorHAnsi"/>
                <w:sz w:val="20"/>
                <w:szCs w:val="20"/>
              </w:rPr>
            </w:pPr>
            <w:r w:rsidRPr="00704B0B">
              <w:rPr>
                <w:rFonts w:asciiTheme="minorHAnsi" w:eastAsia="MS Gothic" w:hAnsiTheme="minorHAnsi" w:cstheme="minorHAnsi"/>
                <w:sz w:val="20"/>
                <w:szCs w:val="20"/>
              </w:rPr>
              <w:t xml:space="preserve">Do the actions appropriately reduce the level of risk if the course </w:t>
            </w:r>
            <w:r w:rsidR="008D2E17">
              <w:rPr>
                <w:rFonts w:asciiTheme="minorHAnsi" w:eastAsia="MS Gothic" w:hAnsiTheme="minorHAnsi" w:cstheme="minorHAnsi"/>
                <w:sz w:val="20"/>
                <w:szCs w:val="20"/>
              </w:rPr>
              <w:t xml:space="preserve">has one or more flags as </w:t>
            </w:r>
            <w:r w:rsidRPr="00704B0B">
              <w:rPr>
                <w:rFonts w:asciiTheme="minorHAnsi" w:eastAsia="MS Gothic" w:hAnsiTheme="minorHAnsi" w:cstheme="minorHAnsi"/>
                <w:sz w:val="20"/>
                <w:szCs w:val="20"/>
              </w:rPr>
              <w:t xml:space="preserve">high </w:t>
            </w:r>
            <w:r w:rsidR="008D2E17">
              <w:rPr>
                <w:rFonts w:asciiTheme="minorHAnsi" w:eastAsia="MS Gothic" w:hAnsiTheme="minorHAnsi" w:cstheme="minorHAnsi"/>
                <w:sz w:val="20"/>
                <w:szCs w:val="20"/>
              </w:rPr>
              <w:t>risk, or two or more flags as</w:t>
            </w:r>
            <w:r w:rsidRPr="00704B0B">
              <w:rPr>
                <w:rFonts w:asciiTheme="minorHAnsi" w:eastAsia="MS Gothic" w:hAnsiTheme="minorHAnsi" w:cstheme="minorHAnsi"/>
                <w:sz w:val="20"/>
                <w:szCs w:val="20"/>
              </w:rPr>
              <w:t xml:space="preserve"> medium risk?</w:t>
            </w:r>
          </w:p>
          <w:p w14:paraId="6146F460" w14:textId="77777777" w:rsidR="00161446" w:rsidRPr="00704B0B" w:rsidRDefault="00C462FB" w:rsidP="00161446">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34855301"/>
                <w14:checkbox>
                  <w14:checked w14:val="0"/>
                  <w14:checkedState w14:val="2612" w14:font="MS Gothic"/>
                  <w14:uncheckedState w14:val="2610" w14:font="MS Gothic"/>
                </w14:checkbox>
              </w:sdtPr>
              <w:sdtEndPr/>
              <w:sdtContent>
                <w:r w:rsidR="00FC5685">
                  <w:rPr>
                    <w:rFonts w:ascii="MS Gothic" w:eastAsia="MS Gothic" w:hAnsi="MS Gothic" w:cstheme="minorHAnsi" w:hint="eastAsia"/>
                    <w:sz w:val="20"/>
                    <w:szCs w:val="20"/>
                  </w:rPr>
                  <w:t>☐</w:t>
                </w:r>
              </w:sdtContent>
            </w:sdt>
            <w:r w:rsidR="00161446" w:rsidRPr="00704B0B">
              <w:rPr>
                <w:rFonts w:asciiTheme="minorHAnsi" w:eastAsia="MS Gothic" w:hAnsiTheme="minorHAnsi" w:cstheme="minorHAnsi"/>
                <w:sz w:val="20"/>
                <w:szCs w:val="20"/>
              </w:rPr>
              <w:t xml:space="preserve"> Yes</w:t>
            </w:r>
          </w:p>
          <w:p w14:paraId="7A1A01AE" w14:textId="77777777" w:rsidR="00161446" w:rsidRPr="00704B0B" w:rsidRDefault="00C462FB" w:rsidP="00161446">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029840491"/>
                <w14:checkbox>
                  <w14:checked w14:val="0"/>
                  <w14:checkedState w14:val="2612" w14:font="MS Gothic"/>
                  <w14:uncheckedState w14:val="2610" w14:font="MS Gothic"/>
                </w14:checkbox>
              </w:sdtPr>
              <w:sdtEndPr/>
              <w:sdtContent>
                <w:r w:rsidR="00161446" w:rsidRPr="00704B0B">
                  <w:rPr>
                    <w:rFonts w:ascii="Segoe UI Symbol" w:eastAsia="MS Gothic" w:hAnsi="Segoe UI Symbol" w:cs="Segoe UI Symbol"/>
                    <w:sz w:val="20"/>
                    <w:szCs w:val="20"/>
                  </w:rPr>
                  <w:t>☐</w:t>
                </w:r>
              </w:sdtContent>
            </w:sdt>
            <w:r w:rsidR="00161446" w:rsidRPr="00704B0B">
              <w:rPr>
                <w:rFonts w:asciiTheme="minorHAnsi" w:eastAsia="MS Gothic" w:hAnsiTheme="minorHAnsi" w:cstheme="minorHAnsi"/>
                <w:sz w:val="20"/>
                <w:szCs w:val="20"/>
              </w:rPr>
              <w:t xml:space="preserve"> </w:t>
            </w:r>
            <w:r w:rsidR="00161446" w:rsidRPr="00704B0B">
              <w:rPr>
                <w:rFonts w:asciiTheme="minorHAnsi" w:hAnsiTheme="minorHAnsi" w:cstheme="minorHAnsi"/>
                <w:sz w:val="20"/>
                <w:szCs w:val="20"/>
              </w:rPr>
              <w:t>No</w:t>
            </w:r>
          </w:p>
          <w:p w14:paraId="52BF6540" w14:textId="77777777" w:rsidR="00161446" w:rsidRDefault="00C462FB" w:rsidP="00161446">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274682744"/>
                <w14:checkbox>
                  <w14:checked w14:val="0"/>
                  <w14:checkedState w14:val="2612" w14:font="MS Gothic"/>
                  <w14:uncheckedState w14:val="2610" w14:font="MS Gothic"/>
                </w14:checkbox>
              </w:sdtPr>
              <w:sdtEndPr/>
              <w:sdtContent>
                <w:r w:rsidR="00161446" w:rsidRPr="00704B0B">
                  <w:rPr>
                    <w:rFonts w:ascii="Segoe UI Symbol" w:eastAsia="MS Gothic" w:hAnsi="Segoe UI Symbol" w:cs="Segoe UI Symbol"/>
                    <w:sz w:val="20"/>
                    <w:szCs w:val="20"/>
                  </w:rPr>
                  <w:t>☐</w:t>
                </w:r>
              </w:sdtContent>
            </w:sdt>
            <w:r w:rsidR="00161446" w:rsidRPr="00704B0B">
              <w:rPr>
                <w:rFonts w:asciiTheme="minorHAnsi" w:eastAsia="MS Gothic" w:hAnsiTheme="minorHAnsi" w:cstheme="minorHAnsi"/>
                <w:sz w:val="20"/>
                <w:szCs w:val="20"/>
              </w:rPr>
              <w:t xml:space="preserve"> </w:t>
            </w:r>
            <w:r w:rsidR="00161446" w:rsidRPr="00704B0B">
              <w:rPr>
                <w:rFonts w:asciiTheme="minorHAnsi" w:hAnsiTheme="minorHAnsi" w:cstheme="minorHAnsi"/>
                <w:sz w:val="20"/>
                <w:szCs w:val="20"/>
              </w:rPr>
              <w:t>N</w:t>
            </w:r>
            <w:r w:rsidR="00161446">
              <w:rPr>
                <w:rFonts w:asciiTheme="minorHAnsi" w:hAnsiTheme="minorHAnsi" w:cstheme="minorHAnsi"/>
                <w:sz w:val="20"/>
                <w:szCs w:val="20"/>
              </w:rPr>
              <w:t>/A</w:t>
            </w:r>
          </w:p>
          <w:p w14:paraId="139C179A" w14:textId="77777777" w:rsidR="00161446" w:rsidRPr="00704B0B" w:rsidRDefault="00161446" w:rsidP="00161446">
            <w:pPr>
              <w:pStyle w:val="ListParagraph"/>
              <w:tabs>
                <w:tab w:val="left" w:pos="853"/>
              </w:tabs>
              <w:spacing w:line="273" w:lineRule="auto"/>
              <w:ind w:left="0" w:firstLine="0"/>
              <w:rPr>
                <w:rFonts w:asciiTheme="minorHAnsi" w:hAnsiTheme="minorHAnsi" w:cstheme="minorHAnsi"/>
                <w:sz w:val="20"/>
                <w:szCs w:val="20"/>
              </w:rPr>
            </w:pPr>
          </w:p>
          <w:p w14:paraId="66423022" w14:textId="77777777" w:rsidR="00381CF1" w:rsidRPr="00704B0B" w:rsidRDefault="00161446" w:rsidP="00161446">
            <w:pPr>
              <w:pStyle w:val="ListParagraph"/>
              <w:tabs>
                <w:tab w:val="left" w:pos="853"/>
              </w:tabs>
              <w:spacing w:line="273" w:lineRule="auto"/>
              <w:ind w:left="0" w:firstLine="0"/>
              <w:rPr>
                <w:rFonts w:asciiTheme="minorHAnsi" w:hAnsiTheme="minorHAnsi" w:cstheme="minorHAnsi"/>
                <w:sz w:val="20"/>
                <w:szCs w:val="20"/>
              </w:rPr>
            </w:pPr>
            <w:r w:rsidRPr="00704B0B">
              <w:rPr>
                <w:rFonts w:asciiTheme="minorHAnsi" w:hAnsiTheme="minorHAnsi" w:cstheme="minorHAnsi"/>
                <w:sz w:val="20"/>
                <w:szCs w:val="20"/>
              </w:rPr>
              <w:t>Comment</w:t>
            </w:r>
            <w:r w:rsidR="00AC192D">
              <w:rPr>
                <w:rFonts w:asciiTheme="minorHAnsi" w:hAnsiTheme="minorHAnsi" w:cstheme="minorHAnsi"/>
                <w:sz w:val="20"/>
                <w:szCs w:val="20"/>
              </w:rPr>
              <w:t>s</w:t>
            </w:r>
            <w:r w:rsidRPr="00704B0B">
              <w:rPr>
                <w:rFonts w:asciiTheme="minorHAnsi" w:hAnsiTheme="minorHAnsi" w:cstheme="minorHAnsi"/>
                <w:sz w:val="20"/>
                <w:szCs w:val="20"/>
              </w:rPr>
              <w:t xml:space="preserve">:  </w:t>
            </w:r>
          </w:p>
        </w:tc>
      </w:tr>
      <w:tr w:rsidR="008D2E17" w:rsidRPr="00704B0B" w14:paraId="0F4D555B" w14:textId="77777777" w:rsidTr="7EEA1EB1">
        <w:tc>
          <w:tcPr>
            <w:tcW w:w="490" w:type="pct"/>
          </w:tcPr>
          <w:p w14:paraId="121501AA" w14:textId="77777777" w:rsidR="008D2E17" w:rsidRPr="00B923F9" w:rsidRDefault="008D2E17" w:rsidP="00B0142A">
            <w:pPr>
              <w:pStyle w:val="Heading3"/>
              <w:ind w:left="30" w:firstLine="0"/>
              <w:rPr>
                <w:rFonts w:asciiTheme="minorHAnsi" w:hAnsiTheme="minorHAnsi" w:cstheme="minorHAnsi"/>
                <w:sz w:val="20"/>
                <w:szCs w:val="20"/>
              </w:rPr>
            </w:pPr>
            <w:r w:rsidRPr="00B923F9">
              <w:rPr>
                <w:rFonts w:asciiTheme="minorHAnsi" w:hAnsiTheme="minorHAnsi" w:cstheme="minorHAnsi"/>
                <w:sz w:val="20"/>
                <w:szCs w:val="20"/>
              </w:rPr>
              <w:t>Considered Leaving Measure (Student Experience Survey)</w:t>
            </w:r>
          </w:p>
        </w:tc>
        <w:tc>
          <w:tcPr>
            <w:tcW w:w="992" w:type="pct"/>
          </w:tcPr>
          <w:p w14:paraId="4AED9CD1" w14:textId="77777777" w:rsidR="008D2E17" w:rsidRPr="0046407D" w:rsidRDefault="008D2E17" w:rsidP="00B0142A">
            <w:pPr>
              <w:textAlignment w:val="baseline"/>
              <w:rPr>
                <w:rFonts w:ascii="Segoe UI" w:eastAsia="Times New Roman" w:hAnsi="Segoe UI" w:cs="Segoe UI"/>
                <w:b/>
                <w:bCs/>
                <w:sz w:val="18"/>
                <w:szCs w:val="18"/>
                <w:lang w:eastAsia="en-AU"/>
              </w:rPr>
            </w:pPr>
            <w:r w:rsidRPr="0046407D">
              <w:rPr>
                <w:rFonts w:eastAsia="Times New Roman"/>
                <w:sz w:val="20"/>
                <w:szCs w:val="20"/>
                <w:lang w:eastAsia="en-AU"/>
              </w:rPr>
              <w:t>UNE</w:t>
            </w:r>
            <w:r>
              <w:rPr>
                <w:rFonts w:eastAsia="Times New Roman"/>
                <w:sz w:val="20"/>
                <w:szCs w:val="20"/>
                <w:lang w:eastAsia="en-AU"/>
              </w:rPr>
              <w:t>: 18%</w:t>
            </w:r>
          </w:p>
          <w:p w14:paraId="18A5D166" w14:textId="77777777" w:rsidR="008D2E17" w:rsidRPr="0046407D" w:rsidRDefault="008D2E17" w:rsidP="00B0142A">
            <w:pPr>
              <w:textAlignment w:val="baseline"/>
              <w:rPr>
                <w:rFonts w:ascii="Segoe UI" w:eastAsia="Times New Roman" w:hAnsi="Segoe UI" w:cs="Segoe UI"/>
                <w:b/>
                <w:bCs/>
                <w:sz w:val="18"/>
                <w:szCs w:val="18"/>
                <w:lang w:eastAsia="en-AU"/>
              </w:rPr>
            </w:pPr>
            <w:r w:rsidRPr="0046407D">
              <w:rPr>
                <w:rFonts w:eastAsia="Times New Roman"/>
                <w:b/>
                <w:bCs/>
                <w:sz w:val="20"/>
                <w:szCs w:val="20"/>
                <w:lang w:eastAsia="en-AU"/>
              </w:rPr>
              <w:t> </w:t>
            </w:r>
          </w:p>
          <w:p w14:paraId="2C5EF6DF" w14:textId="77777777" w:rsidR="008D2E17" w:rsidRPr="0046407D" w:rsidRDefault="008D2E17" w:rsidP="00B0142A">
            <w:pPr>
              <w:textAlignment w:val="baseline"/>
              <w:rPr>
                <w:rFonts w:ascii="Segoe UI" w:eastAsia="Times New Roman" w:hAnsi="Segoe UI" w:cs="Segoe UI"/>
                <w:b/>
                <w:bCs/>
                <w:sz w:val="18"/>
                <w:szCs w:val="18"/>
                <w:lang w:eastAsia="en-AU"/>
              </w:rPr>
            </w:pPr>
            <w:r w:rsidRPr="0046407D">
              <w:rPr>
                <w:rFonts w:eastAsia="Times New Roman"/>
                <w:sz w:val="20"/>
                <w:szCs w:val="20"/>
                <w:lang w:eastAsia="en-AU"/>
              </w:rPr>
              <w:t xml:space="preserve">High Risk: </w:t>
            </w:r>
            <w:r>
              <w:rPr>
                <w:rFonts w:eastAsia="Times New Roman"/>
                <w:sz w:val="20"/>
                <w:szCs w:val="20"/>
                <w:lang w:eastAsia="en-AU"/>
              </w:rPr>
              <w:t>&gt; 20%</w:t>
            </w:r>
          </w:p>
          <w:p w14:paraId="5231810F" w14:textId="77777777" w:rsidR="008D2E17" w:rsidRDefault="008D2E17" w:rsidP="00B0142A">
            <w:pPr>
              <w:textAlignment w:val="baseline"/>
              <w:rPr>
                <w:rFonts w:eastAsia="Times New Roman"/>
                <w:sz w:val="20"/>
                <w:szCs w:val="20"/>
                <w:lang w:eastAsia="en-AU"/>
              </w:rPr>
            </w:pPr>
            <w:r w:rsidRPr="0046407D">
              <w:rPr>
                <w:rFonts w:eastAsia="Times New Roman"/>
                <w:sz w:val="20"/>
                <w:szCs w:val="20"/>
                <w:lang w:eastAsia="en-AU"/>
              </w:rPr>
              <w:t>Medium Risk:</w:t>
            </w:r>
          </w:p>
          <w:p w14:paraId="5030F131" w14:textId="77777777" w:rsidR="008D2E17" w:rsidRPr="0046407D" w:rsidRDefault="008D2E17" w:rsidP="00B0142A">
            <w:pPr>
              <w:textAlignment w:val="baseline"/>
              <w:rPr>
                <w:rFonts w:ascii="Segoe UI" w:eastAsia="Times New Roman" w:hAnsi="Segoe UI" w:cs="Segoe UI"/>
                <w:b/>
                <w:bCs/>
                <w:sz w:val="18"/>
                <w:szCs w:val="18"/>
                <w:lang w:eastAsia="en-AU"/>
              </w:rPr>
            </w:pPr>
            <w:r>
              <w:rPr>
                <w:rFonts w:eastAsia="Times New Roman"/>
                <w:sz w:val="20"/>
                <w:szCs w:val="20"/>
                <w:lang w:eastAsia="en-AU"/>
              </w:rPr>
              <w:t>18%</w:t>
            </w:r>
            <w:r w:rsidRPr="0046407D">
              <w:rPr>
                <w:rFonts w:eastAsia="Times New Roman"/>
                <w:sz w:val="20"/>
                <w:szCs w:val="20"/>
                <w:lang w:eastAsia="en-AU"/>
              </w:rPr>
              <w:t xml:space="preserve"> – </w:t>
            </w:r>
            <w:r>
              <w:rPr>
                <w:rFonts w:eastAsia="Times New Roman"/>
                <w:sz w:val="20"/>
                <w:szCs w:val="20"/>
                <w:lang w:eastAsia="en-AU"/>
              </w:rPr>
              <w:t>20%</w:t>
            </w:r>
          </w:p>
          <w:p w14:paraId="00A1CF5A" w14:textId="77777777" w:rsidR="008D2E17" w:rsidRPr="00277FF5" w:rsidRDefault="008D2E17" w:rsidP="00B0142A">
            <w:pPr>
              <w:pStyle w:val="Heading3"/>
              <w:ind w:left="0" w:firstLine="0"/>
              <w:rPr>
                <w:rFonts w:asciiTheme="minorHAnsi" w:hAnsiTheme="minorHAnsi" w:cstheme="minorHAnsi"/>
                <w:b w:val="0"/>
                <w:sz w:val="20"/>
                <w:szCs w:val="20"/>
              </w:rPr>
            </w:pPr>
            <w:r w:rsidRPr="00277FF5">
              <w:rPr>
                <w:rFonts w:eastAsia="Times New Roman"/>
                <w:b w:val="0"/>
                <w:sz w:val="20"/>
                <w:szCs w:val="20"/>
                <w:lang w:eastAsia="en-AU"/>
              </w:rPr>
              <w:t>Low Risk: &lt;18%</w:t>
            </w:r>
          </w:p>
        </w:tc>
        <w:tc>
          <w:tcPr>
            <w:tcW w:w="947" w:type="pct"/>
          </w:tcPr>
          <w:p w14:paraId="5A9C6E69" w14:textId="77777777" w:rsidR="008D2E17" w:rsidRDefault="008D2E17" w:rsidP="00B0142A">
            <w:pPr>
              <w:pStyle w:val="NoSpacing"/>
              <w:spacing w:before="0" w:after="0" w:line="240" w:lineRule="auto"/>
              <w:ind w:firstLine="0"/>
              <w:rPr>
                <w:rFonts w:asciiTheme="minorHAnsi" w:eastAsia="MS Gothic" w:hAnsiTheme="minorHAnsi" w:cstheme="minorHAnsi"/>
                <w:b w:val="0"/>
                <w:sz w:val="20"/>
              </w:rPr>
            </w:pPr>
            <w:r>
              <w:rPr>
                <w:rFonts w:asciiTheme="minorHAnsi" w:eastAsia="MS Gothic" w:hAnsiTheme="minorHAnsi" w:cstheme="minorHAnsi"/>
                <w:b w:val="0"/>
                <w:sz w:val="20"/>
              </w:rPr>
              <w:t>Course Rate:</w:t>
            </w:r>
          </w:p>
          <w:p w14:paraId="3E448D42" w14:textId="77777777" w:rsidR="008D2E17" w:rsidRDefault="008D2E17" w:rsidP="00B0142A">
            <w:pPr>
              <w:pStyle w:val="NoSpacing"/>
              <w:spacing w:before="0" w:after="0" w:line="240" w:lineRule="auto"/>
              <w:ind w:firstLine="0"/>
              <w:rPr>
                <w:rFonts w:asciiTheme="minorHAnsi" w:eastAsia="MS Gothic" w:hAnsiTheme="minorHAnsi" w:cstheme="minorHAnsi"/>
                <w:b w:val="0"/>
                <w:sz w:val="20"/>
              </w:rPr>
            </w:pPr>
          </w:p>
          <w:p w14:paraId="66EBFD7B" w14:textId="77777777" w:rsidR="008D2E17" w:rsidRPr="0046407D" w:rsidRDefault="00C462FB" w:rsidP="00B0142A">
            <w:pPr>
              <w:textAlignment w:val="baseline"/>
              <w:rPr>
                <w:rFonts w:ascii="Segoe UI" w:eastAsia="Times New Roman" w:hAnsi="Segoe UI" w:cs="Segoe UI"/>
                <w:b/>
                <w:bCs/>
                <w:sz w:val="18"/>
                <w:szCs w:val="18"/>
                <w:lang w:eastAsia="en-AU"/>
              </w:rPr>
            </w:pPr>
            <w:sdt>
              <w:sdtPr>
                <w:rPr>
                  <w:rFonts w:ascii="Segoe UI Symbol" w:eastAsia="Times New Roman" w:hAnsi="Segoe UI Symbol" w:cs="Segoe UI"/>
                  <w:sz w:val="20"/>
                  <w:szCs w:val="20"/>
                  <w:lang w:eastAsia="en-AU"/>
                </w:rPr>
                <w:id w:val="2004696810"/>
                <w14:checkbox>
                  <w14:checked w14:val="0"/>
                  <w14:checkedState w14:val="2612" w14:font="MS Gothic"/>
                  <w14:uncheckedState w14:val="2610" w14:font="MS Gothic"/>
                </w14:checkbox>
              </w:sdtPr>
              <w:sdtEndPr/>
              <w:sdtContent>
                <w:r w:rsidR="00FC5685">
                  <w:rPr>
                    <w:rFonts w:ascii="MS Gothic" w:eastAsia="MS Gothic" w:hAnsi="MS Gothic" w:cs="Segoe UI" w:hint="eastAsia"/>
                    <w:sz w:val="20"/>
                    <w:szCs w:val="20"/>
                    <w:lang w:eastAsia="en-AU"/>
                  </w:rPr>
                  <w:t>☐</w:t>
                </w:r>
              </w:sdtContent>
            </w:sdt>
            <w:r w:rsidR="008D2E17" w:rsidRPr="0046407D">
              <w:rPr>
                <w:rFonts w:eastAsia="Times New Roman"/>
                <w:sz w:val="20"/>
                <w:szCs w:val="20"/>
                <w:lang w:eastAsia="en-AU"/>
              </w:rPr>
              <w:t> High Risk</w:t>
            </w:r>
            <w:r w:rsidR="008D2E17" w:rsidRPr="0046407D">
              <w:rPr>
                <w:rFonts w:eastAsia="Times New Roman"/>
                <w:b/>
                <w:bCs/>
                <w:sz w:val="20"/>
                <w:szCs w:val="20"/>
                <w:lang w:eastAsia="en-AU"/>
              </w:rPr>
              <w:t> </w:t>
            </w:r>
          </w:p>
          <w:p w14:paraId="06685617" w14:textId="77777777" w:rsidR="008D2E17" w:rsidRPr="00277FF5" w:rsidRDefault="00C462FB" w:rsidP="00B0142A">
            <w:pPr>
              <w:textAlignment w:val="baseline"/>
              <w:rPr>
                <w:rFonts w:ascii="Segoe UI" w:eastAsia="Times New Roman" w:hAnsi="Segoe UI" w:cs="Segoe UI"/>
                <w:bCs/>
                <w:sz w:val="18"/>
                <w:szCs w:val="18"/>
                <w:lang w:eastAsia="en-AU"/>
              </w:rPr>
            </w:pPr>
            <w:sdt>
              <w:sdtPr>
                <w:rPr>
                  <w:rFonts w:eastAsia="Times New Roman"/>
                  <w:sz w:val="20"/>
                  <w:szCs w:val="20"/>
                  <w:lang w:eastAsia="en-AU"/>
                </w:rPr>
                <w:id w:val="1401482921"/>
                <w14:checkbox>
                  <w14:checked w14:val="0"/>
                  <w14:checkedState w14:val="2612" w14:font="MS Gothic"/>
                  <w14:uncheckedState w14:val="2610" w14:font="MS Gothic"/>
                </w14:checkbox>
              </w:sdtPr>
              <w:sdtEndPr/>
              <w:sdtContent>
                <w:r w:rsidR="00FC5685">
                  <w:rPr>
                    <w:rFonts w:ascii="MS Gothic" w:eastAsia="MS Gothic" w:hAnsi="MS Gothic" w:hint="eastAsia"/>
                    <w:sz w:val="20"/>
                    <w:szCs w:val="20"/>
                    <w:lang w:eastAsia="en-AU"/>
                  </w:rPr>
                  <w:t>☐</w:t>
                </w:r>
              </w:sdtContent>
            </w:sdt>
            <w:r w:rsidR="008D2E17" w:rsidRPr="0046407D">
              <w:rPr>
                <w:rFonts w:eastAsia="Times New Roman"/>
                <w:sz w:val="20"/>
                <w:szCs w:val="20"/>
                <w:lang w:eastAsia="en-AU"/>
              </w:rPr>
              <w:t> </w:t>
            </w:r>
            <w:r w:rsidR="008D2E17" w:rsidRPr="00277FF5">
              <w:rPr>
                <w:rFonts w:eastAsia="Times New Roman"/>
                <w:sz w:val="20"/>
                <w:szCs w:val="20"/>
                <w:lang w:eastAsia="en-AU"/>
              </w:rPr>
              <w:t>Medium Risk </w:t>
            </w:r>
            <w:r w:rsidR="008D2E17" w:rsidRPr="00277FF5">
              <w:rPr>
                <w:rFonts w:eastAsia="Times New Roman"/>
                <w:bCs/>
                <w:sz w:val="20"/>
                <w:szCs w:val="20"/>
                <w:lang w:eastAsia="en-AU"/>
              </w:rPr>
              <w:t> </w:t>
            </w:r>
          </w:p>
          <w:p w14:paraId="6BBB743D" w14:textId="77777777" w:rsidR="008D2E17" w:rsidRDefault="00C462FB" w:rsidP="00B0142A">
            <w:pPr>
              <w:pStyle w:val="NoSpacing"/>
              <w:spacing w:before="0" w:after="0" w:line="240" w:lineRule="auto"/>
              <w:ind w:firstLine="0"/>
              <w:rPr>
                <w:rFonts w:asciiTheme="minorHAnsi" w:eastAsia="MS Gothic" w:hAnsiTheme="minorHAnsi" w:cstheme="minorHAnsi"/>
                <w:b w:val="0"/>
                <w:sz w:val="20"/>
              </w:rPr>
            </w:pPr>
            <w:sdt>
              <w:sdtPr>
                <w:rPr>
                  <w:rFonts w:ascii="Calibri" w:eastAsia="Times New Roman" w:hAnsi="Calibri" w:cs="Calibri"/>
                  <w:b w:val="0"/>
                  <w:sz w:val="20"/>
                  <w:lang w:eastAsia="en-AU"/>
                </w:rPr>
                <w:id w:val="-755593746"/>
                <w14:checkbox>
                  <w14:checked w14:val="0"/>
                  <w14:checkedState w14:val="2612" w14:font="MS Gothic"/>
                  <w14:uncheckedState w14:val="2610" w14:font="MS Gothic"/>
                </w14:checkbox>
              </w:sdtPr>
              <w:sdtEndPr/>
              <w:sdtContent>
                <w:r w:rsidR="00FC5685">
                  <w:rPr>
                    <w:rFonts w:ascii="MS Gothic" w:eastAsia="MS Gothic" w:hAnsi="MS Gothic" w:cs="Calibri" w:hint="eastAsia"/>
                    <w:b w:val="0"/>
                    <w:sz w:val="20"/>
                    <w:lang w:eastAsia="en-AU"/>
                  </w:rPr>
                  <w:t>☐</w:t>
                </w:r>
              </w:sdtContent>
            </w:sdt>
            <w:r w:rsidR="008D2E17" w:rsidRPr="00277FF5">
              <w:rPr>
                <w:rFonts w:ascii="Calibri" w:eastAsia="Times New Roman" w:hAnsi="Calibri" w:cs="Calibri"/>
                <w:b w:val="0"/>
                <w:sz w:val="20"/>
                <w:lang w:eastAsia="en-AU"/>
              </w:rPr>
              <w:t> Low Risk</w:t>
            </w:r>
            <w:r w:rsidR="008D2E17" w:rsidRPr="0046407D">
              <w:rPr>
                <w:rFonts w:ascii="Calibri" w:eastAsia="Times New Roman" w:hAnsi="Calibri" w:cs="Calibri"/>
                <w:bCs/>
                <w:sz w:val="20"/>
                <w:lang w:eastAsia="en-AU"/>
              </w:rPr>
              <w:t> </w:t>
            </w:r>
            <w:r w:rsidR="008D2E17">
              <w:rPr>
                <w:rFonts w:asciiTheme="minorHAnsi" w:eastAsia="MS Gothic" w:hAnsiTheme="minorHAnsi" w:cstheme="minorHAnsi"/>
                <w:b w:val="0"/>
                <w:sz w:val="20"/>
              </w:rPr>
              <w:t xml:space="preserve"> </w:t>
            </w:r>
          </w:p>
        </w:tc>
        <w:tc>
          <w:tcPr>
            <w:tcW w:w="1235" w:type="pct"/>
          </w:tcPr>
          <w:p w14:paraId="116737BB" w14:textId="77777777" w:rsidR="008D2E17" w:rsidRPr="00277FF5" w:rsidRDefault="008D2E17" w:rsidP="5BB48D4B">
            <w:pPr>
              <w:pStyle w:val="Heading3"/>
              <w:ind w:left="0" w:firstLine="0"/>
              <w:rPr>
                <w:rFonts w:asciiTheme="minorHAnsi" w:hAnsiTheme="minorHAnsi" w:cstheme="minorBidi"/>
                <w:b w:val="0"/>
                <w:bCs w:val="0"/>
                <w:sz w:val="20"/>
                <w:szCs w:val="20"/>
              </w:rPr>
            </w:pPr>
            <w:r w:rsidRPr="5BB48D4B">
              <w:rPr>
                <w:rFonts w:eastAsia="Times New Roman"/>
                <w:b w:val="0"/>
                <w:bCs w:val="0"/>
                <w:sz w:val="20"/>
                <w:szCs w:val="20"/>
                <w:lang w:eastAsia="en-AU"/>
              </w:rPr>
              <w:t xml:space="preserve">[Information on why students have considered </w:t>
            </w:r>
            <w:r w:rsidR="54F0DACA" w:rsidRPr="5BB48D4B">
              <w:rPr>
                <w:rFonts w:eastAsia="Times New Roman"/>
                <w:b w:val="0"/>
                <w:bCs w:val="0"/>
                <w:sz w:val="20"/>
                <w:szCs w:val="20"/>
                <w:lang w:eastAsia="en-AU"/>
              </w:rPr>
              <w:t>withdrawing</w:t>
            </w:r>
            <w:r w:rsidRPr="5BB48D4B">
              <w:rPr>
                <w:rFonts w:eastAsia="Times New Roman"/>
                <w:b w:val="0"/>
                <w:bCs w:val="0"/>
                <w:sz w:val="20"/>
                <w:szCs w:val="20"/>
                <w:lang w:eastAsia="en-AU"/>
              </w:rPr>
              <w:t xml:space="preserve"> fr</w:t>
            </w:r>
            <w:r w:rsidR="0081422D" w:rsidRPr="5BB48D4B">
              <w:rPr>
                <w:rFonts w:eastAsia="Times New Roman"/>
                <w:b w:val="0"/>
                <w:bCs w:val="0"/>
                <w:sz w:val="20"/>
                <w:szCs w:val="20"/>
                <w:lang w:eastAsia="en-AU"/>
              </w:rPr>
              <w:t>o</w:t>
            </w:r>
            <w:r w:rsidRPr="5BB48D4B">
              <w:rPr>
                <w:rFonts w:eastAsia="Times New Roman"/>
                <w:b w:val="0"/>
                <w:bCs w:val="0"/>
                <w:sz w:val="20"/>
                <w:szCs w:val="20"/>
                <w:lang w:eastAsia="en-AU"/>
              </w:rPr>
              <w:t xml:space="preserve">m the course is available from the ‘AQ Course Level Surveys’ dashboard. Once there, you can navigate to ‘SESu Chart’, select the course, and right click </w:t>
            </w:r>
            <w:r w:rsidR="0097647D">
              <w:rPr>
                <w:rFonts w:eastAsia="Times New Roman"/>
                <w:b w:val="0"/>
                <w:bCs w:val="0"/>
                <w:sz w:val="20"/>
                <w:szCs w:val="20"/>
                <w:lang w:eastAsia="en-AU"/>
              </w:rPr>
              <w:t xml:space="preserve">on the ‘Considered Leaving’ measure </w:t>
            </w:r>
            <w:r w:rsidRPr="5BB48D4B">
              <w:rPr>
                <w:rFonts w:eastAsia="Times New Roman"/>
                <w:b w:val="0"/>
                <w:bCs w:val="0"/>
                <w:sz w:val="20"/>
                <w:szCs w:val="20"/>
                <w:lang w:eastAsia="en-AU"/>
              </w:rPr>
              <w:t xml:space="preserve">to </w:t>
            </w:r>
            <w:r w:rsidR="0097647D">
              <w:rPr>
                <w:rFonts w:eastAsia="Times New Roman"/>
                <w:b w:val="0"/>
                <w:bCs w:val="0"/>
                <w:sz w:val="20"/>
                <w:szCs w:val="20"/>
                <w:lang w:eastAsia="en-AU"/>
              </w:rPr>
              <w:t>‘</w:t>
            </w:r>
            <w:r w:rsidRPr="5BB48D4B">
              <w:rPr>
                <w:rFonts w:eastAsia="Times New Roman"/>
                <w:b w:val="0"/>
                <w:bCs w:val="0"/>
                <w:sz w:val="20"/>
                <w:szCs w:val="20"/>
                <w:lang w:eastAsia="en-AU"/>
              </w:rPr>
              <w:t>drill through</w:t>
            </w:r>
            <w:r w:rsidR="0097647D">
              <w:rPr>
                <w:rFonts w:eastAsia="Times New Roman"/>
                <w:b w:val="0"/>
                <w:bCs w:val="0"/>
                <w:sz w:val="20"/>
                <w:szCs w:val="20"/>
                <w:lang w:eastAsia="en-AU"/>
              </w:rPr>
              <w:t>’</w:t>
            </w:r>
            <w:r w:rsidRPr="5BB48D4B">
              <w:rPr>
                <w:rFonts w:eastAsia="Times New Roman"/>
                <w:b w:val="0"/>
                <w:bCs w:val="0"/>
                <w:sz w:val="20"/>
                <w:szCs w:val="20"/>
                <w:lang w:eastAsia="en-AU"/>
              </w:rPr>
              <w:t xml:space="preserve"> for the reasons students have considered leaving</w:t>
            </w:r>
            <w:r w:rsidR="0097647D">
              <w:rPr>
                <w:rFonts w:eastAsia="Times New Roman"/>
                <w:b w:val="0"/>
                <w:bCs w:val="0"/>
                <w:sz w:val="20"/>
                <w:szCs w:val="20"/>
                <w:lang w:eastAsia="en-AU"/>
              </w:rPr>
              <w:t xml:space="preserve">. </w:t>
            </w:r>
            <w:r w:rsidR="00334570">
              <w:rPr>
                <w:rFonts w:eastAsia="Times New Roman"/>
                <w:b w:val="0"/>
                <w:bCs w:val="0"/>
                <w:sz w:val="20"/>
                <w:szCs w:val="20"/>
                <w:lang w:eastAsia="en-AU"/>
              </w:rPr>
              <w:t>The</w:t>
            </w:r>
            <w:r w:rsidR="0097647D">
              <w:rPr>
                <w:rFonts w:eastAsia="Times New Roman"/>
                <w:b w:val="0"/>
                <w:bCs w:val="0"/>
                <w:sz w:val="20"/>
                <w:szCs w:val="20"/>
                <w:lang w:eastAsia="en-AU"/>
              </w:rPr>
              <w:t xml:space="preserve"> ‘Considered Leaving’ measure is the </w:t>
            </w:r>
            <w:r w:rsidR="0081422D" w:rsidRPr="5BB48D4B">
              <w:rPr>
                <w:rFonts w:eastAsia="Times New Roman"/>
                <w:b w:val="0"/>
                <w:bCs w:val="0"/>
                <w:sz w:val="20"/>
                <w:szCs w:val="20"/>
                <w:lang w:eastAsia="en-AU"/>
              </w:rPr>
              <w:t>bar at the bottom left of the dashboard</w:t>
            </w:r>
            <w:r w:rsidRPr="5BB48D4B">
              <w:rPr>
                <w:rFonts w:eastAsia="Times New Roman"/>
                <w:b w:val="0"/>
                <w:bCs w:val="0"/>
                <w:sz w:val="20"/>
                <w:szCs w:val="20"/>
                <w:lang w:eastAsia="en-AU"/>
              </w:rPr>
              <w:t xml:space="preserve">. If the considered leaving measure is high, and the attrition measure is also high, this suggests that a recommendation should be realised to improve the rates for the course. Describe any actions that are being undertaken to improve this this measure, </w:t>
            </w:r>
            <w:r w:rsidR="0081422D" w:rsidRPr="5BB48D4B">
              <w:rPr>
                <w:rFonts w:eastAsia="Times New Roman"/>
                <w:b w:val="0"/>
                <w:bCs w:val="0"/>
                <w:sz w:val="20"/>
                <w:szCs w:val="20"/>
                <w:lang w:eastAsia="en-AU"/>
              </w:rPr>
              <w:t xml:space="preserve">based on the </w:t>
            </w:r>
            <w:r w:rsidR="00334570" w:rsidRPr="5BB48D4B">
              <w:rPr>
                <w:rFonts w:eastAsia="Times New Roman"/>
                <w:b w:val="0"/>
                <w:bCs w:val="0"/>
                <w:sz w:val="20"/>
                <w:szCs w:val="20"/>
                <w:lang w:eastAsia="en-AU"/>
              </w:rPr>
              <w:t>reasons</w:t>
            </w:r>
            <w:r w:rsidR="0081422D" w:rsidRPr="5BB48D4B">
              <w:rPr>
                <w:rFonts w:eastAsia="Times New Roman"/>
                <w:b w:val="0"/>
                <w:bCs w:val="0"/>
                <w:sz w:val="20"/>
                <w:szCs w:val="20"/>
                <w:lang w:eastAsia="en-AU"/>
              </w:rPr>
              <w:t xml:space="preserve"> students appear to be considering leaving, </w:t>
            </w:r>
            <w:r w:rsidRPr="5BB48D4B">
              <w:rPr>
                <w:rFonts w:eastAsia="Times New Roman"/>
                <w:b w:val="0"/>
                <w:bCs w:val="0"/>
                <w:sz w:val="20"/>
                <w:szCs w:val="20"/>
                <w:lang w:eastAsia="en-AU"/>
              </w:rPr>
              <w:t>and insert a potential recommendation]</w:t>
            </w:r>
          </w:p>
        </w:tc>
        <w:tc>
          <w:tcPr>
            <w:tcW w:w="1336" w:type="pct"/>
          </w:tcPr>
          <w:p w14:paraId="3FD1C63E" w14:textId="77777777" w:rsidR="008D2E17" w:rsidRPr="0046407D" w:rsidRDefault="008D2E17" w:rsidP="00B0142A">
            <w:pPr>
              <w:textAlignment w:val="baseline"/>
              <w:rPr>
                <w:rFonts w:ascii="Segoe UI" w:eastAsia="Times New Roman" w:hAnsi="Segoe UI" w:cs="Segoe UI"/>
                <w:sz w:val="18"/>
                <w:szCs w:val="18"/>
                <w:lang w:eastAsia="en-AU"/>
              </w:rPr>
            </w:pPr>
            <w:r w:rsidRPr="0046407D">
              <w:rPr>
                <w:rFonts w:eastAsia="Times New Roman"/>
                <w:sz w:val="20"/>
                <w:szCs w:val="20"/>
                <w:lang w:eastAsia="en-AU"/>
              </w:rPr>
              <w:t>Do the actions appropriately reduce the level of risk if the course is high or medium risk? </w:t>
            </w:r>
          </w:p>
          <w:p w14:paraId="6DAF1309" w14:textId="77777777" w:rsidR="008D2E17" w:rsidRPr="0046407D" w:rsidRDefault="00C462FB" w:rsidP="00B0142A">
            <w:pPr>
              <w:textAlignment w:val="baseline"/>
              <w:rPr>
                <w:rFonts w:ascii="Segoe UI" w:eastAsia="Times New Roman" w:hAnsi="Segoe UI" w:cs="Segoe UI"/>
                <w:sz w:val="18"/>
                <w:szCs w:val="18"/>
                <w:lang w:eastAsia="en-AU"/>
              </w:rPr>
            </w:pPr>
            <w:sdt>
              <w:sdtPr>
                <w:rPr>
                  <w:rFonts w:eastAsia="Times New Roman"/>
                  <w:sz w:val="20"/>
                  <w:szCs w:val="20"/>
                  <w:lang w:eastAsia="en-AU"/>
                </w:rPr>
                <w:id w:val="-1020155784"/>
                <w14:checkbox>
                  <w14:checked w14:val="0"/>
                  <w14:checkedState w14:val="2612" w14:font="MS Gothic"/>
                  <w14:uncheckedState w14:val="2610" w14:font="MS Gothic"/>
                </w14:checkbox>
              </w:sdtPr>
              <w:sdtEndPr/>
              <w:sdtContent>
                <w:r w:rsidR="00FC5685">
                  <w:rPr>
                    <w:rFonts w:ascii="MS Gothic" w:eastAsia="MS Gothic" w:hAnsi="MS Gothic" w:hint="eastAsia"/>
                    <w:sz w:val="20"/>
                    <w:szCs w:val="20"/>
                    <w:lang w:eastAsia="en-AU"/>
                  </w:rPr>
                  <w:t>☐</w:t>
                </w:r>
              </w:sdtContent>
            </w:sdt>
            <w:r w:rsidR="008D2E17" w:rsidRPr="0046407D">
              <w:rPr>
                <w:rFonts w:eastAsia="Times New Roman"/>
                <w:sz w:val="20"/>
                <w:szCs w:val="20"/>
                <w:lang w:eastAsia="en-AU"/>
              </w:rPr>
              <w:t> Yes </w:t>
            </w:r>
          </w:p>
          <w:p w14:paraId="707A2A4A" w14:textId="77777777" w:rsidR="008D2E17" w:rsidRPr="0046407D" w:rsidRDefault="00C462FB" w:rsidP="00B0142A">
            <w:pPr>
              <w:textAlignment w:val="baseline"/>
              <w:rPr>
                <w:rFonts w:ascii="Segoe UI" w:eastAsia="Times New Roman" w:hAnsi="Segoe UI" w:cs="Segoe UI"/>
                <w:sz w:val="18"/>
                <w:szCs w:val="18"/>
                <w:lang w:eastAsia="en-AU"/>
              </w:rPr>
            </w:pPr>
            <w:sdt>
              <w:sdtPr>
                <w:rPr>
                  <w:rFonts w:eastAsia="Times New Roman"/>
                  <w:sz w:val="20"/>
                  <w:szCs w:val="20"/>
                  <w:lang w:eastAsia="en-AU"/>
                </w:rPr>
                <w:id w:val="1008399963"/>
                <w14:checkbox>
                  <w14:checked w14:val="0"/>
                  <w14:checkedState w14:val="2612" w14:font="MS Gothic"/>
                  <w14:uncheckedState w14:val="2610" w14:font="MS Gothic"/>
                </w14:checkbox>
              </w:sdtPr>
              <w:sdtEndPr/>
              <w:sdtContent>
                <w:r w:rsidR="00FC5685">
                  <w:rPr>
                    <w:rFonts w:ascii="MS Gothic" w:eastAsia="MS Gothic" w:hAnsi="MS Gothic" w:hint="eastAsia"/>
                    <w:sz w:val="20"/>
                    <w:szCs w:val="20"/>
                    <w:lang w:eastAsia="en-AU"/>
                  </w:rPr>
                  <w:t>☐</w:t>
                </w:r>
              </w:sdtContent>
            </w:sdt>
            <w:r w:rsidR="008D2E17" w:rsidRPr="0046407D">
              <w:rPr>
                <w:rFonts w:eastAsia="Times New Roman"/>
                <w:sz w:val="20"/>
                <w:szCs w:val="20"/>
                <w:lang w:eastAsia="en-AU"/>
              </w:rPr>
              <w:t> No </w:t>
            </w:r>
          </w:p>
          <w:p w14:paraId="19B559FD" w14:textId="77777777" w:rsidR="008D2E17" w:rsidRPr="0046407D" w:rsidRDefault="00C462FB" w:rsidP="00B0142A">
            <w:pPr>
              <w:textAlignment w:val="baseline"/>
              <w:rPr>
                <w:rFonts w:ascii="Segoe UI" w:eastAsia="Times New Roman" w:hAnsi="Segoe UI" w:cs="Segoe UI"/>
                <w:sz w:val="18"/>
                <w:szCs w:val="18"/>
                <w:lang w:eastAsia="en-AU"/>
              </w:rPr>
            </w:pPr>
            <w:sdt>
              <w:sdtPr>
                <w:rPr>
                  <w:rFonts w:eastAsia="Times New Roman"/>
                  <w:sz w:val="20"/>
                  <w:szCs w:val="20"/>
                  <w:lang w:eastAsia="en-AU"/>
                </w:rPr>
                <w:id w:val="-1341159075"/>
                <w14:checkbox>
                  <w14:checked w14:val="0"/>
                  <w14:checkedState w14:val="2612" w14:font="MS Gothic"/>
                  <w14:uncheckedState w14:val="2610" w14:font="MS Gothic"/>
                </w14:checkbox>
              </w:sdtPr>
              <w:sdtEndPr/>
              <w:sdtContent>
                <w:r w:rsidR="00FC5685">
                  <w:rPr>
                    <w:rFonts w:ascii="MS Gothic" w:eastAsia="MS Gothic" w:hAnsi="MS Gothic" w:hint="eastAsia"/>
                    <w:sz w:val="20"/>
                    <w:szCs w:val="20"/>
                    <w:lang w:eastAsia="en-AU"/>
                  </w:rPr>
                  <w:t>☐</w:t>
                </w:r>
              </w:sdtContent>
            </w:sdt>
            <w:r w:rsidR="008D2E17" w:rsidRPr="0046407D">
              <w:rPr>
                <w:rFonts w:eastAsia="Times New Roman"/>
                <w:sz w:val="20"/>
                <w:szCs w:val="20"/>
                <w:lang w:eastAsia="en-AU"/>
              </w:rPr>
              <w:t> N/A </w:t>
            </w:r>
          </w:p>
          <w:p w14:paraId="5D49F130" w14:textId="77777777" w:rsidR="008D2E17" w:rsidRPr="0046407D" w:rsidRDefault="008D2E17" w:rsidP="00B0142A">
            <w:pPr>
              <w:textAlignment w:val="baseline"/>
              <w:rPr>
                <w:rFonts w:ascii="Segoe UI" w:eastAsia="Times New Roman" w:hAnsi="Segoe UI" w:cs="Segoe UI"/>
                <w:sz w:val="18"/>
                <w:szCs w:val="18"/>
                <w:lang w:eastAsia="en-AU"/>
              </w:rPr>
            </w:pPr>
            <w:r w:rsidRPr="0046407D">
              <w:rPr>
                <w:rFonts w:eastAsia="Times New Roman"/>
                <w:sz w:val="20"/>
                <w:szCs w:val="20"/>
                <w:lang w:eastAsia="en-AU"/>
              </w:rPr>
              <w:t> </w:t>
            </w:r>
          </w:p>
          <w:p w14:paraId="78B693B4" w14:textId="77777777" w:rsidR="008D2E17" w:rsidRPr="00704B0B" w:rsidRDefault="008D2E17" w:rsidP="00B0142A">
            <w:pPr>
              <w:pStyle w:val="ListParagraph"/>
              <w:tabs>
                <w:tab w:val="left" w:pos="853"/>
              </w:tabs>
              <w:spacing w:line="273" w:lineRule="auto"/>
              <w:ind w:left="0" w:firstLine="0"/>
              <w:rPr>
                <w:rFonts w:asciiTheme="minorHAnsi" w:eastAsia="MS Gothic" w:hAnsiTheme="minorHAnsi" w:cstheme="minorHAnsi"/>
                <w:sz w:val="20"/>
                <w:szCs w:val="20"/>
              </w:rPr>
            </w:pPr>
            <w:r w:rsidRPr="0046407D">
              <w:rPr>
                <w:rFonts w:eastAsia="Times New Roman"/>
                <w:sz w:val="20"/>
                <w:szCs w:val="20"/>
                <w:lang w:eastAsia="en-AU"/>
              </w:rPr>
              <w:t>Comments:   </w:t>
            </w:r>
          </w:p>
        </w:tc>
      </w:tr>
      <w:tr w:rsidR="00A16116" w:rsidRPr="00704B0B" w14:paraId="3A3F0000" w14:textId="77777777" w:rsidTr="7EEA1EB1">
        <w:tc>
          <w:tcPr>
            <w:tcW w:w="490" w:type="pct"/>
          </w:tcPr>
          <w:p w14:paraId="24D04C5E" w14:textId="77777777" w:rsidR="008A240C" w:rsidRPr="00B923F9" w:rsidRDefault="00277FF5" w:rsidP="008A240C">
            <w:pPr>
              <w:pStyle w:val="Heading3"/>
              <w:ind w:left="30" w:firstLine="0"/>
              <w:rPr>
                <w:rFonts w:asciiTheme="minorHAnsi" w:hAnsiTheme="minorHAnsi" w:cstheme="minorHAnsi"/>
                <w:iCs/>
                <w:sz w:val="20"/>
                <w:szCs w:val="20"/>
              </w:rPr>
            </w:pPr>
            <w:r w:rsidRPr="00B923F9">
              <w:rPr>
                <w:rFonts w:asciiTheme="minorHAnsi" w:hAnsiTheme="minorHAnsi" w:cstheme="minorHAnsi"/>
                <w:sz w:val="20"/>
                <w:szCs w:val="20"/>
              </w:rPr>
              <w:t>Student Engagement and Outcome Measures</w:t>
            </w:r>
          </w:p>
        </w:tc>
        <w:tc>
          <w:tcPr>
            <w:tcW w:w="992" w:type="pct"/>
          </w:tcPr>
          <w:tbl>
            <w:tblPr>
              <w:tblStyle w:val="TableGrid"/>
              <w:tblW w:w="0" w:type="auto"/>
              <w:tblLook w:val="04A0" w:firstRow="1" w:lastRow="0" w:firstColumn="1" w:lastColumn="0" w:noHBand="0" w:noVBand="1"/>
            </w:tblPr>
            <w:tblGrid>
              <w:gridCol w:w="1734"/>
              <w:gridCol w:w="536"/>
            </w:tblGrid>
            <w:tr w:rsidR="00A16116" w14:paraId="006B71A6" w14:textId="77777777" w:rsidTr="00B24FA3">
              <w:tc>
                <w:tcPr>
                  <w:tcW w:w="0" w:type="auto"/>
                </w:tcPr>
                <w:p w14:paraId="660E707D"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Measure</w:t>
                  </w:r>
                </w:p>
              </w:tc>
              <w:tc>
                <w:tcPr>
                  <w:tcW w:w="0" w:type="auto"/>
                </w:tcPr>
                <w:p w14:paraId="52FE4A0B"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UNE</w:t>
                  </w:r>
                </w:p>
              </w:tc>
            </w:tr>
            <w:tr w:rsidR="00A16116" w14:paraId="1FFD7B11" w14:textId="77777777" w:rsidTr="00B24FA3">
              <w:tc>
                <w:tcPr>
                  <w:tcW w:w="0" w:type="auto"/>
                </w:tcPr>
                <w:p w14:paraId="34F3A521"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Overall Satisfaction</w:t>
                  </w:r>
                </w:p>
              </w:tc>
              <w:tc>
                <w:tcPr>
                  <w:tcW w:w="0" w:type="auto"/>
                </w:tcPr>
                <w:p w14:paraId="0212A2D5"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4.2</w:t>
                  </w:r>
                </w:p>
              </w:tc>
            </w:tr>
            <w:tr w:rsidR="00A16116" w14:paraId="01CA661F" w14:textId="77777777" w:rsidTr="00B24FA3">
              <w:tc>
                <w:tcPr>
                  <w:tcW w:w="0" w:type="auto"/>
                </w:tcPr>
                <w:p w14:paraId="5A67076B"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Quality of Teaching</w:t>
                  </w:r>
                </w:p>
              </w:tc>
              <w:tc>
                <w:tcPr>
                  <w:tcW w:w="0" w:type="auto"/>
                </w:tcPr>
                <w:p w14:paraId="3D946A9A"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4.0</w:t>
                  </w:r>
                </w:p>
              </w:tc>
            </w:tr>
            <w:tr w:rsidR="00A16116" w14:paraId="6BAD1F5F" w14:textId="77777777" w:rsidTr="00B24FA3">
              <w:tc>
                <w:tcPr>
                  <w:tcW w:w="0" w:type="auto"/>
                </w:tcPr>
                <w:p w14:paraId="4CBC7460"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Learning Resources</w:t>
                  </w:r>
                </w:p>
              </w:tc>
              <w:tc>
                <w:tcPr>
                  <w:tcW w:w="0" w:type="auto"/>
                </w:tcPr>
                <w:p w14:paraId="74C95ACB"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4.0</w:t>
                  </w:r>
                </w:p>
              </w:tc>
            </w:tr>
            <w:tr w:rsidR="00A16116" w14:paraId="5E7750ED" w14:textId="77777777" w:rsidTr="00B24FA3">
              <w:tc>
                <w:tcPr>
                  <w:tcW w:w="0" w:type="auto"/>
                </w:tcPr>
                <w:p w14:paraId="6B9962A4"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Student Support</w:t>
                  </w:r>
                </w:p>
              </w:tc>
              <w:tc>
                <w:tcPr>
                  <w:tcW w:w="0" w:type="auto"/>
                </w:tcPr>
                <w:p w14:paraId="766A1367"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3.9</w:t>
                  </w:r>
                </w:p>
              </w:tc>
            </w:tr>
            <w:tr w:rsidR="00A16116" w14:paraId="36D9BF30" w14:textId="77777777" w:rsidTr="00B24FA3">
              <w:tc>
                <w:tcPr>
                  <w:tcW w:w="0" w:type="auto"/>
                </w:tcPr>
                <w:p w14:paraId="22686D57"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Skills Development</w:t>
                  </w:r>
                </w:p>
              </w:tc>
              <w:tc>
                <w:tcPr>
                  <w:tcW w:w="0" w:type="auto"/>
                </w:tcPr>
                <w:p w14:paraId="1B3762E6"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3.7</w:t>
                  </w:r>
                </w:p>
              </w:tc>
            </w:tr>
            <w:tr w:rsidR="00A16116" w14:paraId="4EB3E4F1" w14:textId="77777777" w:rsidTr="00B24FA3">
              <w:tc>
                <w:tcPr>
                  <w:tcW w:w="0" w:type="auto"/>
                </w:tcPr>
                <w:p w14:paraId="5A885FAA"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 xml:space="preserve">Learner Engagement </w:t>
                  </w:r>
                </w:p>
              </w:tc>
              <w:tc>
                <w:tcPr>
                  <w:tcW w:w="0" w:type="auto"/>
                </w:tcPr>
                <w:p w14:paraId="3CCAE4AF" w14:textId="77777777" w:rsidR="00A16116" w:rsidRPr="00A16116" w:rsidRDefault="00A16116" w:rsidP="0016144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2.7</w:t>
                  </w:r>
                </w:p>
              </w:tc>
            </w:tr>
          </w:tbl>
          <w:p w14:paraId="6662C372" w14:textId="77777777" w:rsidR="7EEA1EB1" w:rsidRDefault="7EEA1EB1" w:rsidP="7EEA1EB1">
            <w:pPr>
              <w:pStyle w:val="Heading3"/>
              <w:ind w:left="0" w:firstLine="0"/>
              <w:rPr>
                <w:sz w:val="20"/>
                <w:szCs w:val="20"/>
              </w:rPr>
            </w:pPr>
          </w:p>
          <w:tbl>
            <w:tblPr>
              <w:tblStyle w:val="TableGrid"/>
              <w:tblW w:w="0" w:type="auto"/>
              <w:tblLook w:val="04A0" w:firstRow="1" w:lastRow="0" w:firstColumn="1" w:lastColumn="0" w:noHBand="0" w:noVBand="1"/>
            </w:tblPr>
            <w:tblGrid>
              <w:gridCol w:w="1207"/>
              <w:gridCol w:w="534"/>
              <w:gridCol w:w="500"/>
              <w:gridCol w:w="534"/>
            </w:tblGrid>
            <w:tr w:rsidR="00A16116" w:rsidRPr="00A16116" w14:paraId="4A16668A" w14:textId="77777777" w:rsidTr="00A16116">
              <w:tc>
                <w:tcPr>
                  <w:tcW w:w="1207" w:type="dxa"/>
                </w:tcPr>
                <w:p w14:paraId="75F0DAB5"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Measure</w:t>
                  </w:r>
                </w:p>
              </w:tc>
              <w:tc>
                <w:tcPr>
                  <w:tcW w:w="534" w:type="dxa"/>
                </w:tcPr>
                <w:p w14:paraId="340339FB"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L</w:t>
                  </w:r>
                </w:p>
              </w:tc>
              <w:tc>
                <w:tcPr>
                  <w:tcW w:w="500" w:type="dxa"/>
                </w:tcPr>
                <w:p w14:paraId="7AD41F22"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M</w:t>
                  </w:r>
                </w:p>
              </w:tc>
              <w:tc>
                <w:tcPr>
                  <w:tcW w:w="534" w:type="dxa"/>
                </w:tcPr>
                <w:p w14:paraId="36BB4A19"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H</w:t>
                  </w:r>
                </w:p>
              </w:tc>
            </w:tr>
            <w:tr w:rsidR="00A16116" w:rsidRPr="00A16116" w14:paraId="0231FAF1" w14:textId="77777777" w:rsidTr="00A16116">
              <w:tc>
                <w:tcPr>
                  <w:tcW w:w="1207" w:type="dxa"/>
                </w:tcPr>
                <w:p w14:paraId="5868A495"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Overall Satisfaction</w:t>
                  </w:r>
                </w:p>
              </w:tc>
              <w:tc>
                <w:tcPr>
                  <w:tcW w:w="534" w:type="dxa"/>
                </w:tcPr>
                <w:p w14:paraId="417EC9E9"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&gt;4.2</w:t>
                  </w:r>
                </w:p>
              </w:tc>
              <w:tc>
                <w:tcPr>
                  <w:tcW w:w="500" w:type="dxa"/>
                </w:tcPr>
                <w:p w14:paraId="3814CB0F"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4.0-4.2</w:t>
                  </w:r>
                </w:p>
              </w:tc>
              <w:tc>
                <w:tcPr>
                  <w:tcW w:w="534" w:type="dxa"/>
                </w:tcPr>
                <w:p w14:paraId="10BEC902"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&lt;4.0</w:t>
                  </w:r>
                </w:p>
              </w:tc>
            </w:tr>
            <w:tr w:rsidR="00A16116" w:rsidRPr="00A16116" w14:paraId="5E8C2478" w14:textId="77777777" w:rsidTr="00A16116">
              <w:tc>
                <w:tcPr>
                  <w:tcW w:w="1207" w:type="dxa"/>
                </w:tcPr>
                <w:p w14:paraId="52749F48"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Quality of Teaching</w:t>
                  </w:r>
                </w:p>
              </w:tc>
              <w:tc>
                <w:tcPr>
                  <w:tcW w:w="534" w:type="dxa"/>
                </w:tcPr>
                <w:p w14:paraId="5F0F5BAF"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&gt;4.0</w:t>
                  </w:r>
                </w:p>
              </w:tc>
              <w:tc>
                <w:tcPr>
                  <w:tcW w:w="500" w:type="dxa"/>
                </w:tcPr>
                <w:p w14:paraId="6B3D20D6"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3.3-4.0</w:t>
                  </w:r>
                </w:p>
              </w:tc>
              <w:tc>
                <w:tcPr>
                  <w:tcW w:w="534" w:type="dxa"/>
                </w:tcPr>
                <w:p w14:paraId="2321B0E6"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&lt;3.3</w:t>
                  </w:r>
                </w:p>
              </w:tc>
            </w:tr>
            <w:tr w:rsidR="00A16116" w:rsidRPr="00A16116" w14:paraId="52AFC9B2" w14:textId="77777777" w:rsidTr="00A16116">
              <w:tc>
                <w:tcPr>
                  <w:tcW w:w="1207" w:type="dxa"/>
                </w:tcPr>
                <w:p w14:paraId="41600349"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Learning Resources</w:t>
                  </w:r>
                </w:p>
              </w:tc>
              <w:tc>
                <w:tcPr>
                  <w:tcW w:w="534" w:type="dxa"/>
                </w:tcPr>
                <w:p w14:paraId="1B6ACC62"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&gt;4.0</w:t>
                  </w:r>
                </w:p>
              </w:tc>
              <w:tc>
                <w:tcPr>
                  <w:tcW w:w="500" w:type="dxa"/>
                </w:tcPr>
                <w:p w14:paraId="6B2F7C4D"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3.3-4.0</w:t>
                  </w:r>
                </w:p>
              </w:tc>
              <w:tc>
                <w:tcPr>
                  <w:tcW w:w="534" w:type="dxa"/>
                </w:tcPr>
                <w:p w14:paraId="17C098BA"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&lt;3.3</w:t>
                  </w:r>
                </w:p>
              </w:tc>
            </w:tr>
            <w:tr w:rsidR="00A16116" w:rsidRPr="00A16116" w14:paraId="7A2F0ADF" w14:textId="77777777" w:rsidTr="00A16116">
              <w:tc>
                <w:tcPr>
                  <w:tcW w:w="1207" w:type="dxa"/>
                </w:tcPr>
                <w:p w14:paraId="3CD99F5C"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Student Support</w:t>
                  </w:r>
                </w:p>
              </w:tc>
              <w:tc>
                <w:tcPr>
                  <w:tcW w:w="534" w:type="dxa"/>
                </w:tcPr>
                <w:p w14:paraId="03C36345"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&gt;3.9</w:t>
                  </w:r>
                </w:p>
              </w:tc>
              <w:tc>
                <w:tcPr>
                  <w:tcW w:w="500" w:type="dxa"/>
                </w:tcPr>
                <w:p w14:paraId="79C3EF2E"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3.2-3.9</w:t>
                  </w:r>
                </w:p>
              </w:tc>
              <w:tc>
                <w:tcPr>
                  <w:tcW w:w="534" w:type="dxa"/>
                </w:tcPr>
                <w:p w14:paraId="6CBBC2DA"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&lt;3.2</w:t>
                  </w:r>
                </w:p>
              </w:tc>
            </w:tr>
            <w:tr w:rsidR="00A16116" w:rsidRPr="00A16116" w14:paraId="469A68E3" w14:textId="77777777" w:rsidTr="00A16116">
              <w:tc>
                <w:tcPr>
                  <w:tcW w:w="1207" w:type="dxa"/>
                </w:tcPr>
                <w:p w14:paraId="79C0F994"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lastRenderedPageBreak/>
                    <w:t>Skills Development</w:t>
                  </w:r>
                </w:p>
              </w:tc>
              <w:tc>
                <w:tcPr>
                  <w:tcW w:w="534" w:type="dxa"/>
                </w:tcPr>
                <w:p w14:paraId="7B33AA9B"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&gt;3.7</w:t>
                  </w:r>
                </w:p>
              </w:tc>
              <w:tc>
                <w:tcPr>
                  <w:tcW w:w="500" w:type="dxa"/>
                </w:tcPr>
                <w:p w14:paraId="082508A7"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3.1-3.7</w:t>
                  </w:r>
                </w:p>
              </w:tc>
              <w:tc>
                <w:tcPr>
                  <w:tcW w:w="534" w:type="dxa"/>
                </w:tcPr>
                <w:p w14:paraId="0FC9AA64"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&lt;3.1</w:t>
                  </w:r>
                </w:p>
              </w:tc>
            </w:tr>
            <w:tr w:rsidR="00A16116" w:rsidRPr="00A16116" w14:paraId="26685EB9" w14:textId="77777777" w:rsidTr="00A16116">
              <w:tc>
                <w:tcPr>
                  <w:tcW w:w="1207" w:type="dxa"/>
                </w:tcPr>
                <w:p w14:paraId="2CB6ACE6"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 xml:space="preserve">Learner Engagement </w:t>
                  </w:r>
                </w:p>
              </w:tc>
              <w:tc>
                <w:tcPr>
                  <w:tcW w:w="534" w:type="dxa"/>
                </w:tcPr>
                <w:p w14:paraId="7713C4A0"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&gt;2.7</w:t>
                  </w:r>
                </w:p>
              </w:tc>
              <w:tc>
                <w:tcPr>
                  <w:tcW w:w="500" w:type="dxa"/>
                </w:tcPr>
                <w:p w14:paraId="4C6B1C7E"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2.0-2.7</w:t>
                  </w:r>
                </w:p>
              </w:tc>
              <w:tc>
                <w:tcPr>
                  <w:tcW w:w="534" w:type="dxa"/>
                </w:tcPr>
                <w:p w14:paraId="4430FD0B" w14:textId="77777777" w:rsidR="00A16116" w:rsidRPr="00A16116" w:rsidRDefault="00A16116" w:rsidP="00A16116">
                  <w:pPr>
                    <w:pStyle w:val="Heading3"/>
                    <w:ind w:left="0" w:firstLine="0"/>
                    <w:rPr>
                      <w:rFonts w:asciiTheme="minorHAnsi" w:hAnsiTheme="minorHAnsi" w:cstheme="minorHAnsi"/>
                      <w:b w:val="0"/>
                      <w:sz w:val="18"/>
                      <w:szCs w:val="18"/>
                    </w:rPr>
                  </w:pPr>
                  <w:r w:rsidRPr="00A16116">
                    <w:rPr>
                      <w:rFonts w:asciiTheme="minorHAnsi" w:hAnsiTheme="minorHAnsi" w:cstheme="minorHAnsi"/>
                      <w:b w:val="0"/>
                      <w:sz w:val="18"/>
                      <w:szCs w:val="18"/>
                    </w:rPr>
                    <w:t>&lt;2.0</w:t>
                  </w:r>
                </w:p>
              </w:tc>
            </w:tr>
          </w:tbl>
          <w:p w14:paraId="0D069CE0" w14:textId="77777777" w:rsidR="00A16116" w:rsidRPr="00704B0B" w:rsidRDefault="00A16116" w:rsidP="00161446">
            <w:pPr>
              <w:pStyle w:val="Heading3"/>
              <w:ind w:left="0" w:firstLine="0"/>
              <w:rPr>
                <w:rFonts w:asciiTheme="minorHAnsi" w:hAnsiTheme="minorHAnsi" w:cstheme="minorHAnsi"/>
                <w:b w:val="0"/>
                <w:sz w:val="20"/>
                <w:szCs w:val="20"/>
              </w:rPr>
            </w:pPr>
          </w:p>
        </w:tc>
        <w:tc>
          <w:tcPr>
            <w:tcW w:w="947" w:type="pct"/>
          </w:tcPr>
          <w:tbl>
            <w:tblPr>
              <w:tblStyle w:val="TableGrid"/>
              <w:tblW w:w="0" w:type="auto"/>
              <w:tblLook w:val="04A0" w:firstRow="1" w:lastRow="0" w:firstColumn="1" w:lastColumn="0" w:noHBand="0" w:noVBand="1"/>
            </w:tblPr>
            <w:tblGrid>
              <w:gridCol w:w="1317"/>
              <w:gridCol w:w="781"/>
              <w:gridCol w:w="541"/>
            </w:tblGrid>
            <w:tr w:rsidR="002465D6" w14:paraId="0288E2C2" w14:textId="77777777" w:rsidTr="002465D6">
              <w:tc>
                <w:tcPr>
                  <w:tcW w:w="1317" w:type="dxa"/>
                </w:tcPr>
                <w:p w14:paraId="51BD03A8" w14:textId="77777777" w:rsidR="002465D6" w:rsidRDefault="002465D6" w:rsidP="00161446">
                  <w:pPr>
                    <w:pStyle w:val="NoSpacing"/>
                    <w:spacing w:before="0" w:after="0" w:line="240" w:lineRule="auto"/>
                    <w:ind w:firstLine="0"/>
                    <w:rPr>
                      <w:rFonts w:asciiTheme="minorHAnsi" w:eastAsia="MS Gothic" w:hAnsiTheme="minorHAnsi" w:cstheme="minorHAnsi"/>
                      <w:b w:val="0"/>
                      <w:sz w:val="20"/>
                    </w:rPr>
                  </w:pPr>
                  <w:r>
                    <w:rPr>
                      <w:rFonts w:asciiTheme="minorHAnsi" w:eastAsia="MS Gothic" w:hAnsiTheme="minorHAnsi" w:cstheme="minorHAnsi"/>
                      <w:b w:val="0"/>
                      <w:sz w:val="20"/>
                    </w:rPr>
                    <w:lastRenderedPageBreak/>
                    <w:t>Measure</w:t>
                  </w:r>
                </w:p>
              </w:tc>
              <w:tc>
                <w:tcPr>
                  <w:tcW w:w="781" w:type="dxa"/>
                </w:tcPr>
                <w:p w14:paraId="5B422C68" w14:textId="77777777" w:rsidR="002465D6" w:rsidRDefault="002465D6" w:rsidP="00161446">
                  <w:pPr>
                    <w:pStyle w:val="NoSpacing"/>
                    <w:spacing w:before="0" w:after="0" w:line="240" w:lineRule="auto"/>
                    <w:ind w:firstLine="0"/>
                    <w:rPr>
                      <w:rFonts w:asciiTheme="minorHAnsi" w:eastAsia="MS Gothic" w:hAnsiTheme="minorHAnsi" w:cstheme="minorHAnsi"/>
                      <w:b w:val="0"/>
                      <w:sz w:val="20"/>
                    </w:rPr>
                  </w:pPr>
                  <w:r>
                    <w:rPr>
                      <w:rFonts w:asciiTheme="minorHAnsi" w:eastAsia="MS Gothic" w:hAnsiTheme="minorHAnsi" w:cstheme="minorHAnsi"/>
                      <w:b w:val="0"/>
                      <w:sz w:val="20"/>
                    </w:rPr>
                    <w:t>Course</w:t>
                  </w:r>
                </w:p>
              </w:tc>
              <w:tc>
                <w:tcPr>
                  <w:tcW w:w="733" w:type="dxa"/>
                </w:tcPr>
                <w:p w14:paraId="14AE6C99" w14:textId="77777777" w:rsidR="002465D6" w:rsidRDefault="002465D6" w:rsidP="00161446">
                  <w:pPr>
                    <w:pStyle w:val="NoSpacing"/>
                    <w:spacing w:before="0" w:after="0" w:line="240" w:lineRule="auto"/>
                    <w:ind w:firstLine="0"/>
                    <w:rPr>
                      <w:rFonts w:asciiTheme="minorHAnsi" w:eastAsia="MS Gothic" w:hAnsiTheme="minorHAnsi" w:cstheme="minorHAnsi"/>
                      <w:b w:val="0"/>
                      <w:sz w:val="20"/>
                    </w:rPr>
                  </w:pPr>
                  <w:r>
                    <w:rPr>
                      <w:rFonts w:asciiTheme="minorHAnsi" w:eastAsia="MS Gothic" w:hAnsiTheme="minorHAnsi" w:cstheme="minorHAnsi"/>
                      <w:b w:val="0"/>
                      <w:sz w:val="20"/>
                    </w:rPr>
                    <w:t>Risk</w:t>
                  </w:r>
                </w:p>
              </w:tc>
            </w:tr>
            <w:tr w:rsidR="002465D6" w14:paraId="4F943949" w14:textId="77777777" w:rsidTr="002465D6">
              <w:tc>
                <w:tcPr>
                  <w:tcW w:w="1317" w:type="dxa"/>
                </w:tcPr>
                <w:p w14:paraId="586FD04B" w14:textId="77777777" w:rsidR="002465D6" w:rsidRDefault="002465D6" w:rsidP="00161446">
                  <w:pPr>
                    <w:pStyle w:val="NoSpacing"/>
                    <w:spacing w:before="0" w:after="0" w:line="240" w:lineRule="auto"/>
                    <w:ind w:firstLine="0"/>
                    <w:rPr>
                      <w:rFonts w:asciiTheme="minorHAnsi" w:eastAsia="MS Gothic" w:hAnsiTheme="minorHAnsi" w:cstheme="minorHAnsi"/>
                      <w:b w:val="0"/>
                      <w:sz w:val="20"/>
                    </w:rPr>
                  </w:pPr>
                  <w:r>
                    <w:rPr>
                      <w:rFonts w:asciiTheme="minorHAnsi" w:eastAsia="MS Gothic" w:hAnsiTheme="minorHAnsi" w:cstheme="minorHAnsi"/>
                      <w:b w:val="0"/>
                      <w:sz w:val="20"/>
                    </w:rPr>
                    <w:t>Overall Satisfaction</w:t>
                  </w:r>
                </w:p>
              </w:tc>
              <w:tc>
                <w:tcPr>
                  <w:tcW w:w="781" w:type="dxa"/>
                </w:tcPr>
                <w:p w14:paraId="5496A058" w14:textId="77777777" w:rsidR="002465D6" w:rsidRDefault="002465D6" w:rsidP="00161446">
                  <w:pPr>
                    <w:pStyle w:val="NoSpacing"/>
                    <w:spacing w:before="0" w:after="0" w:line="240" w:lineRule="auto"/>
                    <w:ind w:firstLine="0"/>
                    <w:rPr>
                      <w:rFonts w:asciiTheme="minorHAnsi" w:eastAsia="MS Gothic" w:hAnsiTheme="minorHAnsi" w:cstheme="minorHAnsi"/>
                      <w:b w:val="0"/>
                      <w:sz w:val="20"/>
                    </w:rPr>
                  </w:pPr>
                </w:p>
              </w:tc>
              <w:tc>
                <w:tcPr>
                  <w:tcW w:w="733" w:type="dxa"/>
                </w:tcPr>
                <w:p w14:paraId="31922B4F" w14:textId="77777777" w:rsidR="002465D6" w:rsidRDefault="002465D6" w:rsidP="00161446">
                  <w:pPr>
                    <w:pStyle w:val="NoSpacing"/>
                    <w:spacing w:before="0" w:after="0" w:line="240" w:lineRule="auto"/>
                    <w:ind w:firstLine="0"/>
                    <w:rPr>
                      <w:rFonts w:asciiTheme="minorHAnsi" w:eastAsia="MS Gothic" w:hAnsiTheme="minorHAnsi" w:cstheme="minorHAnsi"/>
                      <w:b w:val="0"/>
                      <w:sz w:val="20"/>
                    </w:rPr>
                  </w:pPr>
                </w:p>
              </w:tc>
            </w:tr>
            <w:tr w:rsidR="002465D6" w14:paraId="3A0FE7C5" w14:textId="77777777" w:rsidTr="002465D6">
              <w:tc>
                <w:tcPr>
                  <w:tcW w:w="1317" w:type="dxa"/>
                </w:tcPr>
                <w:p w14:paraId="04667938" w14:textId="77777777" w:rsidR="002465D6" w:rsidRDefault="002465D6" w:rsidP="0097647D">
                  <w:pPr>
                    <w:pStyle w:val="NoSpacing"/>
                    <w:spacing w:before="0" w:after="0" w:line="240" w:lineRule="auto"/>
                    <w:ind w:firstLine="0"/>
                    <w:jc w:val="left"/>
                    <w:rPr>
                      <w:rFonts w:asciiTheme="minorHAnsi" w:eastAsia="MS Gothic" w:hAnsiTheme="minorHAnsi" w:cstheme="minorHAnsi"/>
                      <w:b w:val="0"/>
                      <w:sz w:val="20"/>
                    </w:rPr>
                  </w:pPr>
                  <w:r>
                    <w:rPr>
                      <w:rFonts w:asciiTheme="minorHAnsi" w:hAnsiTheme="minorHAnsi" w:cstheme="minorHAnsi"/>
                      <w:b w:val="0"/>
                      <w:sz w:val="20"/>
                    </w:rPr>
                    <w:t>Quality of Teaching</w:t>
                  </w:r>
                </w:p>
              </w:tc>
              <w:tc>
                <w:tcPr>
                  <w:tcW w:w="781" w:type="dxa"/>
                </w:tcPr>
                <w:p w14:paraId="6A4508B2"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p>
              </w:tc>
              <w:tc>
                <w:tcPr>
                  <w:tcW w:w="733" w:type="dxa"/>
                </w:tcPr>
                <w:p w14:paraId="756B8D12"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p>
              </w:tc>
            </w:tr>
            <w:tr w:rsidR="002465D6" w14:paraId="3D3940BD" w14:textId="77777777" w:rsidTr="002465D6">
              <w:tc>
                <w:tcPr>
                  <w:tcW w:w="1317" w:type="dxa"/>
                </w:tcPr>
                <w:p w14:paraId="0F3B50B4"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r>
                    <w:rPr>
                      <w:rFonts w:asciiTheme="minorHAnsi" w:hAnsiTheme="minorHAnsi" w:cstheme="minorHAnsi"/>
                      <w:b w:val="0"/>
                      <w:sz w:val="20"/>
                    </w:rPr>
                    <w:t>Learning Resources</w:t>
                  </w:r>
                </w:p>
              </w:tc>
              <w:tc>
                <w:tcPr>
                  <w:tcW w:w="781" w:type="dxa"/>
                </w:tcPr>
                <w:p w14:paraId="7193BE96"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p>
              </w:tc>
              <w:tc>
                <w:tcPr>
                  <w:tcW w:w="733" w:type="dxa"/>
                </w:tcPr>
                <w:p w14:paraId="4C037F58"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p>
              </w:tc>
            </w:tr>
            <w:tr w:rsidR="002465D6" w14:paraId="6988F4D8" w14:textId="77777777" w:rsidTr="002465D6">
              <w:tc>
                <w:tcPr>
                  <w:tcW w:w="1317" w:type="dxa"/>
                </w:tcPr>
                <w:p w14:paraId="58757078"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r>
                    <w:rPr>
                      <w:rFonts w:asciiTheme="minorHAnsi" w:hAnsiTheme="minorHAnsi" w:cstheme="minorHAnsi"/>
                      <w:b w:val="0"/>
                      <w:sz w:val="20"/>
                    </w:rPr>
                    <w:t>Student Support</w:t>
                  </w:r>
                </w:p>
              </w:tc>
              <w:tc>
                <w:tcPr>
                  <w:tcW w:w="781" w:type="dxa"/>
                </w:tcPr>
                <w:p w14:paraId="2C689552"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p>
              </w:tc>
              <w:tc>
                <w:tcPr>
                  <w:tcW w:w="733" w:type="dxa"/>
                </w:tcPr>
                <w:p w14:paraId="43352994"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p>
              </w:tc>
            </w:tr>
            <w:tr w:rsidR="002465D6" w14:paraId="224C60D5" w14:textId="77777777" w:rsidTr="002465D6">
              <w:tc>
                <w:tcPr>
                  <w:tcW w:w="1317" w:type="dxa"/>
                </w:tcPr>
                <w:p w14:paraId="4625F9C1"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r>
                    <w:rPr>
                      <w:rFonts w:asciiTheme="minorHAnsi" w:hAnsiTheme="minorHAnsi" w:cstheme="minorHAnsi"/>
                      <w:b w:val="0"/>
                      <w:sz w:val="20"/>
                    </w:rPr>
                    <w:t>Skills Development</w:t>
                  </w:r>
                </w:p>
              </w:tc>
              <w:tc>
                <w:tcPr>
                  <w:tcW w:w="781" w:type="dxa"/>
                </w:tcPr>
                <w:p w14:paraId="39EB418C"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p>
              </w:tc>
              <w:tc>
                <w:tcPr>
                  <w:tcW w:w="733" w:type="dxa"/>
                </w:tcPr>
                <w:p w14:paraId="113E68EF"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p>
              </w:tc>
            </w:tr>
            <w:tr w:rsidR="002465D6" w14:paraId="539817AA" w14:textId="77777777" w:rsidTr="002465D6">
              <w:tc>
                <w:tcPr>
                  <w:tcW w:w="1317" w:type="dxa"/>
                </w:tcPr>
                <w:p w14:paraId="672B9435"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r>
                    <w:rPr>
                      <w:rFonts w:asciiTheme="minorHAnsi" w:hAnsiTheme="minorHAnsi" w:cstheme="minorHAnsi"/>
                      <w:b w:val="0"/>
                      <w:sz w:val="20"/>
                    </w:rPr>
                    <w:t xml:space="preserve">Learner Engagement </w:t>
                  </w:r>
                </w:p>
              </w:tc>
              <w:tc>
                <w:tcPr>
                  <w:tcW w:w="781" w:type="dxa"/>
                </w:tcPr>
                <w:p w14:paraId="0DE1A460"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p>
              </w:tc>
              <w:tc>
                <w:tcPr>
                  <w:tcW w:w="733" w:type="dxa"/>
                </w:tcPr>
                <w:p w14:paraId="246BB8AA" w14:textId="77777777" w:rsidR="002465D6" w:rsidRDefault="002465D6" w:rsidP="002465D6">
                  <w:pPr>
                    <w:pStyle w:val="NoSpacing"/>
                    <w:spacing w:before="0" w:after="0" w:line="240" w:lineRule="auto"/>
                    <w:ind w:firstLine="0"/>
                    <w:rPr>
                      <w:rFonts w:asciiTheme="minorHAnsi" w:eastAsia="MS Gothic" w:hAnsiTheme="minorHAnsi" w:cstheme="minorHAnsi"/>
                      <w:b w:val="0"/>
                      <w:sz w:val="20"/>
                    </w:rPr>
                  </w:pPr>
                </w:p>
              </w:tc>
            </w:tr>
          </w:tbl>
          <w:p w14:paraId="0CD0C0A8" w14:textId="77777777" w:rsidR="00161446" w:rsidRPr="00704B0B" w:rsidRDefault="00161446" w:rsidP="00161446">
            <w:pPr>
              <w:pStyle w:val="NoSpacing"/>
              <w:spacing w:before="0" w:after="0" w:line="240" w:lineRule="auto"/>
              <w:ind w:firstLine="0"/>
              <w:rPr>
                <w:rFonts w:asciiTheme="minorHAnsi" w:eastAsia="MS Gothic" w:hAnsiTheme="minorHAnsi" w:cstheme="minorHAnsi"/>
                <w:b w:val="0"/>
                <w:sz w:val="20"/>
              </w:rPr>
            </w:pPr>
          </w:p>
        </w:tc>
        <w:tc>
          <w:tcPr>
            <w:tcW w:w="1235" w:type="pct"/>
          </w:tcPr>
          <w:p w14:paraId="3F7BB616" w14:textId="77777777" w:rsidR="008A240C" w:rsidRPr="00704B0B" w:rsidRDefault="00161446" w:rsidP="5BB48D4B">
            <w:pPr>
              <w:pStyle w:val="Heading3"/>
              <w:ind w:left="0" w:firstLine="0"/>
              <w:rPr>
                <w:rFonts w:asciiTheme="minorHAnsi" w:hAnsiTheme="minorHAnsi" w:cstheme="minorBidi"/>
                <w:b w:val="0"/>
                <w:bCs w:val="0"/>
                <w:sz w:val="20"/>
                <w:szCs w:val="20"/>
              </w:rPr>
            </w:pPr>
            <w:r w:rsidRPr="5BB48D4B">
              <w:rPr>
                <w:rFonts w:asciiTheme="minorHAnsi" w:hAnsiTheme="minorHAnsi" w:cstheme="minorBidi"/>
                <w:b w:val="0"/>
                <w:bCs w:val="0"/>
                <w:sz w:val="20"/>
                <w:szCs w:val="20"/>
              </w:rPr>
              <w:t>[</w:t>
            </w:r>
            <w:r w:rsidR="00AE03C8" w:rsidRPr="5BB48D4B">
              <w:rPr>
                <w:rFonts w:asciiTheme="minorHAnsi" w:hAnsiTheme="minorHAnsi" w:cstheme="minorBidi"/>
                <w:b w:val="0"/>
                <w:bCs w:val="0"/>
                <w:sz w:val="20"/>
                <w:szCs w:val="20"/>
              </w:rPr>
              <w:t>If two or more of these measures are flagged as high risk, d</w:t>
            </w:r>
            <w:r w:rsidRPr="5BB48D4B">
              <w:rPr>
                <w:rFonts w:asciiTheme="minorHAnsi" w:hAnsiTheme="minorHAnsi" w:cstheme="minorBidi"/>
                <w:b w:val="0"/>
                <w:bCs w:val="0"/>
                <w:sz w:val="20"/>
                <w:szCs w:val="20"/>
              </w:rPr>
              <w:t>escribe any actions that are being undertaken to improve student satisfaction</w:t>
            </w:r>
            <w:r w:rsidR="00AE03C8" w:rsidRPr="5BB48D4B">
              <w:rPr>
                <w:rFonts w:asciiTheme="minorHAnsi" w:hAnsiTheme="minorHAnsi" w:cstheme="minorBidi"/>
                <w:b w:val="0"/>
                <w:bCs w:val="0"/>
                <w:sz w:val="20"/>
                <w:szCs w:val="20"/>
              </w:rPr>
              <w:t xml:space="preserve"> in the course. Further information on the scales that make up each of these measures can be accessed from the </w:t>
            </w:r>
            <w:r w:rsidR="00AE03C8" w:rsidRPr="5BB48D4B">
              <w:rPr>
                <w:rFonts w:eastAsia="Times New Roman"/>
                <w:b w:val="0"/>
                <w:bCs w:val="0"/>
                <w:sz w:val="20"/>
                <w:szCs w:val="20"/>
                <w:lang w:eastAsia="en-AU"/>
              </w:rPr>
              <w:t xml:space="preserve">‘AQ Course Level Surveys’ dashboard. Typically, these measures would be considered alongside the open ended QILT feedback from students to give greater context. Actions that might be implemented in a course might include a redesign of </w:t>
            </w:r>
            <w:r w:rsidR="00A16116" w:rsidRPr="5BB48D4B">
              <w:rPr>
                <w:rFonts w:eastAsia="Times New Roman"/>
                <w:b w:val="0"/>
                <w:bCs w:val="0"/>
                <w:sz w:val="20"/>
                <w:szCs w:val="20"/>
                <w:lang w:eastAsia="en-AU"/>
              </w:rPr>
              <w:t xml:space="preserve">curriculum in </w:t>
            </w:r>
            <w:r w:rsidR="00AE03C8" w:rsidRPr="5BB48D4B">
              <w:rPr>
                <w:rFonts w:eastAsia="Times New Roman"/>
                <w:b w:val="0"/>
                <w:bCs w:val="0"/>
                <w:sz w:val="20"/>
                <w:szCs w:val="20"/>
                <w:lang w:eastAsia="en-AU"/>
              </w:rPr>
              <w:t xml:space="preserve">key units in the curriculum, development of either formal or informal student networks, </w:t>
            </w:r>
            <w:r w:rsidR="69E40DB2" w:rsidRPr="5BB48D4B">
              <w:rPr>
                <w:rFonts w:eastAsia="Times New Roman"/>
                <w:b w:val="0"/>
                <w:bCs w:val="0"/>
                <w:sz w:val="20"/>
                <w:szCs w:val="20"/>
                <w:lang w:eastAsia="en-AU"/>
              </w:rPr>
              <w:t xml:space="preserve">a </w:t>
            </w:r>
            <w:r w:rsidR="00A16116" w:rsidRPr="5BB48D4B">
              <w:rPr>
                <w:rFonts w:eastAsia="Times New Roman"/>
                <w:b w:val="0"/>
                <w:bCs w:val="0"/>
                <w:sz w:val="20"/>
                <w:szCs w:val="20"/>
                <w:lang w:eastAsia="en-AU"/>
              </w:rPr>
              <w:t xml:space="preserve">rebuild of </w:t>
            </w:r>
            <w:r w:rsidR="6E64678D" w:rsidRPr="5BB48D4B">
              <w:rPr>
                <w:rFonts w:eastAsia="Times New Roman"/>
                <w:b w:val="0"/>
                <w:bCs w:val="0"/>
                <w:sz w:val="20"/>
                <w:szCs w:val="20"/>
                <w:lang w:eastAsia="en-AU"/>
              </w:rPr>
              <w:t>M</w:t>
            </w:r>
            <w:r w:rsidR="00A16116" w:rsidRPr="5BB48D4B">
              <w:rPr>
                <w:rFonts w:eastAsia="Times New Roman"/>
                <w:b w:val="0"/>
                <w:bCs w:val="0"/>
                <w:sz w:val="20"/>
                <w:szCs w:val="20"/>
                <w:lang w:eastAsia="en-AU"/>
              </w:rPr>
              <w:t>oodle content, etc.</w:t>
            </w:r>
            <w:r w:rsidR="0097647D">
              <w:rPr>
                <w:rFonts w:eastAsia="Times New Roman"/>
                <w:b w:val="0"/>
                <w:bCs w:val="0"/>
                <w:sz w:val="20"/>
                <w:szCs w:val="20"/>
                <w:lang w:eastAsia="en-AU"/>
              </w:rPr>
              <w:t xml:space="preserve"> Remember, the </w:t>
            </w:r>
            <w:r w:rsidR="0097647D">
              <w:rPr>
                <w:rFonts w:eastAsia="Times New Roman"/>
                <w:b w:val="0"/>
                <w:bCs w:val="0"/>
                <w:sz w:val="20"/>
                <w:szCs w:val="20"/>
                <w:lang w:eastAsia="en-AU"/>
              </w:rPr>
              <w:lastRenderedPageBreak/>
              <w:t xml:space="preserve">measures themselves </w:t>
            </w:r>
            <w:r w:rsidR="009F16A2">
              <w:rPr>
                <w:rFonts w:eastAsia="Times New Roman"/>
                <w:b w:val="0"/>
                <w:bCs w:val="0"/>
                <w:sz w:val="20"/>
                <w:szCs w:val="20"/>
                <w:lang w:eastAsia="en-AU"/>
              </w:rPr>
              <w:t xml:space="preserve">might identify that something is happening but not necessarily what. They </w:t>
            </w:r>
            <w:r w:rsidR="0097647D">
              <w:rPr>
                <w:rFonts w:eastAsia="Times New Roman"/>
                <w:b w:val="0"/>
                <w:bCs w:val="0"/>
                <w:sz w:val="20"/>
                <w:szCs w:val="20"/>
                <w:lang w:eastAsia="en-AU"/>
              </w:rPr>
              <w:t xml:space="preserve">tell a piece of the puzzle that </w:t>
            </w:r>
            <w:r w:rsidR="009F16A2">
              <w:rPr>
                <w:rFonts w:eastAsia="Times New Roman"/>
                <w:b w:val="0"/>
                <w:bCs w:val="0"/>
                <w:sz w:val="20"/>
                <w:szCs w:val="20"/>
                <w:lang w:eastAsia="en-AU"/>
              </w:rPr>
              <w:t xml:space="preserve">is fleshed out through a number of different metrics and </w:t>
            </w:r>
            <w:proofErr w:type="gramStart"/>
            <w:r w:rsidR="009F16A2">
              <w:rPr>
                <w:rFonts w:eastAsia="Times New Roman"/>
                <w:b w:val="0"/>
                <w:bCs w:val="0"/>
                <w:sz w:val="20"/>
                <w:szCs w:val="20"/>
                <w:lang w:eastAsia="en-AU"/>
              </w:rPr>
              <w:t>open ended</w:t>
            </w:r>
            <w:proofErr w:type="gramEnd"/>
            <w:r w:rsidR="009F16A2">
              <w:rPr>
                <w:rFonts w:eastAsia="Times New Roman"/>
                <w:b w:val="0"/>
                <w:bCs w:val="0"/>
                <w:sz w:val="20"/>
                <w:szCs w:val="20"/>
                <w:lang w:eastAsia="en-AU"/>
              </w:rPr>
              <w:t xml:space="preserve"> feedback.</w:t>
            </w:r>
            <w:r w:rsidRPr="5BB48D4B">
              <w:rPr>
                <w:rFonts w:asciiTheme="minorHAnsi" w:hAnsiTheme="minorHAnsi" w:cstheme="minorBidi"/>
                <w:b w:val="0"/>
                <w:bCs w:val="0"/>
                <w:sz w:val="20"/>
                <w:szCs w:val="20"/>
              </w:rPr>
              <w:t>]</w:t>
            </w:r>
          </w:p>
        </w:tc>
        <w:tc>
          <w:tcPr>
            <w:tcW w:w="1336" w:type="pct"/>
          </w:tcPr>
          <w:p w14:paraId="080547A8" w14:textId="77777777" w:rsidR="00161446" w:rsidRPr="00704B0B" w:rsidRDefault="00161446" w:rsidP="00161446">
            <w:pPr>
              <w:pStyle w:val="ListParagraph"/>
              <w:tabs>
                <w:tab w:val="left" w:pos="853"/>
              </w:tabs>
              <w:spacing w:line="273" w:lineRule="auto"/>
              <w:ind w:left="0" w:firstLine="0"/>
              <w:rPr>
                <w:rFonts w:asciiTheme="minorHAnsi" w:eastAsia="MS Gothic" w:hAnsiTheme="minorHAnsi" w:cstheme="minorHAnsi"/>
                <w:sz w:val="20"/>
                <w:szCs w:val="20"/>
              </w:rPr>
            </w:pPr>
            <w:r w:rsidRPr="00704B0B">
              <w:rPr>
                <w:rFonts w:asciiTheme="minorHAnsi" w:eastAsia="MS Gothic" w:hAnsiTheme="minorHAnsi" w:cstheme="minorHAnsi"/>
                <w:sz w:val="20"/>
                <w:szCs w:val="20"/>
              </w:rPr>
              <w:lastRenderedPageBreak/>
              <w:t xml:space="preserve">Do the actions appropriately reduce the level of risk if </w:t>
            </w:r>
            <w:r w:rsidR="00AE03C8">
              <w:rPr>
                <w:rFonts w:asciiTheme="minorHAnsi" w:eastAsia="MS Gothic" w:hAnsiTheme="minorHAnsi" w:cstheme="minorHAnsi"/>
                <w:sz w:val="20"/>
                <w:szCs w:val="20"/>
              </w:rPr>
              <w:t xml:space="preserve">two or more measures are flagged as high </w:t>
            </w:r>
            <w:r w:rsidRPr="00704B0B">
              <w:rPr>
                <w:rFonts w:asciiTheme="minorHAnsi" w:eastAsia="MS Gothic" w:hAnsiTheme="minorHAnsi" w:cstheme="minorHAnsi"/>
                <w:sz w:val="20"/>
                <w:szCs w:val="20"/>
              </w:rPr>
              <w:t>risk?</w:t>
            </w:r>
          </w:p>
          <w:p w14:paraId="4D9AAD74" w14:textId="77777777" w:rsidR="00161446" w:rsidRPr="00704B0B" w:rsidRDefault="00C462FB" w:rsidP="00161446">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274485645"/>
                <w14:checkbox>
                  <w14:checked w14:val="0"/>
                  <w14:checkedState w14:val="2612" w14:font="MS Gothic"/>
                  <w14:uncheckedState w14:val="2610" w14:font="MS Gothic"/>
                </w14:checkbox>
              </w:sdtPr>
              <w:sdtEndPr/>
              <w:sdtContent>
                <w:r w:rsidR="00FC5685">
                  <w:rPr>
                    <w:rFonts w:ascii="MS Gothic" w:eastAsia="MS Gothic" w:hAnsi="MS Gothic" w:cstheme="minorHAnsi" w:hint="eastAsia"/>
                    <w:sz w:val="20"/>
                    <w:szCs w:val="20"/>
                  </w:rPr>
                  <w:t>☐</w:t>
                </w:r>
              </w:sdtContent>
            </w:sdt>
            <w:r w:rsidR="00161446" w:rsidRPr="00704B0B">
              <w:rPr>
                <w:rFonts w:asciiTheme="minorHAnsi" w:eastAsia="MS Gothic" w:hAnsiTheme="minorHAnsi" w:cstheme="minorHAnsi"/>
                <w:sz w:val="20"/>
                <w:szCs w:val="20"/>
              </w:rPr>
              <w:t xml:space="preserve"> Yes</w:t>
            </w:r>
          </w:p>
          <w:p w14:paraId="41FD2889" w14:textId="77777777" w:rsidR="00161446" w:rsidRPr="00704B0B" w:rsidRDefault="00C462FB" w:rsidP="00161446">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415173468"/>
                <w14:checkbox>
                  <w14:checked w14:val="0"/>
                  <w14:checkedState w14:val="2612" w14:font="MS Gothic"/>
                  <w14:uncheckedState w14:val="2610" w14:font="MS Gothic"/>
                </w14:checkbox>
              </w:sdtPr>
              <w:sdtEndPr/>
              <w:sdtContent>
                <w:r w:rsidR="00161446" w:rsidRPr="00704B0B">
                  <w:rPr>
                    <w:rFonts w:ascii="Segoe UI Symbol" w:eastAsia="MS Gothic" w:hAnsi="Segoe UI Symbol" w:cs="Segoe UI Symbol"/>
                    <w:sz w:val="20"/>
                    <w:szCs w:val="20"/>
                  </w:rPr>
                  <w:t>☐</w:t>
                </w:r>
              </w:sdtContent>
            </w:sdt>
            <w:r w:rsidR="00161446" w:rsidRPr="00704B0B">
              <w:rPr>
                <w:rFonts w:asciiTheme="minorHAnsi" w:eastAsia="MS Gothic" w:hAnsiTheme="minorHAnsi" w:cstheme="minorHAnsi"/>
                <w:sz w:val="20"/>
                <w:szCs w:val="20"/>
              </w:rPr>
              <w:t xml:space="preserve"> </w:t>
            </w:r>
            <w:r w:rsidR="00161446" w:rsidRPr="00704B0B">
              <w:rPr>
                <w:rFonts w:asciiTheme="minorHAnsi" w:hAnsiTheme="minorHAnsi" w:cstheme="minorHAnsi"/>
                <w:sz w:val="20"/>
                <w:szCs w:val="20"/>
              </w:rPr>
              <w:t>No</w:t>
            </w:r>
          </w:p>
          <w:p w14:paraId="2808F11A" w14:textId="77777777" w:rsidR="00161446" w:rsidRDefault="00C462FB" w:rsidP="00161446">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366515126"/>
                <w14:checkbox>
                  <w14:checked w14:val="0"/>
                  <w14:checkedState w14:val="2612" w14:font="MS Gothic"/>
                  <w14:uncheckedState w14:val="2610" w14:font="MS Gothic"/>
                </w14:checkbox>
              </w:sdtPr>
              <w:sdtEndPr/>
              <w:sdtContent>
                <w:r w:rsidR="00161446" w:rsidRPr="00704B0B">
                  <w:rPr>
                    <w:rFonts w:ascii="Segoe UI Symbol" w:eastAsia="MS Gothic" w:hAnsi="Segoe UI Symbol" w:cs="Segoe UI Symbol"/>
                    <w:sz w:val="20"/>
                    <w:szCs w:val="20"/>
                  </w:rPr>
                  <w:t>☐</w:t>
                </w:r>
              </w:sdtContent>
            </w:sdt>
            <w:r w:rsidR="00161446" w:rsidRPr="00704B0B">
              <w:rPr>
                <w:rFonts w:asciiTheme="minorHAnsi" w:eastAsia="MS Gothic" w:hAnsiTheme="minorHAnsi" w:cstheme="minorHAnsi"/>
                <w:sz w:val="20"/>
                <w:szCs w:val="20"/>
              </w:rPr>
              <w:t xml:space="preserve"> </w:t>
            </w:r>
            <w:r w:rsidR="00161446" w:rsidRPr="00704B0B">
              <w:rPr>
                <w:rFonts w:asciiTheme="minorHAnsi" w:hAnsiTheme="minorHAnsi" w:cstheme="minorHAnsi"/>
                <w:sz w:val="20"/>
                <w:szCs w:val="20"/>
              </w:rPr>
              <w:t>N</w:t>
            </w:r>
            <w:r w:rsidR="00161446">
              <w:rPr>
                <w:rFonts w:asciiTheme="minorHAnsi" w:hAnsiTheme="minorHAnsi" w:cstheme="minorHAnsi"/>
                <w:sz w:val="20"/>
                <w:szCs w:val="20"/>
              </w:rPr>
              <w:t>/A</w:t>
            </w:r>
          </w:p>
          <w:p w14:paraId="7A164A68" w14:textId="77777777" w:rsidR="00161446" w:rsidRPr="00704B0B" w:rsidRDefault="00161446" w:rsidP="00161446">
            <w:pPr>
              <w:pStyle w:val="ListParagraph"/>
              <w:tabs>
                <w:tab w:val="left" w:pos="853"/>
              </w:tabs>
              <w:spacing w:line="273" w:lineRule="auto"/>
              <w:ind w:left="0" w:firstLine="0"/>
              <w:rPr>
                <w:rFonts w:asciiTheme="minorHAnsi" w:hAnsiTheme="minorHAnsi" w:cstheme="minorHAnsi"/>
                <w:sz w:val="20"/>
                <w:szCs w:val="20"/>
              </w:rPr>
            </w:pPr>
          </w:p>
          <w:p w14:paraId="4431816D" w14:textId="77777777" w:rsidR="008A240C" w:rsidRPr="00704B0B" w:rsidRDefault="00161446" w:rsidP="00161446">
            <w:pPr>
              <w:pStyle w:val="ListParagraph"/>
              <w:tabs>
                <w:tab w:val="left" w:pos="853"/>
              </w:tabs>
              <w:spacing w:line="273" w:lineRule="auto"/>
              <w:ind w:left="0" w:firstLine="0"/>
              <w:rPr>
                <w:rFonts w:asciiTheme="minorHAnsi" w:eastAsia="MS Gothic" w:hAnsiTheme="minorHAnsi" w:cstheme="minorHAnsi"/>
                <w:sz w:val="20"/>
                <w:szCs w:val="20"/>
              </w:rPr>
            </w:pPr>
            <w:r w:rsidRPr="00704B0B">
              <w:rPr>
                <w:rFonts w:asciiTheme="minorHAnsi" w:hAnsiTheme="minorHAnsi" w:cstheme="minorHAnsi"/>
                <w:sz w:val="20"/>
                <w:szCs w:val="20"/>
              </w:rPr>
              <w:t>Comment</w:t>
            </w:r>
            <w:r w:rsidR="00AC192D">
              <w:rPr>
                <w:rFonts w:asciiTheme="minorHAnsi" w:hAnsiTheme="minorHAnsi" w:cstheme="minorHAnsi"/>
                <w:sz w:val="20"/>
                <w:szCs w:val="20"/>
              </w:rPr>
              <w:t>s</w:t>
            </w:r>
            <w:r w:rsidRPr="00704B0B">
              <w:rPr>
                <w:rFonts w:asciiTheme="minorHAnsi" w:hAnsiTheme="minorHAnsi" w:cstheme="minorHAnsi"/>
                <w:sz w:val="20"/>
                <w:szCs w:val="20"/>
              </w:rPr>
              <w:t xml:space="preserve">:  </w:t>
            </w:r>
          </w:p>
        </w:tc>
      </w:tr>
      <w:tr w:rsidR="00A16116" w:rsidRPr="00704B0B" w14:paraId="431DED78" w14:textId="77777777" w:rsidTr="7EEA1EB1">
        <w:tc>
          <w:tcPr>
            <w:tcW w:w="490" w:type="pct"/>
          </w:tcPr>
          <w:p w14:paraId="1DEFCBD4" w14:textId="77777777" w:rsidR="00277FF5" w:rsidRPr="00B923F9" w:rsidRDefault="00B923F9" w:rsidP="00277FF5">
            <w:pPr>
              <w:pStyle w:val="Heading3"/>
              <w:ind w:left="30" w:firstLine="0"/>
              <w:rPr>
                <w:rFonts w:asciiTheme="minorHAnsi" w:hAnsiTheme="minorHAnsi" w:cstheme="minorHAnsi"/>
                <w:iCs/>
                <w:sz w:val="20"/>
                <w:szCs w:val="20"/>
              </w:rPr>
            </w:pPr>
            <w:r w:rsidRPr="00B923F9">
              <w:rPr>
                <w:rFonts w:asciiTheme="minorHAnsi" w:hAnsiTheme="minorHAnsi" w:cstheme="minorHAnsi"/>
                <w:sz w:val="20"/>
                <w:szCs w:val="20"/>
              </w:rPr>
              <w:t>Percentage of graduates in full time employment (Graduate Outcome Survey)</w:t>
            </w:r>
          </w:p>
        </w:tc>
        <w:tc>
          <w:tcPr>
            <w:tcW w:w="992" w:type="pct"/>
          </w:tcPr>
          <w:p w14:paraId="136B56F7" w14:textId="77777777" w:rsidR="00B923F9" w:rsidRPr="0046407D" w:rsidRDefault="00B923F9" w:rsidP="00B923F9">
            <w:pPr>
              <w:textAlignment w:val="baseline"/>
              <w:rPr>
                <w:rFonts w:ascii="Segoe UI" w:eastAsia="Times New Roman" w:hAnsi="Segoe UI" w:cs="Segoe UI"/>
                <w:b/>
                <w:bCs/>
                <w:sz w:val="18"/>
                <w:szCs w:val="18"/>
                <w:lang w:eastAsia="en-AU"/>
              </w:rPr>
            </w:pPr>
            <w:r w:rsidRPr="0046407D">
              <w:rPr>
                <w:rFonts w:eastAsia="Times New Roman"/>
                <w:sz w:val="20"/>
                <w:szCs w:val="20"/>
                <w:lang w:eastAsia="en-AU"/>
              </w:rPr>
              <w:t xml:space="preserve">UNE </w:t>
            </w:r>
            <w:r>
              <w:rPr>
                <w:rFonts w:eastAsia="Times New Roman"/>
                <w:sz w:val="20"/>
                <w:szCs w:val="20"/>
                <w:lang w:eastAsia="en-AU"/>
              </w:rPr>
              <w:t>58%</w:t>
            </w:r>
          </w:p>
          <w:p w14:paraId="17F3F822" w14:textId="77777777" w:rsidR="00B923F9" w:rsidRPr="0046407D" w:rsidRDefault="00B923F9" w:rsidP="00B923F9">
            <w:pPr>
              <w:textAlignment w:val="baseline"/>
              <w:rPr>
                <w:rFonts w:ascii="Segoe UI" w:eastAsia="Times New Roman" w:hAnsi="Segoe UI" w:cs="Segoe UI"/>
                <w:b/>
                <w:bCs/>
                <w:sz w:val="18"/>
                <w:szCs w:val="18"/>
                <w:lang w:eastAsia="en-AU"/>
              </w:rPr>
            </w:pPr>
            <w:r w:rsidRPr="0046407D">
              <w:rPr>
                <w:rFonts w:eastAsia="Times New Roman"/>
                <w:b/>
                <w:bCs/>
                <w:sz w:val="20"/>
                <w:szCs w:val="20"/>
                <w:lang w:eastAsia="en-AU"/>
              </w:rPr>
              <w:t> </w:t>
            </w:r>
          </w:p>
          <w:p w14:paraId="0582DEE3" w14:textId="77777777" w:rsidR="00B923F9" w:rsidRPr="0046407D" w:rsidRDefault="00B923F9" w:rsidP="00B923F9">
            <w:pPr>
              <w:textAlignment w:val="baseline"/>
              <w:rPr>
                <w:rFonts w:ascii="Segoe UI" w:eastAsia="Times New Roman" w:hAnsi="Segoe UI" w:cs="Segoe UI"/>
                <w:b/>
                <w:bCs/>
                <w:sz w:val="18"/>
                <w:szCs w:val="18"/>
                <w:lang w:eastAsia="en-AU"/>
              </w:rPr>
            </w:pPr>
            <w:r w:rsidRPr="0046407D">
              <w:rPr>
                <w:rFonts w:eastAsia="Times New Roman"/>
                <w:sz w:val="20"/>
                <w:szCs w:val="20"/>
                <w:lang w:eastAsia="en-AU"/>
              </w:rPr>
              <w:t xml:space="preserve">High Risk: </w:t>
            </w:r>
            <w:r>
              <w:rPr>
                <w:rFonts w:eastAsia="Times New Roman"/>
                <w:sz w:val="20"/>
                <w:szCs w:val="20"/>
                <w:lang w:eastAsia="en-AU"/>
              </w:rPr>
              <w:t>&lt; 55%</w:t>
            </w:r>
          </w:p>
          <w:p w14:paraId="08AD563A" w14:textId="77777777" w:rsidR="00B923F9" w:rsidRDefault="00B923F9" w:rsidP="00B923F9">
            <w:pPr>
              <w:textAlignment w:val="baseline"/>
              <w:rPr>
                <w:rFonts w:eastAsia="Times New Roman"/>
                <w:sz w:val="20"/>
                <w:szCs w:val="20"/>
                <w:lang w:eastAsia="en-AU"/>
              </w:rPr>
            </w:pPr>
            <w:r w:rsidRPr="0046407D">
              <w:rPr>
                <w:rFonts w:eastAsia="Times New Roman"/>
                <w:sz w:val="20"/>
                <w:szCs w:val="20"/>
                <w:lang w:eastAsia="en-AU"/>
              </w:rPr>
              <w:t>Medium Risk:</w:t>
            </w:r>
          </w:p>
          <w:p w14:paraId="7CD1A58A" w14:textId="77777777" w:rsidR="00B923F9" w:rsidRPr="0046407D" w:rsidRDefault="00B923F9" w:rsidP="00B923F9">
            <w:pPr>
              <w:textAlignment w:val="baseline"/>
              <w:rPr>
                <w:rFonts w:ascii="Segoe UI" w:eastAsia="Times New Roman" w:hAnsi="Segoe UI" w:cs="Segoe UI"/>
                <w:b/>
                <w:bCs/>
                <w:sz w:val="18"/>
                <w:szCs w:val="18"/>
                <w:lang w:eastAsia="en-AU"/>
              </w:rPr>
            </w:pPr>
            <w:r>
              <w:rPr>
                <w:rFonts w:eastAsia="Times New Roman"/>
                <w:sz w:val="20"/>
                <w:szCs w:val="20"/>
                <w:lang w:eastAsia="en-AU"/>
              </w:rPr>
              <w:t>55%</w:t>
            </w:r>
            <w:r w:rsidRPr="0046407D">
              <w:rPr>
                <w:rFonts w:eastAsia="Times New Roman"/>
                <w:sz w:val="20"/>
                <w:szCs w:val="20"/>
                <w:lang w:eastAsia="en-AU"/>
              </w:rPr>
              <w:t xml:space="preserve"> – </w:t>
            </w:r>
            <w:r>
              <w:rPr>
                <w:rFonts w:eastAsia="Times New Roman"/>
                <w:sz w:val="20"/>
                <w:szCs w:val="20"/>
                <w:lang w:eastAsia="en-AU"/>
              </w:rPr>
              <w:t>58%</w:t>
            </w:r>
          </w:p>
          <w:p w14:paraId="11C8A15D" w14:textId="77777777" w:rsidR="00277FF5" w:rsidRPr="00B923F9" w:rsidRDefault="00B923F9" w:rsidP="00B923F9">
            <w:pPr>
              <w:pStyle w:val="Heading3"/>
              <w:ind w:left="0" w:firstLine="0"/>
              <w:rPr>
                <w:rFonts w:asciiTheme="minorHAnsi" w:hAnsiTheme="minorHAnsi" w:cstheme="minorHAnsi"/>
                <w:b w:val="0"/>
                <w:sz w:val="20"/>
                <w:szCs w:val="20"/>
              </w:rPr>
            </w:pPr>
            <w:r w:rsidRPr="00B923F9">
              <w:rPr>
                <w:rFonts w:eastAsia="Times New Roman"/>
                <w:b w:val="0"/>
                <w:sz w:val="20"/>
                <w:szCs w:val="20"/>
                <w:lang w:eastAsia="en-AU"/>
              </w:rPr>
              <w:t>Low Risk: &gt;58%</w:t>
            </w:r>
          </w:p>
        </w:tc>
        <w:tc>
          <w:tcPr>
            <w:tcW w:w="947" w:type="pct"/>
          </w:tcPr>
          <w:p w14:paraId="58E31492" w14:textId="77777777" w:rsidR="00277FF5" w:rsidRDefault="00277FF5" w:rsidP="00277FF5">
            <w:pPr>
              <w:pStyle w:val="NoSpacing"/>
              <w:spacing w:before="0" w:after="0" w:line="240" w:lineRule="auto"/>
              <w:ind w:firstLine="0"/>
              <w:rPr>
                <w:rFonts w:asciiTheme="minorHAnsi" w:eastAsia="MS Gothic" w:hAnsiTheme="minorHAnsi" w:cstheme="minorHAnsi"/>
                <w:b w:val="0"/>
                <w:sz w:val="20"/>
              </w:rPr>
            </w:pPr>
            <w:r>
              <w:rPr>
                <w:rFonts w:asciiTheme="minorHAnsi" w:eastAsia="MS Gothic" w:hAnsiTheme="minorHAnsi" w:cstheme="minorHAnsi"/>
                <w:b w:val="0"/>
                <w:sz w:val="20"/>
              </w:rPr>
              <w:t>Course:</w:t>
            </w:r>
          </w:p>
          <w:p w14:paraId="1A991030" w14:textId="77777777" w:rsidR="00277FF5" w:rsidRDefault="00277FF5" w:rsidP="00277FF5">
            <w:pPr>
              <w:pStyle w:val="NoSpacing"/>
              <w:spacing w:before="0" w:after="0" w:line="240" w:lineRule="auto"/>
              <w:ind w:firstLine="0"/>
              <w:rPr>
                <w:rFonts w:asciiTheme="minorHAnsi" w:eastAsia="MS Gothic" w:hAnsiTheme="minorHAnsi" w:cstheme="minorHAnsi"/>
                <w:b w:val="0"/>
                <w:sz w:val="20"/>
              </w:rPr>
            </w:pPr>
          </w:p>
          <w:p w14:paraId="7D0ED188" w14:textId="77777777" w:rsidR="00277FF5" w:rsidRPr="00704B0B" w:rsidRDefault="00C462FB" w:rsidP="00277FF5">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1595851836"/>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277FF5" w:rsidRPr="00704B0B">
              <w:rPr>
                <w:rFonts w:asciiTheme="minorHAnsi" w:hAnsiTheme="minorHAnsi" w:cstheme="minorHAnsi"/>
                <w:b w:val="0"/>
                <w:sz w:val="20"/>
              </w:rPr>
              <w:t xml:space="preserve"> High Risk</w:t>
            </w:r>
          </w:p>
          <w:p w14:paraId="3C895547" w14:textId="77777777" w:rsidR="00277FF5" w:rsidRPr="00704B0B" w:rsidRDefault="00C462FB" w:rsidP="00277FF5">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398263139"/>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b w:val="0"/>
                    <w:sz w:val="20"/>
                  </w:rPr>
                  <w:t>☐</w:t>
                </w:r>
              </w:sdtContent>
            </w:sdt>
            <w:r w:rsidR="00277FF5" w:rsidRPr="00704B0B">
              <w:rPr>
                <w:rFonts w:asciiTheme="minorHAnsi" w:hAnsiTheme="minorHAnsi" w:cstheme="minorHAnsi"/>
                <w:b w:val="0"/>
                <w:sz w:val="20"/>
              </w:rPr>
              <w:t xml:space="preserve"> Medium Risk </w:t>
            </w:r>
          </w:p>
          <w:p w14:paraId="7B995CD5" w14:textId="77777777" w:rsidR="00277FF5" w:rsidRPr="00704B0B" w:rsidRDefault="00C462FB" w:rsidP="00277FF5">
            <w:pPr>
              <w:pStyle w:val="NoSpacing"/>
              <w:spacing w:before="0" w:after="0" w:line="240" w:lineRule="auto"/>
              <w:ind w:firstLine="0"/>
              <w:rPr>
                <w:rFonts w:asciiTheme="minorHAnsi" w:eastAsia="MS Gothic" w:hAnsiTheme="minorHAnsi" w:cstheme="minorHAnsi"/>
                <w:b w:val="0"/>
                <w:sz w:val="20"/>
              </w:rPr>
            </w:pPr>
            <w:sdt>
              <w:sdtPr>
                <w:rPr>
                  <w:rFonts w:asciiTheme="minorHAnsi" w:hAnsiTheme="minorHAnsi" w:cstheme="minorHAnsi"/>
                  <w:b w:val="0"/>
                  <w:sz w:val="20"/>
                </w:rPr>
                <w:id w:val="733898778"/>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b w:val="0"/>
                    <w:sz w:val="20"/>
                  </w:rPr>
                  <w:t>☐</w:t>
                </w:r>
              </w:sdtContent>
            </w:sdt>
            <w:r w:rsidR="00277FF5" w:rsidRPr="00704B0B">
              <w:rPr>
                <w:rFonts w:asciiTheme="minorHAnsi" w:hAnsiTheme="minorHAnsi" w:cstheme="minorHAnsi"/>
                <w:b w:val="0"/>
                <w:sz w:val="20"/>
              </w:rPr>
              <w:t xml:space="preserve"> Low Risk</w:t>
            </w:r>
          </w:p>
        </w:tc>
        <w:tc>
          <w:tcPr>
            <w:tcW w:w="1235" w:type="pct"/>
          </w:tcPr>
          <w:p w14:paraId="458B41A1" w14:textId="77777777" w:rsidR="00277FF5" w:rsidRPr="00704B0B" w:rsidRDefault="00B923F9" w:rsidP="00277FF5">
            <w:pPr>
              <w:pStyle w:val="Heading3"/>
              <w:ind w:left="0" w:firstLine="0"/>
              <w:rPr>
                <w:rFonts w:asciiTheme="minorHAnsi" w:hAnsiTheme="minorHAnsi" w:cstheme="minorHAnsi"/>
                <w:b w:val="0"/>
                <w:iCs/>
                <w:sz w:val="20"/>
                <w:szCs w:val="20"/>
              </w:rPr>
            </w:pPr>
            <w:r>
              <w:rPr>
                <w:rFonts w:asciiTheme="minorHAnsi" w:hAnsiTheme="minorHAnsi" w:cstheme="minorHAnsi"/>
                <w:b w:val="0"/>
                <w:iCs/>
                <w:sz w:val="20"/>
                <w:szCs w:val="20"/>
              </w:rPr>
              <w:t>[</w:t>
            </w:r>
            <w:r w:rsidR="003E5CDE">
              <w:rPr>
                <w:rFonts w:asciiTheme="minorHAnsi" w:hAnsiTheme="minorHAnsi" w:cstheme="minorHAnsi"/>
                <w:b w:val="0"/>
                <w:iCs/>
                <w:sz w:val="20"/>
                <w:szCs w:val="20"/>
              </w:rPr>
              <w:t>This measure looks directly at the employment outcomes for the course</w:t>
            </w:r>
            <w:r w:rsidR="0072613F">
              <w:rPr>
                <w:rFonts w:asciiTheme="minorHAnsi" w:hAnsiTheme="minorHAnsi" w:cstheme="minorHAnsi"/>
                <w:b w:val="0"/>
                <w:iCs/>
                <w:sz w:val="20"/>
                <w:szCs w:val="20"/>
              </w:rPr>
              <w:t xml:space="preserve"> once students have completed the course. </w:t>
            </w:r>
            <w:r>
              <w:rPr>
                <w:rFonts w:asciiTheme="minorHAnsi" w:hAnsiTheme="minorHAnsi" w:cstheme="minorHAnsi"/>
                <w:b w:val="0"/>
                <w:iCs/>
                <w:sz w:val="20"/>
                <w:szCs w:val="20"/>
              </w:rPr>
              <w:t xml:space="preserve">If the course falls into the high or medium risk category, consider what actions might be taken to improve outcomes for graduates. This may include ensuring appropriate industry representation on course advisory boards, engagement with employers as partners, </w:t>
            </w:r>
            <w:r w:rsidR="00B71CEF">
              <w:rPr>
                <w:rFonts w:asciiTheme="minorHAnsi" w:hAnsiTheme="minorHAnsi" w:cstheme="minorHAnsi"/>
                <w:b w:val="0"/>
                <w:iCs/>
                <w:sz w:val="20"/>
                <w:szCs w:val="20"/>
              </w:rPr>
              <w:t xml:space="preserve">embedding </w:t>
            </w:r>
            <w:r>
              <w:rPr>
                <w:rFonts w:asciiTheme="minorHAnsi" w:hAnsiTheme="minorHAnsi" w:cstheme="minorHAnsi"/>
                <w:b w:val="0"/>
                <w:iCs/>
                <w:sz w:val="20"/>
                <w:szCs w:val="20"/>
              </w:rPr>
              <w:t>work integrated learning, embedding of career skills in the curriculum, embedding research development for further study, and a range of other measures]</w:t>
            </w:r>
          </w:p>
        </w:tc>
        <w:tc>
          <w:tcPr>
            <w:tcW w:w="1336" w:type="pct"/>
          </w:tcPr>
          <w:p w14:paraId="0A6186D9" w14:textId="77777777" w:rsidR="00277FF5" w:rsidRPr="00704B0B" w:rsidRDefault="00277FF5" w:rsidP="00277FF5">
            <w:pPr>
              <w:pStyle w:val="ListParagraph"/>
              <w:tabs>
                <w:tab w:val="left" w:pos="853"/>
              </w:tabs>
              <w:spacing w:line="273" w:lineRule="auto"/>
              <w:ind w:left="0" w:firstLine="0"/>
              <w:rPr>
                <w:rFonts w:asciiTheme="minorHAnsi" w:eastAsia="MS Gothic" w:hAnsiTheme="minorHAnsi" w:cstheme="minorHAnsi"/>
                <w:sz w:val="20"/>
                <w:szCs w:val="20"/>
              </w:rPr>
            </w:pPr>
            <w:r w:rsidRPr="00704B0B">
              <w:rPr>
                <w:rFonts w:asciiTheme="minorHAnsi" w:eastAsia="MS Gothic" w:hAnsiTheme="minorHAnsi" w:cstheme="minorHAnsi"/>
                <w:sz w:val="20"/>
                <w:szCs w:val="20"/>
              </w:rPr>
              <w:t>Do the actions appropriately reduce the level of risk if the course is high or medium risk?</w:t>
            </w:r>
          </w:p>
          <w:p w14:paraId="5A7EDFA3" w14:textId="77777777" w:rsidR="00277FF5" w:rsidRPr="00704B0B" w:rsidRDefault="00C462FB" w:rsidP="00277FF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630140909"/>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sz w:val="20"/>
                    <w:szCs w:val="20"/>
                  </w:rPr>
                  <w:t>☐</w:t>
                </w:r>
              </w:sdtContent>
            </w:sdt>
            <w:r w:rsidR="00277FF5" w:rsidRPr="00704B0B">
              <w:rPr>
                <w:rFonts w:asciiTheme="minorHAnsi" w:eastAsia="MS Gothic" w:hAnsiTheme="minorHAnsi" w:cstheme="minorHAnsi"/>
                <w:sz w:val="20"/>
                <w:szCs w:val="20"/>
              </w:rPr>
              <w:t xml:space="preserve"> Yes</w:t>
            </w:r>
          </w:p>
          <w:p w14:paraId="505661E1" w14:textId="77777777" w:rsidR="00277FF5" w:rsidRPr="00704B0B" w:rsidRDefault="00C462FB" w:rsidP="00277FF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419259264"/>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sz w:val="20"/>
                    <w:szCs w:val="20"/>
                  </w:rPr>
                  <w:t>☐</w:t>
                </w:r>
              </w:sdtContent>
            </w:sdt>
            <w:r w:rsidR="00277FF5" w:rsidRPr="00704B0B">
              <w:rPr>
                <w:rFonts w:asciiTheme="minorHAnsi" w:eastAsia="MS Gothic" w:hAnsiTheme="minorHAnsi" w:cstheme="minorHAnsi"/>
                <w:sz w:val="20"/>
                <w:szCs w:val="20"/>
              </w:rPr>
              <w:t xml:space="preserve"> </w:t>
            </w:r>
            <w:r w:rsidR="00277FF5" w:rsidRPr="00704B0B">
              <w:rPr>
                <w:rFonts w:asciiTheme="minorHAnsi" w:hAnsiTheme="minorHAnsi" w:cstheme="minorHAnsi"/>
                <w:sz w:val="20"/>
                <w:szCs w:val="20"/>
              </w:rPr>
              <w:t>No</w:t>
            </w:r>
          </w:p>
          <w:p w14:paraId="1CF5E3A2" w14:textId="77777777" w:rsidR="00277FF5" w:rsidRDefault="00C462FB" w:rsidP="00277FF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745067199"/>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sz w:val="20"/>
                    <w:szCs w:val="20"/>
                  </w:rPr>
                  <w:t>☐</w:t>
                </w:r>
              </w:sdtContent>
            </w:sdt>
            <w:r w:rsidR="00277FF5" w:rsidRPr="00704B0B">
              <w:rPr>
                <w:rFonts w:asciiTheme="minorHAnsi" w:eastAsia="MS Gothic" w:hAnsiTheme="minorHAnsi" w:cstheme="minorHAnsi"/>
                <w:sz w:val="20"/>
                <w:szCs w:val="20"/>
              </w:rPr>
              <w:t xml:space="preserve"> </w:t>
            </w:r>
            <w:r w:rsidR="00277FF5" w:rsidRPr="00704B0B">
              <w:rPr>
                <w:rFonts w:asciiTheme="minorHAnsi" w:hAnsiTheme="minorHAnsi" w:cstheme="minorHAnsi"/>
                <w:sz w:val="20"/>
                <w:szCs w:val="20"/>
              </w:rPr>
              <w:t>N</w:t>
            </w:r>
            <w:r w:rsidR="00277FF5">
              <w:rPr>
                <w:rFonts w:asciiTheme="minorHAnsi" w:hAnsiTheme="minorHAnsi" w:cstheme="minorHAnsi"/>
                <w:sz w:val="20"/>
                <w:szCs w:val="20"/>
              </w:rPr>
              <w:t>/A</w:t>
            </w:r>
          </w:p>
          <w:p w14:paraId="202A9119" w14:textId="77777777" w:rsidR="00277FF5" w:rsidRPr="00704B0B" w:rsidRDefault="00277FF5" w:rsidP="00277FF5">
            <w:pPr>
              <w:pStyle w:val="ListParagraph"/>
              <w:tabs>
                <w:tab w:val="left" w:pos="853"/>
              </w:tabs>
              <w:spacing w:line="273" w:lineRule="auto"/>
              <w:ind w:left="0" w:firstLine="0"/>
              <w:rPr>
                <w:rFonts w:asciiTheme="minorHAnsi" w:hAnsiTheme="minorHAnsi" w:cstheme="minorHAnsi"/>
                <w:sz w:val="20"/>
                <w:szCs w:val="20"/>
              </w:rPr>
            </w:pPr>
          </w:p>
          <w:p w14:paraId="1C0D3E5B" w14:textId="77777777" w:rsidR="00277FF5" w:rsidRPr="00704B0B" w:rsidRDefault="00277FF5" w:rsidP="00277FF5">
            <w:pPr>
              <w:pStyle w:val="ListParagraph"/>
              <w:tabs>
                <w:tab w:val="left" w:pos="853"/>
              </w:tabs>
              <w:spacing w:line="273" w:lineRule="auto"/>
              <w:ind w:left="0" w:firstLine="0"/>
              <w:rPr>
                <w:rFonts w:asciiTheme="minorHAnsi" w:eastAsia="MS Gothic" w:hAnsiTheme="minorHAnsi" w:cstheme="minorHAnsi"/>
                <w:sz w:val="20"/>
                <w:szCs w:val="20"/>
              </w:rPr>
            </w:pPr>
            <w:r w:rsidRPr="00704B0B">
              <w:rPr>
                <w:rFonts w:asciiTheme="minorHAnsi" w:hAnsiTheme="minorHAnsi" w:cstheme="minorHAnsi"/>
                <w:sz w:val="20"/>
                <w:szCs w:val="20"/>
              </w:rPr>
              <w:t>Comment</w:t>
            </w:r>
            <w:r>
              <w:rPr>
                <w:rFonts w:asciiTheme="minorHAnsi" w:hAnsiTheme="minorHAnsi" w:cstheme="minorHAnsi"/>
                <w:sz w:val="20"/>
                <w:szCs w:val="20"/>
              </w:rPr>
              <w:t>s</w:t>
            </w:r>
            <w:r w:rsidRPr="00704B0B">
              <w:rPr>
                <w:rFonts w:asciiTheme="minorHAnsi" w:hAnsiTheme="minorHAnsi" w:cstheme="minorHAnsi"/>
                <w:sz w:val="20"/>
                <w:szCs w:val="20"/>
              </w:rPr>
              <w:t xml:space="preserve">:  </w:t>
            </w:r>
          </w:p>
        </w:tc>
      </w:tr>
      <w:tr w:rsidR="00A16116" w:rsidRPr="00704B0B" w14:paraId="29BB4F7C" w14:textId="77777777" w:rsidTr="7EEA1EB1">
        <w:tc>
          <w:tcPr>
            <w:tcW w:w="490" w:type="pct"/>
          </w:tcPr>
          <w:p w14:paraId="6E2BE836" w14:textId="77777777" w:rsidR="00277FF5" w:rsidRPr="002465D6" w:rsidRDefault="00B71CEF" w:rsidP="00277FF5">
            <w:pPr>
              <w:pStyle w:val="Heading3"/>
              <w:ind w:left="30" w:firstLine="0"/>
              <w:rPr>
                <w:rFonts w:asciiTheme="minorHAnsi" w:hAnsiTheme="minorHAnsi" w:cstheme="minorHAnsi"/>
                <w:iCs/>
                <w:sz w:val="20"/>
                <w:szCs w:val="20"/>
              </w:rPr>
            </w:pPr>
            <w:r>
              <w:rPr>
                <w:rFonts w:asciiTheme="minorHAnsi" w:hAnsiTheme="minorHAnsi" w:cstheme="minorHAnsi"/>
                <w:iCs/>
                <w:sz w:val="20"/>
                <w:szCs w:val="20"/>
              </w:rPr>
              <w:t>Student Load</w:t>
            </w:r>
          </w:p>
        </w:tc>
        <w:tc>
          <w:tcPr>
            <w:tcW w:w="992" w:type="pct"/>
          </w:tcPr>
          <w:p w14:paraId="257854BB" w14:textId="77777777" w:rsidR="00B71CEF" w:rsidRPr="00B71CEF" w:rsidRDefault="00B71CEF" w:rsidP="00277FF5">
            <w:pPr>
              <w:pStyle w:val="Heading3"/>
              <w:ind w:left="0" w:firstLine="0"/>
              <w:rPr>
                <w:rFonts w:asciiTheme="minorHAnsi" w:hAnsiTheme="minorHAnsi" w:cstheme="minorHAnsi"/>
                <w:b w:val="0"/>
                <w:i/>
                <w:sz w:val="20"/>
                <w:szCs w:val="20"/>
              </w:rPr>
            </w:pPr>
            <w:r>
              <w:rPr>
                <w:rFonts w:asciiTheme="minorHAnsi" w:hAnsiTheme="minorHAnsi" w:cstheme="minorHAnsi"/>
                <w:b w:val="0"/>
                <w:i/>
                <w:sz w:val="20"/>
                <w:szCs w:val="20"/>
              </w:rPr>
              <w:t>Total EFTSL</w:t>
            </w:r>
          </w:p>
          <w:p w14:paraId="1457602E" w14:textId="77777777" w:rsidR="00277FF5" w:rsidRPr="00704B0B" w:rsidRDefault="00277FF5" w:rsidP="00277FF5">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High Risk: &lt;10 EFTSL</w:t>
            </w:r>
          </w:p>
          <w:p w14:paraId="77117ACE" w14:textId="77777777" w:rsidR="00277FF5" w:rsidRPr="00704B0B" w:rsidRDefault="00277FF5" w:rsidP="00277FF5">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Medium Risk: 10-20 EFTSL</w:t>
            </w:r>
          </w:p>
          <w:p w14:paraId="74A13694" w14:textId="77777777" w:rsidR="00277FF5" w:rsidRDefault="00277FF5" w:rsidP="00277FF5">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Low Risk: &gt;20 EFTSL</w:t>
            </w:r>
          </w:p>
          <w:p w14:paraId="67B7D4CF" w14:textId="77777777" w:rsidR="00B71CEF" w:rsidRDefault="00B71CEF" w:rsidP="00277FF5">
            <w:pPr>
              <w:pStyle w:val="Heading3"/>
              <w:ind w:left="0" w:firstLine="0"/>
              <w:rPr>
                <w:rFonts w:asciiTheme="minorHAnsi" w:hAnsiTheme="minorHAnsi" w:cstheme="minorHAnsi"/>
                <w:b w:val="0"/>
                <w:sz w:val="20"/>
                <w:szCs w:val="20"/>
              </w:rPr>
            </w:pPr>
          </w:p>
          <w:p w14:paraId="126BEB95" w14:textId="77777777" w:rsidR="00B71CEF" w:rsidRDefault="00B71CEF" w:rsidP="00277FF5">
            <w:pPr>
              <w:pStyle w:val="Heading3"/>
              <w:ind w:left="0" w:firstLine="0"/>
              <w:rPr>
                <w:rFonts w:asciiTheme="minorHAnsi" w:hAnsiTheme="minorHAnsi" w:cstheme="minorHAnsi"/>
                <w:b w:val="0"/>
                <w:i/>
                <w:sz w:val="20"/>
                <w:szCs w:val="20"/>
              </w:rPr>
            </w:pPr>
            <w:r>
              <w:rPr>
                <w:rFonts w:asciiTheme="minorHAnsi" w:hAnsiTheme="minorHAnsi" w:cstheme="minorHAnsi"/>
                <w:b w:val="0"/>
                <w:i/>
                <w:sz w:val="20"/>
                <w:szCs w:val="20"/>
              </w:rPr>
              <w:t>Trends in Commencing EFTSL</w:t>
            </w:r>
          </w:p>
          <w:p w14:paraId="51397990" w14:textId="77777777" w:rsidR="00B71CEF" w:rsidRPr="00704B0B" w:rsidRDefault="00B71CEF" w:rsidP="00B71CEF">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High Risk: </w:t>
            </w:r>
            <w:r w:rsidR="00B24FA3">
              <w:rPr>
                <w:rFonts w:asciiTheme="minorHAnsi" w:hAnsiTheme="minorHAnsi" w:cstheme="minorHAnsi"/>
                <w:b w:val="0"/>
                <w:sz w:val="20"/>
                <w:szCs w:val="20"/>
              </w:rPr>
              <w:t xml:space="preserve">Commencing EFTSL decline by </w:t>
            </w:r>
            <w:r>
              <w:rPr>
                <w:rFonts w:asciiTheme="minorHAnsi" w:hAnsiTheme="minorHAnsi" w:cstheme="minorHAnsi"/>
                <w:b w:val="0"/>
                <w:sz w:val="20"/>
                <w:szCs w:val="20"/>
              </w:rPr>
              <w:t xml:space="preserve">average </w:t>
            </w:r>
            <w:r w:rsidRPr="00704B0B">
              <w:rPr>
                <w:rFonts w:asciiTheme="minorHAnsi" w:hAnsiTheme="minorHAnsi" w:cstheme="minorHAnsi"/>
                <w:b w:val="0"/>
                <w:sz w:val="20"/>
                <w:szCs w:val="20"/>
              </w:rPr>
              <w:t xml:space="preserve">5% or </w:t>
            </w:r>
            <w:r w:rsidR="00B24FA3">
              <w:rPr>
                <w:rFonts w:asciiTheme="minorHAnsi" w:hAnsiTheme="minorHAnsi" w:cstheme="minorHAnsi"/>
                <w:b w:val="0"/>
                <w:sz w:val="20"/>
                <w:szCs w:val="20"/>
              </w:rPr>
              <w:t xml:space="preserve">greater </w:t>
            </w:r>
            <w:r w:rsidRPr="00704B0B">
              <w:rPr>
                <w:rFonts w:asciiTheme="minorHAnsi" w:hAnsiTheme="minorHAnsi" w:cstheme="minorHAnsi"/>
                <w:b w:val="0"/>
                <w:sz w:val="20"/>
                <w:szCs w:val="20"/>
              </w:rPr>
              <w:t>in most recent two full years</w:t>
            </w:r>
          </w:p>
          <w:p w14:paraId="24F95943" w14:textId="77777777" w:rsidR="00B71CEF" w:rsidRPr="00704B0B" w:rsidRDefault="00B71CEF" w:rsidP="00B71CEF">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Medium Risk: </w:t>
            </w:r>
            <w:r w:rsidR="00B24FA3">
              <w:rPr>
                <w:rFonts w:asciiTheme="minorHAnsi" w:hAnsiTheme="minorHAnsi" w:cstheme="minorHAnsi"/>
                <w:b w:val="0"/>
                <w:sz w:val="20"/>
                <w:szCs w:val="20"/>
              </w:rPr>
              <w:t xml:space="preserve">Commencing EFTSL decline of </w:t>
            </w:r>
            <w:r w:rsidRPr="00704B0B">
              <w:rPr>
                <w:rFonts w:asciiTheme="minorHAnsi" w:hAnsiTheme="minorHAnsi" w:cstheme="minorHAnsi"/>
                <w:b w:val="0"/>
                <w:sz w:val="20"/>
                <w:szCs w:val="20"/>
              </w:rPr>
              <w:t xml:space="preserve">&lt;5% in </w:t>
            </w:r>
            <w:r w:rsidR="00B24FA3">
              <w:rPr>
                <w:rFonts w:asciiTheme="minorHAnsi" w:hAnsiTheme="minorHAnsi" w:cstheme="minorHAnsi"/>
                <w:b w:val="0"/>
                <w:sz w:val="20"/>
                <w:szCs w:val="20"/>
              </w:rPr>
              <w:t xml:space="preserve">the </w:t>
            </w:r>
            <w:r w:rsidRPr="00704B0B">
              <w:rPr>
                <w:rFonts w:asciiTheme="minorHAnsi" w:hAnsiTheme="minorHAnsi" w:cstheme="minorHAnsi"/>
                <w:b w:val="0"/>
                <w:sz w:val="20"/>
                <w:szCs w:val="20"/>
              </w:rPr>
              <w:t>most recent two full years</w:t>
            </w:r>
          </w:p>
          <w:p w14:paraId="0CE231EA" w14:textId="77777777" w:rsidR="00B71CEF" w:rsidRPr="00B71CEF" w:rsidRDefault="00B71CEF" w:rsidP="00B71CEF">
            <w:pPr>
              <w:pStyle w:val="Heading3"/>
              <w:ind w:left="0" w:firstLine="0"/>
              <w:rPr>
                <w:rFonts w:asciiTheme="minorHAnsi" w:hAnsiTheme="minorHAnsi" w:cstheme="minorHAnsi"/>
                <w:b w:val="0"/>
                <w:i/>
                <w:sz w:val="20"/>
                <w:szCs w:val="20"/>
              </w:rPr>
            </w:pPr>
            <w:r w:rsidRPr="00704B0B">
              <w:rPr>
                <w:rFonts w:asciiTheme="minorHAnsi" w:hAnsiTheme="minorHAnsi" w:cstheme="minorHAnsi"/>
                <w:b w:val="0"/>
                <w:sz w:val="20"/>
                <w:szCs w:val="20"/>
              </w:rPr>
              <w:t xml:space="preserve">Low Risk: </w:t>
            </w:r>
            <w:r w:rsidR="00B24FA3">
              <w:rPr>
                <w:rFonts w:asciiTheme="minorHAnsi" w:hAnsiTheme="minorHAnsi" w:cstheme="minorHAnsi"/>
                <w:b w:val="0"/>
                <w:sz w:val="20"/>
                <w:szCs w:val="20"/>
              </w:rPr>
              <w:t>Commencing EFTSL s</w:t>
            </w:r>
            <w:r w:rsidRPr="00704B0B">
              <w:rPr>
                <w:rFonts w:asciiTheme="minorHAnsi" w:hAnsiTheme="minorHAnsi" w:cstheme="minorHAnsi"/>
                <w:b w:val="0"/>
                <w:sz w:val="20"/>
                <w:szCs w:val="20"/>
              </w:rPr>
              <w:t>teady, or increase across most recent two full years</w:t>
            </w:r>
          </w:p>
        </w:tc>
        <w:tc>
          <w:tcPr>
            <w:tcW w:w="947" w:type="pct"/>
          </w:tcPr>
          <w:p w14:paraId="5CA197ED" w14:textId="77777777" w:rsidR="00277FF5" w:rsidRPr="00B71CEF" w:rsidRDefault="00B71CEF" w:rsidP="00277FF5">
            <w:pPr>
              <w:pStyle w:val="NoSpacing"/>
              <w:spacing w:before="0" w:after="0" w:line="240" w:lineRule="auto"/>
              <w:ind w:firstLine="0"/>
              <w:rPr>
                <w:rFonts w:asciiTheme="minorHAnsi" w:eastAsia="MS Gothic" w:hAnsiTheme="minorHAnsi" w:cstheme="minorHAnsi"/>
                <w:b w:val="0"/>
                <w:i/>
                <w:sz w:val="20"/>
              </w:rPr>
            </w:pPr>
            <w:r w:rsidRPr="00B71CEF">
              <w:rPr>
                <w:rFonts w:asciiTheme="minorHAnsi" w:eastAsia="MS Gothic" w:hAnsiTheme="minorHAnsi" w:cstheme="minorHAnsi"/>
                <w:b w:val="0"/>
                <w:i/>
                <w:sz w:val="20"/>
              </w:rPr>
              <w:t xml:space="preserve">Total </w:t>
            </w:r>
            <w:r w:rsidR="00277FF5" w:rsidRPr="00B71CEF">
              <w:rPr>
                <w:rFonts w:asciiTheme="minorHAnsi" w:eastAsia="MS Gothic" w:hAnsiTheme="minorHAnsi" w:cstheme="minorHAnsi"/>
                <w:b w:val="0"/>
                <w:i/>
                <w:sz w:val="20"/>
              </w:rPr>
              <w:t xml:space="preserve">EFTSL: </w:t>
            </w:r>
          </w:p>
          <w:p w14:paraId="3E4E4899" w14:textId="77777777" w:rsidR="00277FF5" w:rsidRPr="00704B0B" w:rsidRDefault="00C462FB" w:rsidP="00277FF5">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36786664"/>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277FF5" w:rsidRPr="00704B0B">
              <w:rPr>
                <w:rFonts w:asciiTheme="minorHAnsi" w:hAnsiTheme="minorHAnsi" w:cstheme="minorHAnsi"/>
                <w:b w:val="0"/>
                <w:sz w:val="20"/>
              </w:rPr>
              <w:t xml:space="preserve"> High Risk</w:t>
            </w:r>
          </w:p>
          <w:p w14:paraId="5C43E5D4" w14:textId="77777777" w:rsidR="00277FF5" w:rsidRPr="00704B0B" w:rsidRDefault="00C462FB" w:rsidP="00277FF5">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1926484607"/>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277FF5" w:rsidRPr="00704B0B">
              <w:rPr>
                <w:rFonts w:asciiTheme="minorHAnsi" w:hAnsiTheme="minorHAnsi" w:cstheme="minorHAnsi"/>
                <w:b w:val="0"/>
                <w:sz w:val="20"/>
              </w:rPr>
              <w:t xml:space="preserve"> Medium Risk </w:t>
            </w:r>
          </w:p>
          <w:p w14:paraId="33D4E476" w14:textId="77777777" w:rsidR="00277FF5" w:rsidRDefault="00C462FB" w:rsidP="00277FF5">
            <w:pPr>
              <w:pStyle w:val="NoSpacing"/>
              <w:spacing w:before="0" w:after="0" w:line="240" w:lineRule="auto"/>
              <w:ind w:firstLine="0"/>
              <w:rPr>
                <w:rFonts w:asciiTheme="minorHAnsi" w:hAnsiTheme="minorHAnsi" w:cstheme="minorHAnsi"/>
                <w:b w:val="0"/>
                <w:sz w:val="20"/>
              </w:rPr>
            </w:pPr>
            <w:sdt>
              <w:sdtPr>
                <w:rPr>
                  <w:rFonts w:asciiTheme="minorHAnsi" w:hAnsiTheme="minorHAnsi" w:cstheme="minorHAnsi"/>
                  <w:b w:val="0"/>
                  <w:sz w:val="20"/>
                </w:rPr>
                <w:id w:val="-271865162"/>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b w:val="0"/>
                    <w:sz w:val="20"/>
                  </w:rPr>
                  <w:t>☐</w:t>
                </w:r>
              </w:sdtContent>
            </w:sdt>
            <w:r w:rsidR="00277FF5" w:rsidRPr="00704B0B">
              <w:rPr>
                <w:rFonts w:asciiTheme="minorHAnsi" w:hAnsiTheme="minorHAnsi" w:cstheme="minorHAnsi"/>
                <w:b w:val="0"/>
                <w:sz w:val="20"/>
              </w:rPr>
              <w:t xml:space="preserve"> Low Risk</w:t>
            </w:r>
          </w:p>
          <w:p w14:paraId="094D52AB" w14:textId="77777777" w:rsidR="00B71CEF" w:rsidRDefault="00B71CEF" w:rsidP="00277FF5">
            <w:pPr>
              <w:pStyle w:val="NoSpacing"/>
              <w:spacing w:before="0" w:after="0" w:line="240" w:lineRule="auto"/>
              <w:ind w:firstLine="0"/>
              <w:rPr>
                <w:rFonts w:asciiTheme="minorHAnsi" w:eastAsia="MS Gothic" w:hAnsiTheme="minorHAnsi" w:cstheme="minorHAnsi"/>
                <w:b w:val="0"/>
                <w:sz w:val="20"/>
              </w:rPr>
            </w:pPr>
          </w:p>
          <w:p w14:paraId="76692EC1" w14:textId="77777777" w:rsidR="00B71CEF" w:rsidRPr="00B71CEF" w:rsidRDefault="00B71CEF" w:rsidP="00277FF5">
            <w:pPr>
              <w:pStyle w:val="NoSpacing"/>
              <w:spacing w:before="0" w:after="0" w:line="240" w:lineRule="auto"/>
              <w:ind w:firstLine="0"/>
              <w:rPr>
                <w:rFonts w:asciiTheme="minorHAnsi" w:eastAsia="MS Gothic" w:hAnsiTheme="minorHAnsi" w:cstheme="minorHAnsi"/>
                <w:b w:val="0"/>
                <w:i/>
                <w:sz w:val="20"/>
              </w:rPr>
            </w:pPr>
            <w:r>
              <w:rPr>
                <w:rFonts w:asciiTheme="minorHAnsi" w:eastAsia="MS Gothic" w:hAnsiTheme="minorHAnsi" w:cstheme="minorHAnsi"/>
                <w:b w:val="0"/>
                <w:i/>
                <w:sz w:val="20"/>
              </w:rPr>
              <w:t>Commencing EFTSL</w:t>
            </w:r>
          </w:p>
          <w:p w14:paraId="3C338AA4" w14:textId="77777777" w:rsidR="00B71CEF" w:rsidRPr="00704B0B" w:rsidRDefault="00B71CEF" w:rsidP="00B71CEF">
            <w:pPr>
              <w:pStyle w:val="NoSpacing"/>
              <w:spacing w:before="0" w:after="0" w:line="240" w:lineRule="auto"/>
              <w:ind w:firstLine="0"/>
              <w:jc w:val="left"/>
              <w:rPr>
                <w:rFonts w:asciiTheme="minorHAnsi" w:eastAsia="MS Gothic" w:hAnsiTheme="minorHAnsi" w:cstheme="minorHAnsi"/>
                <w:b w:val="0"/>
                <w:sz w:val="20"/>
              </w:rPr>
            </w:pPr>
            <w:r w:rsidRPr="00704B0B">
              <w:rPr>
                <w:rFonts w:asciiTheme="minorHAnsi" w:eastAsia="MS Gothic" w:hAnsiTheme="minorHAnsi" w:cstheme="minorHAnsi"/>
                <w:b w:val="0"/>
                <w:sz w:val="20"/>
              </w:rPr>
              <w:t xml:space="preserve">Commencing EFTSL (most recent full year): </w:t>
            </w:r>
          </w:p>
          <w:p w14:paraId="205A780B" w14:textId="77777777" w:rsidR="00B71CEF" w:rsidRDefault="00B71CEF" w:rsidP="00B71CEF">
            <w:pPr>
              <w:pStyle w:val="NoSpacing"/>
              <w:spacing w:before="0" w:after="0" w:line="240" w:lineRule="auto"/>
              <w:ind w:firstLine="0"/>
              <w:jc w:val="left"/>
              <w:rPr>
                <w:rFonts w:asciiTheme="minorHAnsi" w:eastAsia="MS Gothic" w:hAnsiTheme="minorHAnsi" w:cstheme="minorHAnsi"/>
                <w:b w:val="0"/>
                <w:sz w:val="20"/>
              </w:rPr>
            </w:pPr>
            <w:r w:rsidRPr="00704B0B">
              <w:rPr>
                <w:rFonts w:asciiTheme="minorHAnsi" w:eastAsia="MS Gothic" w:hAnsiTheme="minorHAnsi" w:cstheme="minorHAnsi"/>
                <w:b w:val="0"/>
                <w:sz w:val="20"/>
              </w:rPr>
              <w:t xml:space="preserve">Commencing EFTSL (one year earlier): </w:t>
            </w:r>
          </w:p>
          <w:p w14:paraId="49BBF5E4" w14:textId="77777777" w:rsidR="00B71CEF" w:rsidRPr="00704B0B" w:rsidRDefault="00B71CEF" w:rsidP="00B71CEF">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Commencing EFTSL (two years earlier)</w:t>
            </w:r>
          </w:p>
          <w:p w14:paraId="4AD51900" w14:textId="77777777" w:rsidR="00B71CEF" w:rsidRPr="00704B0B" w:rsidRDefault="00B71CEF" w:rsidP="00B71CEF">
            <w:pPr>
              <w:pStyle w:val="NoSpacing"/>
              <w:spacing w:before="0" w:after="0" w:line="240" w:lineRule="auto"/>
              <w:ind w:firstLine="0"/>
              <w:jc w:val="left"/>
              <w:rPr>
                <w:rFonts w:asciiTheme="minorHAnsi" w:eastAsia="MS Gothic" w:hAnsiTheme="minorHAnsi" w:cstheme="minorHAnsi"/>
                <w:b w:val="0"/>
                <w:sz w:val="20"/>
              </w:rPr>
            </w:pPr>
            <w:r w:rsidRPr="00704B0B">
              <w:rPr>
                <w:rFonts w:asciiTheme="minorHAnsi" w:eastAsia="MS Gothic" w:hAnsiTheme="minorHAnsi" w:cstheme="minorHAnsi"/>
                <w:b w:val="0"/>
                <w:sz w:val="20"/>
              </w:rPr>
              <w:t xml:space="preserve">Change in commencing EFTSL (%): </w:t>
            </w:r>
          </w:p>
          <w:p w14:paraId="6C2CE16D" w14:textId="77777777" w:rsidR="00B71CEF" w:rsidRPr="00704B0B" w:rsidRDefault="00C462FB" w:rsidP="00B71CEF">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725719663"/>
                <w14:checkbox>
                  <w14:checked w14:val="0"/>
                  <w14:checkedState w14:val="2612" w14:font="MS Gothic"/>
                  <w14:uncheckedState w14:val="2610" w14:font="MS Gothic"/>
                </w14:checkbox>
              </w:sdtPr>
              <w:sdtEndPr/>
              <w:sdtContent>
                <w:r w:rsidR="00B71CEF" w:rsidRPr="00704B0B">
                  <w:rPr>
                    <w:rFonts w:ascii="Segoe UI Symbol" w:eastAsia="MS Gothic" w:hAnsi="Segoe UI Symbol" w:cs="Segoe UI Symbol"/>
                    <w:b w:val="0"/>
                    <w:sz w:val="20"/>
                  </w:rPr>
                  <w:t>☐</w:t>
                </w:r>
              </w:sdtContent>
            </w:sdt>
            <w:r w:rsidR="00B71CEF" w:rsidRPr="00704B0B">
              <w:rPr>
                <w:rFonts w:asciiTheme="minorHAnsi" w:hAnsiTheme="minorHAnsi" w:cstheme="minorHAnsi"/>
                <w:b w:val="0"/>
                <w:sz w:val="20"/>
              </w:rPr>
              <w:t xml:space="preserve"> High Risk</w:t>
            </w:r>
          </w:p>
          <w:p w14:paraId="10D0F6EE" w14:textId="77777777" w:rsidR="00B71CEF" w:rsidRPr="00704B0B" w:rsidRDefault="00C462FB" w:rsidP="00B71CEF">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256359627"/>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B71CEF" w:rsidRPr="00704B0B">
              <w:rPr>
                <w:rFonts w:asciiTheme="minorHAnsi" w:hAnsiTheme="minorHAnsi" w:cstheme="minorHAnsi"/>
                <w:b w:val="0"/>
                <w:sz w:val="20"/>
              </w:rPr>
              <w:t xml:space="preserve"> Medium Risk </w:t>
            </w:r>
          </w:p>
          <w:p w14:paraId="3B9DC454" w14:textId="77777777" w:rsidR="00B71CEF" w:rsidRPr="00704B0B" w:rsidRDefault="00C462FB" w:rsidP="00B71CEF">
            <w:pPr>
              <w:pStyle w:val="NoSpacing"/>
              <w:spacing w:before="0" w:after="0" w:line="240" w:lineRule="auto"/>
              <w:ind w:firstLine="0"/>
              <w:rPr>
                <w:rFonts w:asciiTheme="minorHAnsi" w:eastAsia="MS Gothic" w:hAnsiTheme="minorHAnsi" w:cstheme="minorHAnsi"/>
                <w:b w:val="0"/>
                <w:sz w:val="20"/>
              </w:rPr>
            </w:pPr>
            <w:sdt>
              <w:sdtPr>
                <w:rPr>
                  <w:rFonts w:asciiTheme="minorHAnsi" w:hAnsiTheme="minorHAnsi" w:cstheme="minorHAnsi"/>
                  <w:b w:val="0"/>
                  <w:sz w:val="20"/>
                </w:rPr>
                <w:id w:val="-1401209418"/>
                <w14:checkbox>
                  <w14:checked w14:val="0"/>
                  <w14:checkedState w14:val="2612" w14:font="MS Gothic"/>
                  <w14:uncheckedState w14:val="2610" w14:font="MS Gothic"/>
                </w14:checkbox>
              </w:sdtPr>
              <w:sdtEndPr/>
              <w:sdtContent>
                <w:r w:rsidR="00B71CEF" w:rsidRPr="00704B0B">
                  <w:rPr>
                    <w:rFonts w:ascii="Segoe UI Symbol" w:eastAsia="MS Gothic" w:hAnsi="Segoe UI Symbol" w:cs="Segoe UI Symbol"/>
                    <w:b w:val="0"/>
                    <w:sz w:val="20"/>
                  </w:rPr>
                  <w:t>☐</w:t>
                </w:r>
              </w:sdtContent>
            </w:sdt>
            <w:r w:rsidR="00B71CEF" w:rsidRPr="00704B0B">
              <w:rPr>
                <w:rFonts w:asciiTheme="minorHAnsi" w:hAnsiTheme="minorHAnsi" w:cstheme="minorHAnsi"/>
                <w:b w:val="0"/>
                <w:sz w:val="20"/>
              </w:rPr>
              <w:t xml:space="preserve"> Low Risk</w:t>
            </w:r>
          </w:p>
        </w:tc>
        <w:tc>
          <w:tcPr>
            <w:tcW w:w="1235" w:type="pct"/>
          </w:tcPr>
          <w:p w14:paraId="2E81A960" w14:textId="77777777" w:rsidR="00277FF5" w:rsidRPr="00704B0B" w:rsidRDefault="00277FF5" w:rsidP="00277FF5">
            <w:pPr>
              <w:pStyle w:val="Heading3"/>
              <w:ind w:left="0" w:firstLine="0"/>
              <w:rPr>
                <w:rFonts w:asciiTheme="minorHAnsi" w:hAnsiTheme="minorHAnsi" w:cstheme="minorHAnsi"/>
                <w:b w:val="0"/>
                <w:iCs/>
                <w:sz w:val="20"/>
                <w:szCs w:val="20"/>
              </w:rPr>
            </w:pPr>
            <w:r w:rsidRPr="00704B0B">
              <w:rPr>
                <w:rFonts w:asciiTheme="minorHAnsi" w:hAnsiTheme="minorHAnsi" w:cstheme="minorHAnsi"/>
                <w:b w:val="0"/>
                <w:iCs/>
                <w:sz w:val="20"/>
                <w:szCs w:val="20"/>
              </w:rPr>
              <w:t>[If the course is high or medium risk, describe any actions that are being undertaken to grow the course. This includes describing the student market for the course, including cohorts and strategies to attract those cohorts, and how this will develop over the next 5 years. This needs to be aligned with the course philosophy</w:t>
            </w:r>
            <w:r w:rsidR="00B71CEF">
              <w:rPr>
                <w:rFonts w:asciiTheme="minorHAnsi" w:hAnsiTheme="minorHAnsi" w:cstheme="minorHAnsi"/>
                <w:b w:val="0"/>
                <w:iCs/>
                <w:sz w:val="20"/>
                <w:szCs w:val="20"/>
              </w:rPr>
              <w:t>. You may</w:t>
            </w:r>
            <w:r w:rsidR="0072613F">
              <w:rPr>
                <w:rFonts w:asciiTheme="minorHAnsi" w:hAnsiTheme="minorHAnsi" w:cstheme="minorHAnsi"/>
                <w:b w:val="0"/>
                <w:iCs/>
                <w:sz w:val="20"/>
                <w:szCs w:val="20"/>
              </w:rPr>
              <w:t xml:space="preserve"> wish to</w:t>
            </w:r>
            <w:r w:rsidR="00B71CEF">
              <w:rPr>
                <w:rFonts w:asciiTheme="minorHAnsi" w:hAnsiTheme="minorHAnsi" w:cstheme="minorHAnsi"/>
                <w:b w:val="0"/>
                <w:iCs/>
                <w:sz w:val="20"/>
                <w:szCs w:val="20"/>
              </w:rPr>
              <w:t xml:space="preserve"> reach out to Marketing for a discussion on sector trends</w:t>
            </w:r>
            <w:r w:rsidRPr="00704B0B">
              <w:rPr>
                <w:rFonts w:asciiTheme="minorHAnsi" w:hAnsiTheme="minorHAnsi" w:cstheme="minorHAnsi"/>
                <w:b w:val="0"/>
                <w:iCs/>
                <w:sz w:val="20"/>
                <w:szCs w:val="20"/>
              </w:rPr>
              <w:t>]</w:t>
            </w:r>
          </w:p>
        </w:tc>
        <w:tc>
          <w:tcPr>
            <w:tcW w:w="1336" w:type="pct"/>
          </w:tcPr>
          <w:p w14:paraId="3F4BA011" w14:textId="77777777" w:rsidR="00277FF5" w:rsidRPr="00704B0B" w:rsidRDefault="00277FF5" w:rsidP="00277FF5">
            <w:pPr>
              <w:pStyle w:val="ListParagraph"/>
              <w:tabs>
                <w:tab w:val="left" w:pos="853"/>
              </w:tabs>
              <w:spacing w:line="273" w:lineRule="auto"/>
              <w:ind w:left="0" w:firstLine="0"/>
              <w:rPr>
                <w:rFonts w:asciiTheme="minorHAnsi" w:eastAsia="MS Gothic" w:hAnsiTheme="minorHAnsi" w:cstheme="minorHAnsi"/>
                <w:sz w:val="20"/>
                <w:szCs w:val="20"/>
              </w:rPr>
            </w:pPr>
            <w:r w:rsidRPr="00704B0B">
              <w:rPr>
                <w:rFonts w:asciiTheme="minorHAnsi" w:eastAsia="MS Gothic" w:hAnsiTheme="minorHAnsi" w:cstheme="minorHAnsi"/>
                <w:sz w:val="20"/>
                <w:szCs w:val="20"/>
              </w:rPr>
              <w:t>Do the actions appropriately reduce the level of risk if the course is high or medium risk?</w:t>
            </w:r>
          </w:p>
          <w:p w14:paraId="53487DFF" w14:textId="77777777" w:rsidR="00277FF5" w:rsidRPr="00704B0B" w:rsidRDefault="00C462FB" w:rsidP="00277FF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482840784"/>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sz w:val="20"/>
                    <w:szCs w:val="20"/>
                  </w:rPr>
                  <w:t>☐</w:t>
                </w:r>
              </w:sdtContent>
            </w:sdt>
            <w:r w:rsidR="00277FF5" w:rsidRPr="00704B0B">
              <w:rPr>
                <w:rFonts w:asciiTheme="minorHAnsi" w:eastAsia="MS Gothic" w:hAnsiTheme="minorHAnsi" w:cstheme="minorHAnsi"/>
                <w:sz w:val="20"/>
                <w:szCs w:val="20"/>
              </w:rPr>
              <w:t xml:space="preserve"> Yes</w:t>
            </w:r>
          </w:p>
          <w:p w14:paraId="1F1686F7" w14:textId="77777777" w:rsidR="00277FF5" w:rsidRPr="00704B0B" w:rsidRDefault="00C462FB" w:rsidP="00277FF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2008857046"/>
                <w14:checkbox>
                  <w14:checked w14:val="0"/>
                  <w14:checkedState w14:val="2612" w14:font="MS Gothic"/>
                  <w14:uncheckedState w14:val="2610" w14:font="MS Gothic"/>
                </w14:checkbox>
              </w:sdtPr>
              <w:sdtEndPr/>
              <w:sdtContent>
                <w:r w:rsidR="00FC5685">
                  <w:rPr>
                    <w:rFonts w:ascii="MS Gothic" w:eastAsia="MS Gothic" w:hAnsi="MS Gothic" w:cstheme="minorHAnsi" w:hint="eastAsia"/>
                    <w:sz w:val="20"/>
                    <w:szCs w:val="20"/>
                  </w:rPr>
                  <w:t>☐</w:t>
                </w:r>
              </w:sdtContent>
            </w:sdt>
            <w:r w:rsidR="00277FF5" w:rsidRPr="00704B0B">
              <w:rPr>
                <w:rFonts w:asciiTheme="minorHAnsi" w:eastAsia="MS Gothic" w:hAnsiTheme="minorHAnsi" w:cstheme="minorHAnsi"/>
                <w:sz w:val="20"/>
                <w:szCs w:val="20"/>
              </w:rPr>
              <w:t xml:space="preserve"> </w:t>
            </w:r>
            <w:r w:rsidR="00277FF5" w:rsidRPr="00704B0B">
              <w:rPr>
                <w:rFonts w:asciiTheme="minorHAnsi" w:hAnsiTheme="minorHAnsi" w:cstheme="minorHAnsi"/>
                <w:sz w:val="20"/>
                <w:szCs w:val="20"/>
              </w:rPr>
              <w:t>No</w:t>
            </w:r>
          </w:p>
          <w:p w14:paraId="3E4477B7" w14:textId="77777777" w:rsidR="00277FF5" w:rsidRPr="00704B0B" w:rsidRDefault="00277FF5" w:rsidP="00277FF5">
            <w:pPr>
              <w:pStyle w:val="ListParagraph"/>
              <w:tabs>
                <w:tab w:val="left" w:pos="853"/>
              </w:tabs>
              <w:spacing w:line="273" w:lineRule="auto"/>
              <w:ind w:left="0" w:firstLine="0"/>
              <w:rPr>
                <w:rFonts w:asciiTheme="minorHAnsi" w:hAnsiTheme="minorHAnsi" w:cstheme="minorHAnsi"/>
                <w:sz w:val="20"/>
                <w:szCs w:val="20"/>
              </w:rPr>
            </w:pPr>
          </w:p>
          <w:p w14:paraId="63B173FB" w14:textId="77777777" w:rsidR="00277FF5" w:rsidRPr="00704B0B" w:rsidRDefault="00277FF5" w:rsidP="00277FF5">
            <w:pPr>
              <w:pStyle w:val="ListParagraph"/>
              <w:tabs>
                <w:tab w:val="left" w:pos="853"/>
              </w:tabs>
              <w:spacing w:line="273" w:lineRule="auto"/>
              <w:ind w:left="0" w:firstLine="0"/>
              <w:rPr>
                <w:rFonts w:asciiTheme="minorHAnsi" w:eastAsia="MS Gothic" w:hAnsiTheme="minorHAnsi" w:cstheme="minorHAnsi"/>
                <w:sz w:val="20"/>
                <w:szCs w:val="20"/>
              </w:rPr>
            </w:pPr>
            <w:r w:rsidRPr="00704B0B">
              <w:rPr>
                <w:rFonts w:asciiTheme="minorHAnsi" w:hAnsiTheme="minorHAnsi" w:cstheme="minorHAnsi"/>
                <w:sz w:val="20"/>
                <w:szCs w:val="20"/>
              </w:rPr>
              <w:t>Comment</w:t>
            </w:r>
            <w:r>
              <w:rPr>
                <w:rFonts w:asciiTheme="minorHAnsi" w:hAnsiTheme="minorHAnsi" w:cstheme="minorHAnsi"/>
                <w:sz w:val="20"/>
                <w:szCs w:val="20"/>
              </w:rPr>
              <w:t>s</w:t>
            </w:r>
            <w:r w:rsidRPr="00704B0B">
              <w:rPr>
                <w:rFonts w:asciiTheme="minorHAnsi" w:hAnsiTheme="minorHAnsi" w:cstheme="minorHAnsi"/>
                <w:sz w:val="20"/>
                <w:szCs w:val="20"/>
              </w:rPr>
              <w:t xml:space="preserve">:  </w:t>
            </w:r>
          </w:p>
        </w:tc>
      </w:tr>
      <w:tr w:rsidR="00D361E7" w:rsidRPr="00704B0B" w14:paraId="5E5E4AF0" w14:textId="77777777" w:rsidTr="7EEA1EB1">
        <w:tc>
          <w:tcPr>
            <w:tcW w:w="490" w:type="pct"/>
          </w:tcPr>
          <w:p w14:paraId="11E4FFB9" w14:textId="77777777" w:rsidR="00D361E7" w:rsidRDefault="00D361E7" w:rsidP="00A42FB5">
            <w:pPr>
              <w:pStyle w:val="Heading3"/>
              <w:ind w:left="30" w:firstLine="0"/>
              <w:rPr>
                <w:rFonts w:asciiTheme="minorHAnsi" w:hAnsiTheme="minorHAnsi" w:cstheme="minorHAnsi"/>
                <w:iCs/>
                <w:sz w:val="20"/>
                <w:szCs w:val="20"/>
              </w:rPr>
            </w:pPr>
            <w:r>
              <w:rPr>
                <w:rFonts w:asciiTheme="minorHAnsi" w:hAnsiTheme="minorHAnsi" w:cstheme="minorHAnsi"/>
                <w:iCs/>
                <w:sz w:val="20"/>
                <w:szCs w:val="20"/>
              </w:rPr>
              <w:lastRenderedPageBreak/>
              <w:t>Student Load in units</w:t>
            </w:r>
          </w:p>
        </w:tc>
        <w:tc>
          <w:tcPr>
            <w:tcW w:w="992" w:type="pct"/>
          </w:tcPr>
          <w:p w14:paraId="19330E1D" w14:textId="77777777" w:rsidR="00D361E7" w:rsidRPr="00704B0B" w:rsidRDefault="00D361E7" w:rsidP="00A42FB5">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None of the units that are included in the learning outcome mapping for the course have less than 10 enrolments</w:t>
            </w:r>
            <w:r w:rsidR="00B24FA3">
              <w:rPr>
                <w:rFonts w:asciiTheme="minorHAnsi" w:hAnsiTheme="minorHAnsi" w:cstheme="minorHAnsi"/>
                <w:b w:val="0"/>
                <w:sz w:val="20"/>
                <w:szCs w:val="20"/>
              </w:rPr>
              <w:t xml:space="preserve"> in any given trimester offering</w:t>
            </w:r>
          </w:p>
        </w:tc>
        <w:tc>
          <w:tcPr>
            <w:tcW w:w="947" w:type="pct"/>
          </w:tcPr>
          <w:p w14:paraId="56B120F6" w14:textId="77777777" w:rsidR="00D361E7" w:rsidRPr="00704B0B" w:rsidRDefault="00C462FB" w:rsidP="00A42FB5">
            <w:pPr>
              <w:pStyle w:val="NoSpacing"/>
              <w:spacing w:before="0" w:after="0" w:line="240" w:lineRule="auto"/>
              <w:ind w:firstLine="0"/>
              <w:rPr>
                <w:rFonts w:asciiTheme="minorHAnsi" w:hAnsiTheme="minorHAnsi" w:cstheme="minorHAnsi"/>
                <w:b w:val="0"/>
                <w:sz w:val="20"/>
              </w:rPr>
            </w:pPr>
            <w:sdt>
              <w:sdtPr>
                <w:rPr>
                  <w:rFonts w:asciiTheme="minorHAnsi" w:hAnsiTheme="minorHAnsi" w:cstheme="minorHAnsi"/>
                  <w:b w:val="0"/>
                  <w:sz w:val="20"/>
                </w:rPr>
                <w:id w:val="-1827119754"/>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D361E7" w:rsidRPr="00704B0B">
              <w:rPr>
                <w:rFonts w:asciiTheme="minorHAnsi" w:hAnsiTheme="minorHAnsi" w:cstheme="minorHAnsi"/>
                <w:b w:val="0"/>
                <w:sz w:val="20"/>
              </w:rPr>
              <w:t xml:space="preserve"> </w:t>
            </w:r>
            <w:r w:rsidR="00D361E7">
              <w:rPr>
                <w:rFonts w:asciiTheme="minorHAnsi" w:hAnsiTheme="minorHAnsi" w:cstheme="minorHAnsi"/>
                <w:b w:val="0"/>
                <w:sz w:val="20"/>
              </w:rPr>
              <w:t>All units have 10 enrolments or more (cotaught units can be combined)</w:t>
            </w:r>
          </w:p>
          <w:p w14:paraId="644A6092" w14:textId="77777777" w:rsidR="00D361E7" w:rsidRDefault="00C462FB" w:rsidP="00A42FB5">
            <w:pPr>
              <w:pStyle w:val="NoSpacing"/>
              <w:spacing w:before="0" w:after="0" w:line="240" w:lineRule="auto"/>
              <w:ind w:firstLine="0"/>
              <w:rPr>
                <w:rFonts w:asciiTheme="minorHAnsi" w:hAnsiTheme="minorHAnsi" w:cstheme="minorHAnsi"/>
                <w:b w:val="0"/>
                <w:sz w:val="20"/>
              </w:rPr>
            </w:pPr>
            <w:sdt>
              <w:sdtPr>
                <w:rPr>
                  <w:rFonts w:asciiTheme="minorHAnsi" w:hAnsiTheme="minorHAnsi" w:cstheme="minorHAnsi"/>
                  <w:b w:val="0"/>
                  <w:sz w:val="20"/>
                </w:rPr>
                <w:id w:val="-1081835726"/>
                <w14:checkbox>
                  <w14:checked w14:val="0"/>
                  <w14:checkedState w14:val="2612" w14:font="MS Gothic"/>
                  <w14:uncheckedState w14:val="2610" w14:font="MS Gothic"/>
                </w14:checkbox>
              </w:sdtPr>
              <w:sdtEndPr/>
              <w:sdtContent>
                <w:r w:rsidR="00F05C81">
                  <w:rPr>
                    <w:rFonts w:ascii="MS Gothic" w:eastAsia="MS Gothic" w:hAnsi="MS Gothic" w:cstheme="minorHAnsi" w:hint="eastAsia"/>
                    <w:b w:val="0"/>
                    <w:sz w:val="20"/>
                  </w:rPr>
                  <w:t>☐</w:t>
                </w:r>
              </w:sdtContent>
            </w:sdt>
            <w:r w:rsidR="00D361E7" w:rsidRPr="00704B0B">
              <w:rPr>
                <w:rFonts w:asciiTheme="minorHAnsi" w:hAnsiTheme="minorHAnsi" w:cstheme="minorHAnsi"/>
                <w:b w:val="0"/>
                <w:sz w:val="20"/>
              </w:rPr>
              <w:t xml:space="preserve"> </w:t>
            </w:r>
            <w:r w:rsidR="00D361E7">
              <w:rPr>
                <w:rFonts w:asciiTheme="minorHAnsi" w:hAnsiTheme="minorHAnsi" w:cstheme="minorHAnsi"/>
                <w:b w:val="0"/>
                <w:sz w:val="20"/>
              </w:rPr>
              <w:t>Some units have less than 10 enrolments</w:t>
            </w:r>
          </w:p>
        </w:tc>
        <w:tc>
          <w:tcPr>
            <w:tcW w:w="1235" w:type="pct"/>
          </w:tcPr>
          <w:p w14:paraId="1467ADC3" w14:textId="77777777" w:rsidR="00D361E7" w:rsidRDefault="00D361E7" w:rsidP="5BB48D4B">
            <w:pPr>
              <w:pStyle w:val="Heading3"/>
              <w:ind w:left="0" w:firstLine="0"/>
              <w:rPr>
                <w:rFonts w:asciiTheme="minorHAnsi" w:hAnsiTheme="minorHAnsi" w:cstheme="minorBidi"/>
                <w:b w:val="0"/>
                <w:bCs w:val="0"/>
                <w:sz w:val="20"/>
                <w:szCs w:val="20"/>
              </w:rPr>
            </w:pPr>
            <w:r w:rsidRPr="5BB48D4B">
              <w:rPr>
                <w:rFonts w:asciiTheme="minorHAnsi" w:hAnsiTheme="minorHAnsi" w:cstheme="minorBidi"/>
                <w:b w:val="0"/>
                <w:bCs w:val="0"/>
                <w:sz w:val="20"/>
                <w:szCs w:val="20"/>
              </w:rPr>
              <w:t xml:space="preserve">[If there are units with less than 10 enrolments that are included in the mapping, outline how </w:t>
            </w:r>
            <w:r w:rsidR="2F999750" w:rsidRPr="5BB48D4B">
              <w:rPr>
                <w:rFonts w:asciiTheme="minorHAnsi" w:hAnsiTheme="minorHAnsi" w:cstheme="minorBidi"/>
                <w:b w:val="0"/>
                <w:bCs w:val="0"/>
                <w:sz w:val="20"/>
                <w:szCs w:val="20"/>
              </w:rPr>
              <w:t>low</w:t>
            </w:r>
            <w:r w:rsidRPr="5BB48D4B">
              <w:rPr>
                <w:rFonts w:asciiTheme="minorHAnsi" w:hAnsiTheme="minorHAnsi" w:cstheme="minorBidi"/>
                <w:b w:val="0"/>
                <w:bCs w:val="0"/>
                <w:sz w:val="20"/>
                <w:szCs w:val="20"/>
              </w:rPr>
              <w:t xml:space="preserve"> enrolment will be addressed.</w:t>
            </w:r>
            <w:r>
              <w:t xml:space="preserve"> </w:t>
            </w:r>
            <w:r w:rsidRPr="5BB48D4B">
              <w:rPr>
                <w:rFonts w:asciiTheme="minorHAnsi" w:hAnsiTheme="minorHAnsi" w:cstheme="minorBidi"/>
                <w:b w:val="0"/>
                <w:bCs w:val="0"/>
                <w:sz w:val="20"/>
                <w:szCs w:val="20"/>
              </w:rPr>
              <w:t>The course, or aspects of the course, may need to be combined, merged, or redesigned to ensure that students have the opportunity for appropriately generative interactions with peers through their studies. Describe any plans in place to achieve this, and add a recommendation.</w:t>
            </w:r>
          </w:p>
          <w:p w14:paraId="6881DAD1" w14:textId="77777777" w:rsidR="00D361E7" w:rsidRDefault="00D361E7" w:rsidP="00A42FB5">
            <w:pPr>
              <w:pStyle w:val="Heading3"/>
              <w:ind w:left="0" w:firstLine="0"/>
              <w:rPr>
                <w:rFonts w:asciiTheme="minorHAnsi" w:hAnsiTheme="minorHAnsi" w:cstheme="minorHAnsi"/>
                <w:b w:val="0"/>
                <w:sz w:val="20"/>
                <w:szCs w:val="20"/>
              </w:rPr>
            </w:pPr>
          </w:p>
          <w:p w14:paraId="58B480FB" w14:textId="77777777" w:rsidR="00D361E7" w:rsidRPr="00704B0B" w:rsidRDefault="00D361E7" w:rsidP="00A42FB5">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To determine the number of enrolments in a unit, the ‘BI Unit Monitoring’ dashboard can be used and the ‘Overview’ section selected, and individual courses that are in the mapping document searched for]</w:t>
            </w:r>
          </w:p>
        </w:tc>
        <w:tc>
          <w:tcPr>
            <w:tcW w:w="1336" w:type="pct"/>
          </w:tcPr>
          <w:p w14:paraId="1FC4FD18" w14:textId="77777777" w:rsidR="00D361E7" w:rsidRPr="00704B0B" w:rsidRDefault="00D361E7" w:rsidP="00A42FB5">
            <w:pPr>
              <w:pStyle w:val="ListParagraph"/>
              <w:tabs>
                <w:tab w:val="left" w:pos="853"/>
              </w:tabs>
              <w:spacing w:line="273" w:lineRule="auto"/>
              <w:ind w:left="0" w:firstLine="0"/>
              <w:rPr>
                <w:rFonts w:asciiTheme="minorHAnsi" w:eastAsia="MS Gothic" w:hAnsiTheme="minorHAnsi" w:cstheme="minorHAnsi"/>
                <w:sz w:val="20"/>
                <w:szCs w:val="20"/>
              </w:rPr>
            </w:pPr>
            <w:r>
              <w:rPr>
                <w:rFonts w:asciiTheme="minorHAnsi" w:eastAsia="MS Gothic" w:hAnsiTheme="minorHAnsi" w:cstheme="minorHAnsi"/>
                <w:sz w:val="20"/>
                <w:szCs w:val="20"/>
              </w:rPr>
              <w:t>Actions appear appropriate to address any low enrolment units</w:t>
            </w:r>
            <w:r w:rsidRPr="00704B0B">
              <w:rPr>
                <w:rFonts w:asciiTheme="minorHAnsi" w:eastAsia="MS Gothic" w:hAnsiTheme="minorHAnsi" w:cstheme="minorHAnsi"/>
                <w:sz w:val="20"/>
                <w:szCs w:val="20"/>
              </w:rPr>
              <w:t>:</w:t>
            </w:r>
          </w:p>
          <w:p w14:paraId="632E4860" w14:textId="77777777" w:rsidR="00D361E7" w:rsidRPr="00704B0B" w:rsidRDefault="00C462FB" w:rsidP="00A42FB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243261680"/>
                <w14:checkbox>
                  <w14:checked w14:val="0"/>
                  <w14:checkedState w14:val="2612" w14:font="MS Gothic"/>
                  <w14:uncheckedState w14:val="2610" w14:font="MS Gothic"/>
                </w14:checkbox>
              </w:sdtPr>
              <w:sdtEndPr/>
              <w:sdtContent>
                <w:r w:rsidR="00D361E7" w:rsidRPr="00704B0B">
                  <w:rPr>
                    <w:rFonts w:ascii="Segoe UI Symbol" w:eastAsia="MS Gothic" w:hAnsi="Segoe UI Symbol" w:cs="Segoe UI Symbol"/>
                    <w:sz w:val="20"/>
                    <w:szCs w:val="20"/>
                  </w:rPr>
                  <w:t>☐</w:t>
                </w:r>
              </w:sdtContent>
            </w:sdt>
            <w:r w:rsidR="00D361E7" w:rsidRPr="00704B0B">
              <w:rPr>
                <w:rFonts w:asciiTheme="minorHAnsi" w:eastAsia="MS Gothic" w:hAnsiTheme="minorHAnsi" w:cstheme="minorHAnsi"/>
                <w:sz w:val="20"/>
                <w:szCs w:val="20"/>
              </w:rPr>
              <w:t xml:space="preserve"> </w:t>
            </w:r>
            <w:r w:rsidR="00D361E7">
              <w:rPr>
                <w:rFonts w:asciiTheme="minorHAnsi" w:eastAsia="MS Gothic" w:hAnsiTheme="minorHAnsi" w:cstheme="minorHAnsi"/>
                <w:sz w:val="20"/>
                <w:szCs w:val="20"/>
              </w:rPr>
              <w:t>Yes</w:t>
            </w:r>
          </w:p>
          <w:p w14:paraId="019B6FBC" w14:textId="77777777" w:rsidR="00D361E7" w:rsidRPr="00704B0B" w:rsidRDefault="00C462FB" w:rsidP="00A42FB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44213611"/>
                <w14:checkbox>
                  <w14:checked w14:val="0"/>
                  <w14:checkedState w14:val="2612" w14:font="MS Gothic"/>
                  <w14:uncheckedState w14:val="2610" w14:font="MS Gothic"/>
                </w14:checkbox>
              </w:sdtPr>
              <w:sdtEndPr/>
              <w:sdtContent>
                <w:r w:rsidR="00FC5685">
                  <w:rPr>
                    <w:rFonts w:ascii="MS Gothic" w:eastAsia="MS Gothic" w:hAnsi="MS Gothic" w:cstheme="minorHAnsi" w:hint="eastAsia"/>
                    <w:sz w:val="20"/>
                    <w:szCs w:val="20"/>
                  </w:rPr>
                  <w:t>☐</w:t>
                </w:r>
              </w:sdtContent>
            </w:sdt>
            <w:r w:rsidR="00D361E7" w:rsidRPr="00704B0B">
              <w:rPr>
                <w:rFonts w:asciiTheme="minorHAnsi" w:eastAsia="MS Gothic" w:hAnsiTheme="minorHAnsi" w:cstheme="minorHAnsi"/>
                <w:sz w:val="20"/>
                <w:szCs w:val="20"/>
              </w:rPr>
              <w:t xml:space="preserve"> </w:t>
            </w:r>
            <w:r w:rsidR="00D361E7">
              <w:rPr>
                <w:rFonts w:asciiTheme="minorHAnsi" w:hAnsiTheme="minorHAnsi" w:cstheme="minorHAnsi"/>
                <w:sz w:val="20"/>
                <w:szCs w:val="20"/>
              </w:rPr>
              <w:t>No</w:t>
            </w:r>
            <w:r w:rsidR="00D361E7" w:rsidRPr="00704B0B">
              <w:rPr>
                <w:rFonts w:asciiTheme="minorHAnsi" w:hAnsiTheme="minorHAnsi" w:cstheme="minorHAnsi"/>
                <w:sz w:val="20"/>
                <w:szCs w:val="20"/>
              </w:rPr>
              <w:t xml:space="preserve"> </w:t>
            </w:r>
          </w:p>
          <w:p w14:paraId="431A1F24" w14:textId="77777777" w:rsidR="00D361E7" w:rsidRDefault="00C462FB" w:rsidP="00A42FB5">
            <w:pPr>
              <w:pStyle w:val="Heading3"/>
              <w:ind w:left="0" w:firstLine="0"/>
              <w:rPr>
                <w:rFonts w:asciiTheme="minorHAnsi" w:hAnsiTheme="minorHAnsi" w:cstheme="minorHAnsi"/>
                <w:b w:val="0"/>
                <w:sz w:val="20"/>
                <w:szCs w:val="20"/>
              </w:rPr>
            </w:pPr>
            <w:sdt>
              <w:sdtPr>
                <w:rPr>
                  <w:rFonts w:asciiTheme="minorHAnsi" w:eastAsia="MS Gothic" w:hAnsiTheme="minorHAnsi" w:cstheme="minorHAnsi"/>
                  <w:b w:val="0"/>
                  <w:sz w:val="20"/>
                  <w:szCs w:val="20"/>
                </w:rPr>
                <w:id w:val="-550222693"/>
                <w14:checkbox>
                  <w14:checked w14:val="0"/>
                  <w14:checkedState w14:val="2612" w14:font="MS Gothic"/>
                  <w14:uncheckedState w14:val="2610" w14:font="MS Gothic"/>
                </w14:checkbox>
              </w:sdtPr>
              <w:sdtEndPr/>
              <w:sdtContent>
                <w:r w:rsidR="00F05C81">
                  <w:rPr>
                    <w:rFonts w:ascii="MS Gothic" w:eastAsia="MS Gothic" w:hAnsi="MS Gothic" w:cstheme="minorHAnsi" w:hint="eastAsia"/>
                    <w:b w:val="0"/>
                    <w:sz w:val="20"/>
                    <w:szCs w:val="20"/>
                  </w:rPr>
                  <w:t>☐</w:t>
                </w:r>
              </w:sdtContent>
            </w:sdt>
            <w:r w:rsidR="00D361E7" w:rsidRPr="00162F06">
              <w:rPr>
                <w:rFonts w:asciiTheme="minorHAnsi" w:hAnsiTheme="minorHAnsi" w:cstheme="minorHAnsi"/>
                <w:b w:val="0"/>
                <w:sz w:val="20"/>
                <w:szCs w:val="20"/>
              </w:rPr>
              <w:t xml:space="preserve"> </w:t>
            </w:r>
            <w:r w:rsidR="00D361E7">
              <w:rPr>
                <w:rFonts w:asciiTheme="minorHAnsi" w:hAnsiTheme="minorHAnsi" w:cstheme="minorHAnsi"/>
                <w:b w:val="0"/>
                <w:sz w:val="20"/>
                <w:szCs w:val="20"/>
              </w:rPr>
              <w:t>N/A</w:t>
            </w:r>
          </w:p>
          <w:p w14:paraId="5C29897C" w14:textId="77777777" w:rsidR="00D361E7" w:rsidRPr="00704B0B" w:rsidRDefault="00D361E7" w:rsidP="00A42FB5">
            <w:pPr>
              <w:pStyle w:val="Heading3"/>
              <w:ind w:left="0" w:firstLine="0"/>
              <w:rPr>
                <w:rFonts w:asciiTheme="minorHAnsi" w:hAnsiTheme="minorHAnsi" w:cstheme="minorHAnsi"/>
                <w:b w:val="0"/>
                <w:sz w:val="20"/>
                <w:szCs w:val="20"/>
              </w:rPr>
            </w:pPr>
          </w:p>
          <w:p w14:paraId="408C4472" w14:textId="77777777" w:rsidR="00D361E7" w:rsidRPr="00704B0B" w:rsidRDefault="00D361E7" w:rsidP="00A42FB5">
            <w:pPr>
              <w:pStyle w:val="Heading3"/>
              <w:ind w:left="0" w:firstLine="0"/>
              <w:rPr>
                <w:rFonts w:asciiTheme="minorHAnsi" w:hAnsiTheme="minorHAnsi" w:cstheme="minorBidi"/>
                <w:b w:val="0"/>
                <w:bCs w:val="0"/>
                <w:sz w:val="20"/>
                <w:szCs w:val="20"/>
              </w:rPr>
            </w:pPr>
            <w:r w:rsidRPr="70EE366C">
              <w:rPr>
                <w:rFonts w:asciiTheme="minorHAnsi" w:hAnsiTheme="minorHAnsi" w:cstheme="minorBidi"/>
                <w:b w:val="0"/>
                <w:bCs w:val="0"/>
                <w:sz w:val="20"/>
                <w:szCs w:val="20"/>
              </w:rPr>
              <w:t>Comments:</w:t>
            </w:r>
          </w:p>
          <w:p w14:paraId="602AA08E" w14:textId="77777777" w:rsidR="00D361E7" w:rsidRDefault="00D361E7" w:rsidP="00A42FB5">
            <w:pPr>
              <w:pStyle w:val="ListParagraph"/>
              <w:tabs>
                <w:tab w:val="left" w:pos="853"/>
              </w:tabs>
              <w:spacing w:line="273" w:lineRule="auto"/>
              <w:ind w:left="0" w:firstLine="0"/>
              <w:rPr>
                <w:rFonts w:asciiTheme="minorHAnsi" w:eastAsia="MS Gothic" w:hAnsiTheme="minorHAnsi" w:cstheme="minorHAnsi"/>
                <w:sz w:val="20"/>
                <w:szCs w:val="20"/>
              </w:rPr>
            </w:pPr>
          </w:p>
        </w:tc>
      </w:tr>
      <w:tr w:rsidR="00A16116" w:rsidRPr="00704B0B" w14:paraId="4C18B6E7" w14:textId="77777777" w:rsidTr="7EEA1EB1">
        <w:tc>
          <w:tcPr>
            <w:tcW w:w="490" w:type="pct"/>
          </w:tcPr>
          <w:p w14:paraId="626DD3D8" w14:textId="77777777" w:rsidR="00277FF5" w:rsidRPr="00810F85" w:rsidRDefault="00277FF5" w:rsidP="00277FF5">
            <w:pPr>
              <w:pStyle w:val="Heading3"/>
              <w:ind w:left="30" w:firstLine="0"/>
              <w:rPr>
                <w:rFonts w:asciiTheme="minorHAnsi" w:hAnsiTheme="minorHAnsi" w:cstheme="minorHAnsi"/>
                <w:sz w:val="20"/>
                <w:szCs w:val="20"/>
              </w:rPr>
            </w:pPr>
            <w:r w:rsidRPr="00810F85">
              <w:rPr>
                <w:rFonts w:asciiTheme="minorHAnsi" w:hAnsiTheme="minorHAnsi" w:cstheme="minorHAnsi"/>
                <w:sz w:val="20"/>
                <w:szCs w:val="20"/>
              </w:rPr>
              <w:t>Benchmarking with comparable courses at other institutions</w:t>
            </w:r>
            <w:r w:rsidRPr="00810F85">
              <w:rPr>
                <w:rStyle w:val="FootnoteReference"/>
                <w:rFonts w:asciiTheme="minorHAnsi" w:hAnsiTheme="minorHAnsi" w:cstheme="minorHAnsi"/>
                <w:sz w:val="20"/>
                <w:szCs w:val="20"/>
              </w:rPr>
              <w:footnoteReference w:id="2"/>
            </w:r>
          </w:p>
        </w:tc>
        <w:tc>
          <w:tcPr>
            <w:tcW w:w="992" w:type="pct"/>
          </w:tcPr>
          <w:p w14:paraId="2A64EC92" w14:textId="77777777" w:rsidR="00277FF5" w:rsidRDefault="00277FF5" w:rsidP="00277FF5">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High Risk: </w:t>
            </w:r>
            <w:r>
              <w:rPr>
                <w:rFonts w:asciiTheme="minorHAnsi" w:hAnsiTheme="minorHAnsi" w:cstheme="minorHAnsi"/>
                <w:b w:val="0"/>
                <w:sz w:val="20"/>
                <w:szCs w:val="20"/>
              </w:rPr>
              <w:t>10</w:t>
            </w:r>
            <w:r w:rsidRPr="00704B0B">
              <w:rPr>
                <w:rFonts w:asciiTheme="minorHAnsi" w:hAnsiTheme="minorHAnsi" w:cstheme="minorHAnsi"/>
                <w:b w:val="0"/>
                <w:sz w:val="20"/>
                <w:szCs w:val="20"/>
              </w:rPr>
              <w:t xml:space="preserve">% or </w:t>
            </w:r>
            <w:r>
              <w:rPr>
                <w:rFonts w:asciiTheme="minorHAnsi" w:hAnsiTheme="minorHAnsi" w:cstheme="minorHAnsi"/>
                <w:b w:val="0"/>
                <w:sz w:val="20"/>
                <w:szCs w:val="20"/>
              </w:rPr>
              <w:t>more below FoE rate in at least one measure (benchmark group)</w:t>
            </w:r>
          </w:p>
          <w:p w14:paraId="7CD4747A" w14:textId="77777777" w:rsidR="00277FF5" w:rsidRPr="00704B0B" w:rsidRDefault="00277FF5" w:rsidP="00277FF5">
            <w:pPr>
              <w:pStyle w:val="Heading3"/>
              <w:ind w:left="0" w:firstLine="0"/>
              <w:rPr>
                <w:rFonts w:asciiTheme="minorHAnsi" w:hAnsiTheme="minorHAnsi" w:cstheme="minorHAnsi"/>
                <w:b w:val="0"/>
                <w:sz w:val="20"/>
                <w:szCs w:val="20"/>
              </w:rPr>
            </w:pPr>
          </w:p>
          <w:p w14:paraId="7D856B8C" w14:textId="77777777" w:rsidR="00277FF5" w:rsidRDefault="00277FF5" w:rsidP="00277FF5">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Medium Risk: </w:t>
            </w:r>
            <w:r>
              <w:rPr>
                <w:rFonts w:asciiTheme="minorHAnsi" w:hAnsiTheme="minorHAnsi" w:cstheme="minorHAnsi"/>
                <w:b w:val="0"/>
                <w:sz w:val="20"/>
                <w:szCs w:val="20"/>
              </w:rPr>
              <w:t>5-10% below FoE rate in at least one measure (benchmark group)</w:t>
            </w:r>
          </w:p>
          <w:p w14:paraId="027BC430" w14:textId="77777777" w:rsidR="00277FF5" w:rsidRDefault="00277FF5" w:rsidP="00277FF5">
            <w:pPr>
              <w:pStyle w:val="Heading3"/>
              <w:ind w:left="0" w:firstLine="0"/>
              <w:rPr>
                <w:rFonts w:asciiTheme="minorHAnsi" w:hAnsiTheme="minorHAnsi" w:cstheme="minorHAnsi"/>
                <w:b w:val="0"/>
                <w:sz w:val="20"/>
                <w:szCs w:val="20"/>
              </w:rPr>
            </w:pPr>
          </w:p>
          <w:p w14:paraId="61220F52" w14:textId="77777777" w:rsidR="00277FF5" w:rsidRPr="00704B0B" w:rsidRDefault="00277FF5" w:rsidP="00277FF5">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Low Risk: </w:t>
            </w:r>
            <w:r>
              <w:rPr>
                <w:rFonts w:asciiTheme="minorHAnsi" w:hAnsiTheme="minorHAnsi" w:cstheme="minorHAnsi"/>
                <w:b w:val="0"/>
                <w:sz w:val="20"/>
                <w:szCs w:val="20"/>
              </w:rPr>
              <w:t>All measures 5% or less below FoE rate (benchmark group)</w:t>
            </w:r>
          </w:p>
        </w:tc>
        <w:tc>
          <w:tcPr>
            <w:tcW w:w="947" w:type="pct"/>
          </w:tcPr>
          <w:p w14:paraId="72B2AB3C" w14:textId="77777777" w:rsidR="00277FF5" w:rsidRDefault="00277FF5" w:rsidP="00277FF5">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 xml:space="preserve">Broad FoE New Normal attrition rate (benchmark group): </w:t>
            </w:r>
          </w:p>
          <w:p w14:paraId="4B600399" w14:textId="77777777" w:rsidR="00277FF5" w:rsidRDefault="00277FF5" w:rsidP="00277FF5">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 xml:space="preserve">Course Crude Attrition Rate </w:t>
            </w:r>
            <w:r w:rsidR="00D361E7">
              <w:rPr>
                <w:rFonts w:asciiTheme="minorHAnsi" w:eastAsia="MS Gothic" w:hAnsiTheme="minorHAnsi" w:cstheme="minorHAnsi"/>
                <w:b w:val="0"/>
                <w:sz w:val="20"/>
              </w:rPr>
              <w:t xml:space="preserve">online </w:t>
            </w:r>
            <w:r>
              <w:rPr>
                <w:rFonts w:asciiTheme="minorHAnsi" w:eastAsia="MS Gothic" w:hAnsiTheme="minorHAnsi" w:cstheme="minorHAnsi"/>
                <w:b w:val="0"/>
                <w:sz w:val="20"/>
              </w:rPr>
              <w:t xml:space="preserve">(UNE BI Dashboards): </w:t>
            </w:r>
          </w:p>
          <w:p w14:paraId="3D76E684" w14:textId="77777777" w:rsidR="00D361E7" w:rsidRDefault="00D361E7" w:rsidP="00D361E7">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 xml:space="preserve">Course Crude Attrition Rate on-campus (UNE BI Dashboards): </w:t>
            </w:r>
          </w:p>
          <w:p w14:paraId="157618F1" w14:textId="77777777" w:rsidR="00D361E7" w:rsidRDefault="00D361E7" w:rsidP="00277FF5">
            <w:pPr>
              <w:pStyle w:val="NoSpacing"/>
              <w:spacing w:before="0" w:after="0" w:line="240" w:lineRule="auto"/>
              <w:ind w:firstLine="0"/>
              <w:jc w:val="left"/>
              <w:rPr>
                <w:rFonts w:asciiTheme="minorHAnsi" w:eastAsia="MS Gothic" w:hAnsiTheme="minorHAnsi" w:cstheme="minorHAnsi"/>
                <w:b w:val="0"/>
                <w:sz w:val="20"/>
              </w:rPr>
            </w:pPr>
          </w:p>
          <w:p w14:paraId="6EA797DC" w14:textId="77777777" w:rsidR="00277FF5" w:rsidRDefault="00277FF5" w:rsidP="00277FF5">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 xml:space="preserve">Broad FoE New Normal retention rate (benchmark group): </w:t>
            </w:r>
          </w:p>
          <w:p w14:paraId="2E79C99C" w14:textId="77777777" w:rsidR="00277FF5" w:rsidRDefault="00277FF5" w:rsidP="00277FF5">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 xml:space="preserve">Course retention rate </w:t>
            </w:r>
            <w:r w:rsidR="00D361E7">
              <w:rPr>
                <w:rFonts w:asciiTheme="minorHAnsi" w:eastAsia="MS Gothic" w:hAnsiTheme="minorHAnsi" w:cstheme="minorHAnsi"/>
                <w:b w:val="0"/>
                <w:sz w:val="20"/>
              </w:rPr>
              <w:t xml:space="preserve">online </w:t>
            </w:r>
            <w:r>
              <w:rPr>
                <w:rFonts w:asciiTheme="minorHAnsi" w:eastAsia="MS Gothic" w:hAnsiTheme="minorHAnsi" w:cstheme="minorHAnsi"/>
                <w:b w:val="0"/>
                <w:sz w:val="20"/>
              </w:rPr>
              <w:t xml:space="preserve">(UNE BI Dashboards): </w:t>
            </w:r>
          </w:p>
          <w:p w14:paraId="113834B9" w14:textId="77777777" w:rsidR="00D361E7" w:rsidRDefault="00D361E7" w:rsidP="00277FF5">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Course retention rate on-campus (UNE BI dashboards):</w:t>
            </w:r>
          </w:p>
          <w:p w14:paraId="344B68E3" w14:textId="77777777" w:rsidR="00277FF5" w:rsidRDefault="00277FF5" w:rsidP="00277FF5">
            <w:pPr>
              <w:pStyle w:val="NoSpacing"/>
              <w:spacing w:before="0" w:after="0" w:line="240" w:lineRule="auto"/>
              <w:ind w:firstLine="0"/>
              <w:jc w:val="left"/>
              <w:rPr>
                <w:rFonts w:asciiTheme="minorHAnsi" w:eastAsia="MS Gothic" w:hAnsiTheme="minorHAnsi" w:cstheme="minorHAnsi"/>
                <w:b w:val="0"/>
                <w:sz w:val="20"/>
              </w:rPr>
            </w:pPr>
          </w:p>
          <w:p w14:paraId="4C039179" w14:textId="77777777" w:rsidR="00277FF5" w:rsidRDefault="00277FF5" w:rsidP="00277FF5">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Broad FoE success rate (benchmark group):</w:t>
            </w:r>
          </w:p>
          <w:p w14:paraId="3FF0B3F6" w14:textId="77777777" w:rsidR="00277FF5" w:rsidRDefault="00277FF5" w:rsidP="00277FF5">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lastRenderedPageBreak/>
              <w:t>Course success rate</w:t>
            </w:r>
            <w:r w:rsidR="00D361E7">
              <w:rPr>
                <w:rFonts w:asciiTheme="minorHAnsi" w:eastAsia="MS Gothic" w:hAnsiTheme="minorHAnsi" w:cstheme="minorHAnsi"/>
                <w:b w:val="0"/>
                <w:sz w:val="20"/>
              </w:rPr>
              <w:t xml:space="preserve"> online</w:t>
            </w:r>
            <w:r>
              <w:rPr>
                <w:rFonts w:asciiTheme="minorHAnsi" w:eastAsia="MS Gothic" w:hAnsiTheme="minorHAnsi" w:cstheme="minorHAnsi"/>
                <w:b w:val="0"/>
                <w:sz w:val="20"/>
              </w:rPr>
              <w:t xml:space="preserve"> (UNE BI Dashboards): </w:t>
            </w:r>
          </w:p>
          <w:p w14:paraId="1034B884" w14:textId="77777777" w:rsidR="00D361E7" w:rsidRDefault="00D361E7" w:rsidP="00D361E7">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 xml:space="preserve">Course success rate on-campus (UNE BI Dashboards): </w:t>
            </w:r>
          </w:p>
          <w:p w14:paraId="519752C1" w14:textId="77777777" w:rsidR="00D361E7" w:rsidRDefault="00D361E7" w:rsidP="00277FF5">
            <w:pPr>
              <w:pStyle w:val="NoSpacing"/>
              <w:spacing w:before="0" w:after="0" w:line="240" w:lineRule="auto"/>
              <w:ind w:firstLine="0"/>
              <w:jc w:val="left"/>
              <w:rPr>
                <w:rFonts w:asciiTheme="minorHAnsi" w:eastAsia="MS Gothic" w:hAnsiTheme="minorHAnsi" w:cstheme="minorHAnsi"/>
                <w:b w:val="0"/>
                <w:sz w:val="20"/>
              </w:rPr>
            </w:pPr>
          </w:p>
          <w:p w14:paraId="354E95CC" w14:textId="77777777" w:rsidR="00277FF5" w:rsidRDefault="00277FF5" w:rsidP="00277FF5">
            <w:pPr>
              <w:pStyle w:val="NoSpacing"/>
              <w:spacing w:before="0" w:after="0" w:line="240" w:lineRule="auto"/>
              <w:ind w:firstLine="0"/>
              <w:jc w:val="left"/>
              <w:rPr>
                <w:rFonts w:asciiTheme="minorHAnsi" w:eastAsia="MS Gothic" w:hAnsiTheme="minorHAnsi" w:cstheme="minorHAnsi"/>
                <w:b w:val="0"/>
                <w:sz w:val="20"/>
              </w:rPr>
            </w:pPr>
          </w:p>
          <w:p w14:paraId="22D58B3A" w14:textId="77777777" w:rsidR="00277FF5" w:rsidRPr="00704B0B" w:rsidRDefault="00C462FB" w:rsidP="00277FF5">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1122272574"/>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277FF5" w:rsidRPr="00704B0B">
              <w:rPr>
                <w:rFonts w:asciiTheme="minorHAnsi" w:hAnsiTheme="minorHAnsi" w:cstheme="minorHAnsi"/>
                <w:b w:val="0"/>
                <w:sz w:val="20"/>
              </w:rPr>
              <w:t xml:space="preserve"> High Risk</w:t>
            </w:r>
          </w:p>
          <w:p w14:paraId="754AFAEC" w14:textId="77777777" w:rsidR="00277FF5" w:rsidRPr="00704B0B" w:rsidRDefault="00C462FB" w:rsidP="00277FF5">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147335791"/>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b w:val="0"/>
                    <w:sz w:val="20"/>
                  </w:rPr>
                  <w:t>☐</w:t>
                </w:r>
              </w:sdtContent>
            </w:sdt>
            <w:r w:rsidR="00277FF5" w:rsidRPr="00704B0B">
              <w:rPr>
                <w:rFonts w:asciiTheme="minorHAnsi" w:hAnsiTheme="minorHAnsi" w:cstheme="minorHAnsi"/>
                <w:b w:val="0"/>
                <w:sz w:val="20"/>
              </w:rPr>
              <w:t xml:space="preserve"> Medium Risk </w:t>
            </w:r>
          </w:p>
          <w:p w14:paraId="58891B2E" w14:textId="77777777" w:rsidR="00277FF5" w:rsidRPr="00704B0B" w:rsidRDefault="00C462FB" w:rsidP="00277FF5">
            <w:pPr>
              <w:pStyle w:val="NoSpacing"/>
              <w:spacing w:before="0" w:after="0" w:line="240" w:lineRule="auto"/>
              <w:ind w:firstLine="0"/>
              <w:jc w:val="left"/>
              <w:rPr>
                <w:rFonts w:asciiTheme="minorHAnsi" w:eastAsia="MS Gothic" w:hAnsiTheme="minorHAnsi" w:cstheme="minorHAnsi"/>
                <w:b w:val="0"/>
                <w:sz w:val="20"/>
              </w:rPr>
            </w:pPr>
            <w:sdt>
              <w:sdtPr>
                <w:rPr>
                  <w:rFonts w:asciiTheme="minorHAnsi" w:hAnsiTheme="minorHAnsi" w:cstheme="minorHAnsi"/>
                  <w:b w:val="0"/>
                  <w:sz w:val="20"/>
                </w:rPr>
                <w:id w:val="627825613"/>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b w:val="0"/>
                    <w:sz w:val="20"/>
                  </w:rPr>
                  <w:t>☐</w:t>
                </w:r>
              </w:sdtContent>
            </w:sdt>
            <w:r w:rsidR="00277FF5" w:rsidRPr="00704B0B">
              <w:rPr>
                <w:rFonts w:asciiTheme="minorHAnsi" w:hAnsiTheme="minorHAnsi" w:cstheme="minorHAnsi"/>
                <w:b w:val="0"/>
                <w:sz w:val="20"/>
              </w:rPr>
              <w:t xml:space="preserve"> Low Risk</w:t>
            </w:r>
            <w:r w:rsidR="00277FF5">
              <w:rPr>
                <w:rFonts w:asciiTheme="minorHAnsi" w:eastAsia="MS Gothic" w:hAnsiTheme="minorHAnsi" w:cstheme="minorHAnsi"/>
                <w:b w:val="0"/>
                <w:sz w:val="20"/>
              </w:rPr>
              <w:t xml:space="preserve"> </w:t>
            </w:r>
          </w:p>
        </w:tc>
        <w:tc>
          <w:tcPr>
            <w:tcW w:w="1235" w:type="pct"/>
          </w:tcPr>
          <w:p w14:paraId="1EE49FD6" w14:textId="77777777" w:rsidR="00277FF5" w:rsidRPr="00704B0B" w:rsidRDefault="00277FF5" w:rsidP="00277FF5">
            <w:pPr>
              <w:pStyle w:val="Heading3"/>
              <w:ind w:left="0" w:firstLine="0"/>
              <w:rPr>
                <w:rFonts w:asciiTheme="minorHAnsi" w:hAnsiTheme="minorHAnsi" w:cstheme="minorHAnsi"/>
                <w:b w:val="0"/>
                <w:iCs/>
                <w:sz w:val="20"/>
                <w:szCs w:val="20"/>
              </w:rPr>
            </w:pPr>
          </w:p>
        </w:tc>
        <w:tc>
          <w:tcPr>
            <w:tcW w:w="1336" w:type="pct"/>
          </w:tcPr>
          <w:p w14:paraId="43D48C57" w14:textId="77777777" w:rsidR="00277FF5" w:rsidRPr="00704B0B" w:rsidRDefault="00277FF5" w:rsidP="00277FF5">
            <w:pPr>
              <w:pStyle w:val="ListParagraph"/>
              <w:tabs>
                <w:tab w:val="left" w:pos="853"/>
              </w:tabs>
              <w:spacing w:line="273" w:lineRule="auto"/>
              <w:ind w:left="0" w:firstLine="0"/>
              <w:rPr>
                <w:rFonts w:asciiTheme="minorHAnsi" w:eastAsia="MS Gothic" w:hAnsiTheme="minorHAnsi" w:cstheme="minorHAnsi"/>
                <w:sz w:val="20"/>
                <w:szCs w:val="20"/>
              </w:rPr>
            </w:pPr>
          </w:p>
        </w:tc>
      </w:tr>
      <w:tr w:rsidR="00A16116" w:rsidRPr="00704B0B" w14:paraId="5E178F6C" w14:textId="77777777" w:rsidTr="7EEA1EB1">
        <w:tc>
          <w:tcPr>
            <w:tcW w:w="490" w:type="pct"/>
          </w:tcPr>
          <w:p w14:paraId="6B2D98D4" w14:textId="77777777" w:rsidR="00277FF5" w:rsidRPr="00810F85" w:rsidRDefault="00277FF5" w:rsidP="00277FF5">
            <w:pPr>
              <w:pStyle w:val="Heading3"/>
              <w:ind w:left="30" w:firstLine="0"/>
              <w:rPr>
                <w:rFonts w:asciiTheme="minorHAnsi" w:hAnsiTheme="minorHAnsi" w:cstheme="minorHAnsi"/>
                <w:sz w:val="20"/>
                <w:szCs w:val="20"/>
              </w:rPr>
            </w:pPr>
            <w:r w:rsidRPr="00810F85">
              <w:rPr>
                <w:rFonts w:asciiTheme="minorHAnsi" w:hAnsiTheme="minorHAnsi" w:cstheme="minorHAnsi"/>
                <w:sz w:val="20"/>
                <w:szCs w:val="20"/>
              </w:rPr>
              <w:t xml:space="preserve">Comparable </w:t>
            </w:r>
            <w:r w:rsidR="00F05C81" w:rsidRPr="00810F85">
              <w:rPr>
                <w:rFonts w:asciiTheme="minorHAnsi" w:hAnsiTheme="minorHAnsi" w:cstheme="minorHAnsi"/>
                <w:sz w:val="20"/>
                <w:szCs w:val="20"/>
              </w:rPr>
              <w:t>6-year</w:t>
            </w:r>
            <w:r w:rsidRPr="00810F85">
              <w:rPr>
                <w:rFonts w:asciiTheme="minorHAnsi" w:hAnsiTheme="minorHAnsi" w:cstheme="minorHAnsi"/>
                <w:sz w:val="20"/>
                <w:szCs w:val="20"/>
              </w:rPr>
              <w:t xml:space="preserve"> completion rates </w:t>
            </w:r>
            <w:r w:rsidRPr="00810F85">
              <w:rPr>
                <w:rStyle w:val="FootnoteReference"/>
                <w:rFonts w:asciiTheme="minorHAnsi" w:hAnsiTheme="minorHAnsi" w:cstheme="minorHAnsi"/>
                <w:sz w:val="20"/>
                <w:szCs w:val="20"/>
              </w:rPr>
              <w:footnoteReference w:id="3"/>
            </w:r>
          </w:p>
        </w:tc>
        <w:tc>
          <w:tcPr>
            <w:tcW w:w="992" w:type="pct"/>
          </w:tcPr>
          <w:p w14:paraId="4F4CDFD8" w14:textId="77777777" w:rsidR="00277FF5" w:rsidRDefault="00277FF5" w:rsidP="00277FF5">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High Risk: </w:t>
            </w:r>
            <w:r>
              <w:rPr>
                <w:rFonts w:asciiTheme="minorHAnsi" w:hAnsiTheme="minorHAnsi" w:cstheme="minorHAnsi"/>
                <w:b w:val="0"/>
                <w:sz w:val="20"/>
                <w:szCs w:val="20"/>
              </w:rPr>
              <w:t>10</w:t>
            </w:r>
            <w:r w:rsidRPr="00704B0B">
              <w:rPr>
                <w:rFonts w:asciiTheme="minorHAnsi" w:hAnsiTheme="minorHAnsi" w:cstheme="minorHAnsi"/>
                <w:b w:val="0"/>
                <w:sz w:val="20"/>
                <w:szCs w:val="20"/>
              </w:rPr>
              <w:t xml:space="preserve">% or </w:t>
            </w:r>
            <w:r>
              <w:rPr>
                <w:rFonts w:asciiTheme="minorHAnsi" w:hAnsiTheme="minorHAnsi" w:cstheme="minorHAnsi"/>
                <w:b w:val="0"/>
                <w:sz w:val="20"/>
                <w:szCs w:val="20"/>
              </w:rPr>
              <w:t>more below comparable rate (benchmark group)</w:t>
            </w:r>
          </w:p>
          <w:p w14:paraId="533451C9" w14:textId="77777777" w:rsidR="00277FF5" w:rsidRPr="00704B0B" w:rsidRDefault="00277FF5" w:rsidP="00277FF5">
            <w:pPr>
              <w:pStyle w:val="Heading3"/>
              <w:ind w:left="0" w:firstLine="0"/>
              <w:rPr>
                <w:rFonts w:asciiTheme="minorHAnsi" w:hAnsiTheme="minorHAnsi" w:cstheme="minorHAnsi"/>
                <w:b w:val="0"/>
                <w:sz w:val="20"/>
                <w:szCs w:val="20"/>
              </w:rPr>
            </w:pPr>
          </w:p>
          <w:p w14:paraId="19327093" w14:textId="77777777" w:rsidR="00277FF5" w:rsidRDefault="00277FF5" w:rsidP="00277FF5">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Medium Risk: </w:t>
            </w:r>
            <w:r>
              <w:rPr>
                <w:rFonts w:asciiTheme="minorHAnsi" w:hAnsiTheme="minorHAnsi" w:cstheme="minorHAnsi"/>
                <w:b w:val="0"/>
                <w:sz w:val="20"/>
                <w:szCs w:val="20"/>
              </w:rPr>
              <w:t>5-10% below comparable rate (benchmark group)</w:t>
            </w:r>
          </w:p>
          <w:p w14:paraId="3F15881A" w14:textId="77777777" w:rsidR="00277FF5" w:rsidRDefault="00277FF5" w:rsidP="00277FF5">
            <w:pPr>
              <w:pStyle w:val="Heading3"/>
              <w:ind w:left="0" w:firstLine="0"/>
              <w:rPr>
                <w:rFonts w:asciiTheme="minorHAnsi" w:hAnsiTheme="minorHAnsi" w:cstheme="minorHAnsi"/>
                <w:b w:val="0"/>
                <w:sz w:val="20"/>
                <w:szCs w:val="20"/>
              </w:rPr>
            </w:pPr>
          </w:p>
          <w:p w14:paraId="381318F9" w14:textId="77777777" w:rsidR="00277FF5" w:rsidRPr="00704B0B" w:rsidRDefault="00277FF5" w:rsidP="00277FF5">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Low Risk: </w:t>
            </w:r>
            <w:r>
              <w:rPr>
                <w:rFonts w:asciiTheme="minorHAnsi" w:hAnsiTheme="minorHAnsi" w:cstheme="minorHAnsi"/>
                <w:b w:val="0"/>
                <w:sz w:val="20"/>
                <w:szCs w:val="20"/>
              </w:rPr>
              <w:t>5% or less below comparable rate (benchmark group)</w:t>
            </w:r>
          </w:p>
        </w:tc>
        <w:tc>
          <w:tcPr>
            <w:tcW w:w="947" w:type="pct"/>
          </w:tcPr>
          <w:p w14:paraId="4FB1E5E4" w14:textId="77777777" w:rsidR="00277FF5" w:rsidRDefault="00277FF5" w:rsidP="00277FF5">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 xml:space="preserve">Benchmarking group completion rate (FoE/Study Area) (20XX commencing year): </w:t>
            </w:r>
          </w:p>
          <w:p w14:paraId="76CD4912" w14:textId="77777777" w:rsidR="00277FF5" w:rsidRDefault="00277FF5" w:rsidP="00277FF5">
            <w:pPr>
              <w:pStyle w:val="NoSpacing"/>
              <w:spacing w:before="0" w:after="0" w:line="240" w:lineRule="auto"/>
              <w:ind w:firstLine="0"/>
              <w:jc w:val="left"/>
              <w:rPr>
                <w:rFonts w:asciiTheme="minorHAnsi" w:eastAsia="MS Gothic" w:hAnsiTheme="minorHAnsi" w:cstheme="minorHAnsi"/>
                <w:b w:val="0"/>
                <w:sz w:val="20"/>
              </w:rPr>
            </w:pPr>
            <w:r>
              <w:rPr>
                <w:rFonts w:asciiTheme="minorHAnsi" w:eastAsia="MS Gothic" w:hAnsiTheme="minorHAnsi" w:cstheme="minorHAnsi"/>
                <w:b w:val="0"/>
                <w:sz w:val="20"/>
              </w:rPr>
              <w:t xml:space="preserve">UNE completion rate (FoE/Study Area) (20XX commencing year): </w:t>
            </w:r>
          </w:p>
          <w:p w14:paraId="3C79314C" w14:textId="77777777" w:rsidR="00277FF5" w:rsidRDefault="00277FF5" w:rsidP="00277FF5">
            <w:pPr>
              <w:pStyle w:val="NoSpacing"/>
              <w:spacing w:before="0" w:after="0" w:line="240" w:lineRule="auto"/>
              <w:ind w:firstLine="0"/>
              <w:jc w:val="left"/>
              <w:rPr>
                <w:rFonts w:asciiTheme="minorHAnsi" w:eastAsia="MS Gothic" w:hAnsiTheme="minorHAnsi" w:cstheme="minorHAnsi"/>
                <w:b w:val="0"/>
                <w:sz w:val="20"/>
              </w:rPr>
            </w:pPr>
          </w:p>
          <w:p w14:paraId="106510E5" w14:textId="77777777" w:rsidR="00277FF5" w:rsidRPr="00704B0B" w:rsidRDefault="00C462FB" w:rsidP="00277FF5">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384769297"/>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277FF5" w:rsidRPr="00704B0B">
              <w:rPr>
                <w:rFonts w:asciiTheme="minorHAnsi" w:hAnsiTheme="minorHAnsi" w:cstheme="minorHAnsi"/>
                <w:b w:val="0"/>
                <w:sz w:val="20"/>
              </w:rPr>
              <w:t xml:space="preserve"> High Risk</w:t>
            </w:r>
          </w:p>
          <w:p w14:paraId="1045E455" w14:textId="77777777" w:rsidR="00277FF5" w:rsidRPr="00704B0B" w:rsidRDefault="00C462FB" w:rsidP="00277FF5">
            <w:pPr>
              <w:pStyle w:val="NoSpacing"/>
              <w:spacing w:before="0" w:after="0" w:line="240" w:lineRule="auto"/>
              <w:ind w:firstLine="0"/>
              <w:jc w:val="left"/>
              <w:rPr>
                <w:rFonts w:asciiTheme="minorHAnsi" w:hAnsiTheme="minorHAnsi" w:cstheme="minorHAnsi"/>
                <w:b w:val="0"/>
                <w:sz w:val="20"/>
              </w:rPr>
            </w:pPr>
            <w:sdt>
              <w:sdtPr>
                <w:rPr>
                  <w:rFonts w:asciiTheme="minorHAnsi" w:hAnsiTheme="minorHAnsi" w:cstheme="minorHAnsi"/>
                  <w:b w:val="0"/>
                  <w:sz w:val="20"/>
                </w:rPr>
                <w:id w:val="1814300701"/>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b w:val="0"/>
                    <w:sz w:val="20"/>
                  </w:rPr>
                  <w:t>☐</w:t>
                </w:r>
              </w:sdtContent>
            </w:sdt>
            <w:r w:rsidR="00277FF5" w:rsidRPr="00704B0B">
              <w:rPr>
                <w:rFonts w:asciiTheme="minorHAnsi" w:hAnsiTheme="minorHAnsi" w:cstheme="minorHAnsi"/>
                <w:b w:val="0"/>
                <w:sz w:val="20"/>
              </w:rPr>
              <w:t xml:space="preserve"> Medium Risk </w:t>
            </w:r>
          </w:p>
          <w:p w14:paraId="64553AC3" w14:textId="77777777" w:rsidR="00277FF5" w:rsidRDefault="00C462FB" w:rsidP="00277FF5">
            <w:pPr>
              <w:pStyle w:val="NoSpacing"/>
              <w:spacing w:before="0" w:after="0" w:line="240" w:lineRule="auto"/>
              <w:ind w:firstLine="0"/>
              <w:jc w:val="left"/>
              <w:rPr>
                <w:rFonts w:asciiTheme="minorHAnsi" w:eastAsia="MS Gothic" w:hAnsiTheme="minorHAnsi" w:cstheme="minorHAnsi"/>
                <w:b w:val="0"/>
                <w:sz w:val="20"/>
              </w:rPr>
            </w:pPr>
            <w:sdt>
              <w:sdtPr>
                <w:rPr>
                  <w:rFonts w:asciiTheme="minorHAnsi" w:hAnsiTheme="minorHAnsi" w:cstheme="minorHAnsi"/>
                  <w:b w:val="0"/>
                  <w:sz w:val="20"/>
                </w:rPr>
                <w:id w:val="-1656669966"/>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b w:val="0"/>
                    <w:sz w:val="20"/>
                  </w:rPr>
                  <w:t>☐</w:t>
                </w:r>
              </w:sdtContent>
            </w:sdt>
            <w:r w:rsidR="00277FF5" w:rsidRPr="00704B0B">
              <w:rPr>
                <w:rFonts w:asciiTheme="minorHAnsi" w:hAnsiTheme="minorHAnsi" w:cstheme="minorHAnsi"/>
                <w:b w:val="0"/>
                <w:sz w:val="20"/>
              </w:rPr>
              <w:t xml:space="preserve"> Low Risk</w:t>
            </w:r>
          </w:p>
        </w:tc>
        <w:tc>
          <w:tcPr>
            <w:tcW w:w="1235" w:type="pct"/>
          </w:tcPr>
          <w:p w14:paraId="34BC3949" w14:textId="77777777" w:rsidR="00277FF5" w:rsidRPr="00704B0B" w:rsidRDefault="00277FF5" w:rsidP="00277FF5">
            <w:pPr>
              <w:pStyle w:val="Heading3"/>
              <w:ind w:left="0" w:firstLine="0"/>
              <w:rPr>
                <w:rFonts w:asciiTheme="minorHAnsi" w:hAnsiTheme="minorHAnsi" w:cstheme="minorHAnsi"/>
                <w:b w:val="0"/>
                <w:iCs/>
                <w:sz w:val="20"/>
                <w:szCs w:val="20"/>
              </w:rPr>
            </w:pPr>
          </w:p>
        </w:tc>
        <w:tc>
          <w:tcPr>
            <w:tcW w:w="1336" w:type="pct"/>
          </w:tcPr>
          <w:p w14:paraId="33EE7552" w14:textId="77777777" w:rsidR="00277FF5" w:rsidRPr="00704B0B" w:rsidRDefault="00277FF5" w:rsidP="00277FF5">
            <w:pPr>
              <w:pStyle w:val="ListParagraph"/>
              <w:tabs>
                <w:tab w:val="left" w:pos="853"/>
              </w:tabs>
              <w:spacing w:line="273" w:lineRule="auto"/>
              <w:ind w:left="0" w:firstLine="0"/>
              <w:rPr>
                <w:rFonts w:asciiTheme="minorHAnsi" w:eastAsia="MS Gothic" w:hAnsiTheme="minorHAnsi" w:cstheme="minorHAnsi"/>
                <w:sz w:val="20"/>
                <w:szCs w:val="20"/>
              </w:rPr>
            </w:pPr>
          </w:p>
        </w:tc>
      </w:tr>
      <w:tr w:rsidR="00A16116" w:rsidRPr="00704B0B" w14:paraId="2B85BD48" w14:textId="77777777" w:rsidTr="7EEA1EB1">
        <w:tc>
          <w:tcPr>
            <w:tcW w:w="490" w:type="pct"/>
          </w:tcPr>
          <w:p w14:paraId="48E60AC2" w14:textId="77777777" w:rsidR="00277FF5" w:rsidRPr="00810F85" w:rsidRDefault="005D104E" w:rsidP="00277FF5">
            <w:pPr>
              <w:pStyle w:val="Heading3"/>
              <w:ind w:left="30" w:firstLine="0"/>
              <w:rPr>
                <w:rFonts w:asciiTheme="minorHAnsi" w:hAnsiTheme="minorHAnsi" w:cstheme="minorHAnsi"/>
                <w:sz w:val="20"/>
                <w:szCs w:val="20"/>
              </w:rPr>
            </w:pPr>
            <w:r>
              <w:rPr>
                <w:rFonts w:asciiTheme="minorHAnsi" w:hAnsiTheme="minorHAnsi" w:cstheme="minorHAnsi"/>
                <w:sz w:val="20"/>
                <w:szCs w:val="20"/>
              </w:rPr>
              <w:t>Assessment and Grading</w:t>
            </w:r>
            <w:r w:rsidR="00277FF5" w:rsidRPr="00810F85">
              <w:rPr>
                <w:rFonts w:asciiTheme="minorHAnsi" w:hAnsiTheme="minorHAnsi" w:cstheme="minorHAnsi"/>
                <w:sz w:val="20"/>
                <w:szCs w:val="20"/>
              </w:rPr>
              <w:t xml:space="preserve"> </w:t>
            </w:r>
            <w:r w:rsidR="008D2E17" w:rsidRPr="00810F85">
              <w:rPr>
                <w:rFonts w:asciiTheme="minorHAnsi" w:hAnsiTheme="minorHAnsi" w:cstheme="minorHAnsi"/>
                <w:sz w:val="20"/>
                <w:szCs w:val="20"/>
              </w:rPr>
              <w:t>benchmarking</w:t>
            </w:r>
          </w:p>
        </w:tc>
        <w:tc>
          <w:tcPr>
            <w:tcW w:w="992" w:type="pct"/>
          </w:tcPr>
          <w:p w14:paraId="3C379D3A" w14:textId="77777777" w:rsidR="00277FF5" w:rsidRPr="00704B0B" w:rsidRDefault="00277FF5" w:rsidP="00277FF5">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Assessment deemed comparable and at appropriate level by external reviewer.</w:t>
            </w:r>
          </w:p>
        </w:tc>
        <w:tc>
          <w:tcPr>
            <w:tcW w:w="947" w:type="pct"/>
          </w:tcPr>
          <w:p w14:paraId="3C97915D" w14:textId="77777777" w:rsidR="00277FF5" w:rsidRDefault="00C462FB" w:rsidP="00277FF5">
            <w:pPr>
              <w:pStyle w:val="NoSpacing"/>
              <w:spacing w:before="0" w:after="0" w:line="240" w:lineRule="auto"/>
              <w:ind w:firstLine="0"/>
              <w:jc w:val="left"/>
              <w:rPr>
                <w:rFonts w:asciiTheme="minorHAnsi" w:eastAsia="MS Gothic" w:hAnsiTheme="minorHAnsi" w:cstheme="minorHAnsi"/>
                <w:b w:val="0"/>
                <w:sz w:val="20"/>
              </w:rPr>
            </w:pPr>
            <w:sdt>
              <w:sdtPr>
                <w:rPr>
                  <w:rFonts w:asciiTheme="minorHAnsi" w:eastAsia="MS Gothic" w:hAnsiTheme="minorHAnsi" w:cstheme="minorHAnsi"/>
                  <w:b w:val="0"/>
                  <w:sz w:val="20"/>
                </w:rPr>
                <w:id w:val="-1432045812"/>
                <w14:checkbox>
                  <w14:checked w14:val="0"/>
                  <w14:checkedState w14:val="2612" w14:font="MS Gothic"/>
                  <w14:uncheckedState w14:val="2610" w14:font="MS Gothic"/>
                </w14:checkbox>
              </w:sdtPr>
              <w:sdtEndPr/>
              <w:sdtContent>
                <w:r w:rsidR="00277FF5" w:rsidRPr="00A1773B">
                  <w:rPr>
                    <w:rFonts w:asciiTheme="minorHAnsi" w:eastAsia="MS Gothic" w:hAnsiTheme="minorHAnsi" w:cstheme="minorHAnsi" w:hint="eastAsia"/>
                    <w:b w:val="0"/>
                    <w:sz w:val="20"/>
                  </w:rPr>
                  <w:t>☐</w:t>
                </w:r>
              </w:sdtContent>
            </w:sdt>
            <w:r w:rsidR="00277FF5" w:rsidRPr="00A1773B">
              <w:rPr>
                <w:rFonts w:asciiTheme="minorHAnsi" w:eastAsia="MS Gothic" w:hAnsiTheme="minorHAnsi" w:cstheme="minorHAnsi"/>
                <w:b w:val="0"/>
                <w:sz w:val="20"/>
              </w:rPr>
              <w:t xml:space="preserve"> Yes     </w:t>
            </w:r>
          </w:p>
          <w:p w14:paraId="1DB067B7" w14:textId="77777777" w:rsidR="00277FF5" w:rsidRDefault="00C462FB" w:rsidP="00277FF5">
            <w:pPr>
              <w:pStyle w:val="NoSpacing"/>
              <w:spacing w:before="0" w:after="0" w:line="240" w:lineRule="auto"/>
              <w:ind w:firstLine="0"/>
              <w:jc w:val="left"/>
              <w:rPr>
                <w:rFonts w:asciiTheme="minorHAnsi" w:eastAsia="MS Gothic" w:hAnsiTheme="minorHAnsi" w:cstheme="minorHAnsi"/>
                <w:b w:val="0"/>
                <w:sz w:val="20"/>
              </w:rPr>
            </w:pPr>
            <w:sdt>
              <w:sdtPr>
                <w:rPr>
                  <w:rFonts w:asciiTheme="minorHAnsi" w:eastAsia="MS Gothic" w:hAnsiTheme="minorHAnsi" w:cstheme="minorHAnsi"/>
                  <w:b w:val="0"/>
                  <w:sz w:val="20"/>
                </w:rPr>
                <w:id w:val="-1331440769"/>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277FF5" w:rsidRPr="00A1773B">
              <w:rPr>
                <w:rFonts w:asciiTheme="minorHAnsi" w:eastAsia="MS Gothic" w:hAnsiTheme="minorHAnsi" w:cstheme="minorHAnsi"/>
                <w:b w:val="0"/>
                <w:sz w:val="20"/>
              </w:rPr>
              <w:t xml:space="preserve"> No</w:t>
            </w:r>
          </w:p>
        </w:tc>
        <w:tc>
          <w:tcPr>
            <w:tcW w:w="1235" w:type="pct"/>
          </w:tcPr>
          <w:p w14:paraId="1387A389" w14:textId="77777777" w:rsidR="00277FF5" w:rsidRDefault="00277FF5" w:rsidP="00277FF5">
            <w:pPr>
              <w:rPr>
                <w:sz w:val="20"/>
                <w:szCs w:val="20"/>
              </w:rPr>
            </w:pPr>
            <w:r w:rsidRPr="5BB48D4B">
              <w:rPr>
                <w:sz w:val="20"/>
                <w:szCs w:val="20"/>
              </w:rPr>
              <w:t xml:space="preserve">[Based on the </w:t>
            </w:r>
            <w:r w:rsidR="008D2E17" w:rsidRPr="5BB48D4B">
              <w:rPr>
                <w:sz w:val="20"/>
                <w:szCs w:val="20"/>
              </w:rPr>
              <w:t xml:space="preserve">assessment </w:t>
            </w:r>
            <w:r w:rsidR="005D104E" w:rsidRPr="5BB48D4B">
              <w:rPr>
                <w:sz w:val="20"/>
                <w:szCs w:val="20"/>
              </w:rPr>
              <w:t xml:space="preserve">and grading </w:t>
            </w:r>
            <w:r w:rsidR="008D2E17" w:rsidRPr="5BB48D4B">
              <w:rPr>
                <w:sz w:val="20"/>
                <w:szCs w:val="20"/>
              </w:rPr>
              <w:t>benchmarking</w:t>
            </w:r>
            <w:r w:rsidRPr="5BB48D4B">
              <w:rPr>
                <w:sz w:val="20"/>
                <w:szCs w:val="20"/>
              </w:rPr>
              <w:t xml:space="preserve">, competed by a </w:t>
            </w:r>
            <w:r w:rsidR="7C5FDFD3" w:rsidRPr="5BB48D4B">
              <w:rPr>
                <w:sz w:val="20"/>
                <w:szCs w:val="20"/>
              </w:rPr>
              <w:t xml:space="preserve">suitably qualified </w:t>
            </w:r>
            <w:r w:rsidRPr="5BB48D4B">
              <w:rPr>
                <w:sz w:val="20"/>
                <w:szCs w:val="20"/>
              </w:rPr>
              <w:t>academic at another institution, outline any recommendations on revisions to be made to the course, or units in the course:]</w:t>
            </w:r>
          </w:p>
          <w:p w14:paraId="55998042" w14:textId="77777777" w:rsidR="00277FF5" w:rsidRPr="00704B0B" w:rsidRDefault="00277FF5" w:rsidP="00277FF5">
            <w:pPr>
              <w:pStyle w:val="Heading3"/>
              <w:ind w:left="0" w:firstLine="0"/>
              <w:rPr>
                <w:rFonts w:asciiTheme="minorHAnsi" w:hAnsiTheme="minorHAnsi" w:cstheme="minorHAnsi"/>
                <w:b w:val="0"/>
                <w:iCs/>
                <w:sz w:val="20"/>
                <w:szCs w:val="20"/>
              </w:rPr>
            </w:pPr>
          </w:p>
        </w:tc>
        <w:tc>
          <w:tcPr>
            <w:tcW w:w="1336" w:type="pct"/>
          </w:tcPr>
          <w:p w14:paraId="7CDA345F" w14:textId="77777777" w:rsidR="00277FF5" w:rsidRPr="00704B0B" w:rsidRDefault="00277FF5" w:rsidP="00277FF5">
            <w:pPr>
              <w:pStyle w:val="ListParagraph"/>
              <w:tabs>
                <w:tab w:val="left" w:pos="853"/>
              </w:tabs>
              <w:spacing w:line="273" w:lineRule="auto"/>
              <w:ind w:left="0" w:firstLine="0"/>
              <w:rPr>
                <w:rFonts w:asciiTheme="minorHAnsi" w:eastAsia="MS Gothic" w:hAnsiTheme="minorHAnsi" w:cstheme="minorHAnsi"/>
                <w:sz w:val="20"/>
                <w:szCs w:val="20"/>
              </w:rPr>
            </w:pPr>
            <w:r>
              <w:rPr>
                <w:rFonts w:asciiTheme="minorHAnsi" w:eastAsia="MS Gothic" w:hAnsiTheme="minorHAnsi" w:cstheme="minorHAnsi"/>
                <w:sz w:val="20"/>
                <w:szCs w:val="20"/>
              </w:rPr>
              <w:t>Are</w:t>
            </w:r>
            <w:r w:rsidRPr="00704B0B">
              <w:rPr>
                <w:rFonts w:asciiTheme="minorHAnsi" w:eastAsia="MS Gothic" w:hAnsiTheme="minorHAnsi" w:cstheme="minorHAnsi"/>
                <w:sz w:val="20"/>
                <w:szCs w:val="20"/>
              </w:rPr>
              <w:t xml:space="preserve"> the actions appropriate</w:t>
            </w:r>
            <w:r>
              <w:rPr>
                <w:rFonts w:asciiTheme="minorHAnsi" w:eastAsia="MS Gothic" w:hAnsiTheme="minorHAnsi" w:cstheme="minorHAnsi"/>
                <w:sz w:val="20"/>
                <w:szCs w:val="20"/>
              </w:rPr>
              <w:t xml:space="preserve"> from the </w:t>
            </w:r>
            <w:r w:rsidR="00810F85">
              <w:rPr>
                <w:rFonts w:asciiTheme="minorHAnsi" w:eastAsia="MS Gothic" w:hAnsiTheme="minorHAnsi" w:cstheme="minorHAnsi"/>
                <w:sz w:val="20"/>
                <w:szCs w:val="20"/>
              </w:rPr>
              <w:t xml:space="preserve">assessment </w:t>
            </w:r>
            <w:r w:rsidR="005D104E">
              <w:rPr>
                <w:rFonts w:asciiTheme="minorHAnsi" w:eastAsia="MS Gothic" w:hAnsiTheme="minorHAnsi" w:cstheme="minorHAnsi"/>
                <w:sz w:val="20"/>
                <w:szCs w:val="20"/>
              </w:rPr>
              <w:t xml:space="preserve">and grading </w:t>
            </w:r>
            <w:r w:rsidR="00810F85">
              <w:rPr>
                <w:rFonts w:asciiTheme="minorHAnsi" w:eastAsia="MS Gothic" w:hAnsiTheme="minorHAnsi" w:cstheme="minorHAnsi"/>
                <w:sz w:val="20"/>
                <w:szCs w:val="20"/>
              </w:rPr>
              <w:t>benchmarking</w:t>
            </w:r>
            <w:r>
              <w:rPr>
                <w:rFonts w:asciiTheme="minorHAnsi" w:eastAsia="MS Gothic" w:hAnsiTheme="minorHAnsi" w:cstheme="minorHAnsi"/>
                <w:sz w:val="20"/>
                <w:szCs w:val="20"/>
              </w:rPr>
              <w:t>?</w:t>
            </w:r>
          </w:p>
          <w:p w14:paraId="5A181CE4" w14:textId="77777777" w:rsidR="00277FF5" w:rsidRPr="00704B0B" w:rsidRDefault="00C462FB" w:rsidP="00277FF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444008096"/>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sz w:val="20"/>
                    <w:szCs w:val="20"/>
                  </w:rPr>
                  <w:t>☐</w:t>
                </w:r>
              </w:sdtContent>
            </w:sdt>
            <w:r w:rsidR="00277FF5" w:rsidRPr="00704B0B">
              <w:rPr>
                <w:rFonts w:asciiTheme="minorHAnsi" w:eastAsia="MS Gothic" w:hAnsiTheme="minorHAnsi" w:cstheme="minorHAnsi"/>
                <w:sz w:val="20"/>
                <w:szCs w:val="20"/>
              </w:rPr>
              <w:t xml:space="preserve"> Yes</w:t>
            </w:r>
          </w:p>
          <w:p w14:paraId="6A1944BF" w14:textId="77777777" w:rsidR="00277FF5" w:rsidRPr="00704B0B" w:rsidRDefault="00C462FB" w:rsidP="00277FF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115491976"/>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sz w:val="20"/>
                    <w:szCs w:val="20"/>
                  </w:rPr>
                  <w:t>☐</w:t>
                </w:r>
              </w:sdtContent>
            </w:sdt>
            <w:r w:rsidR="00277FF5" w:rsidRPr="00704B0B">
              <w:rPr>
                <w:rFonts w:asciiTheme="minorHAnsi" w:eastAsia="MS Gothic" w:hAnsiTheme="minorHAnsi" w:cstheme="minorHAnsi"/>
                <w:sz w:val="20"/>
                <w:szCs w:val="20"/>
              </w:rPr>
              <w:t xml:space="preserve"> </w:t>
            </w:r>
            <w:r w:rsidR="00277FF5" w:rsidRPr="00704B0B">
              <w:rPr>
                <w:rFonts w:asciiTheme="minorHAnsi" w:hAnsiTheme="minorHAnsi" w:cstheme="minorHAnsi"/>
                <w:sz w:val="20"/>
                <w:szCs w:val="20"/>
              </w:rPr>
              <w:t>No</w:t>
            </w:r>
          </w:p>
          <w:p w14:paraId="666F3F22" w14:textId="77777777" w:rsidR="00277FF5" w:rsidRPr="00704B0B" w:rsidRDefault="00277FF5" w:rsidP="00277FF5">
            <w:pPr>
              <w:pStyle w:val="ListParagraph"/>
              <w:tabs>
                <w:tab w:val="left" w:pos="853"/>
              </w:tabs>
              <w:spacing w:line="273" w:lineRule="auto"/>
              <w:ind w:left="0" w:firstLine="0"/>
              <w:rPr>
                <w:rFonts w:asciiTheme="minorHAnsi" w:hAnsiTheme="minorHAnsi" w:cstheme="minorHAnsi"/>
                <w:sz w:val="20"/>
                <w:szCs w:val="20"/>
              </w:rPr>
            </w:pPr>
          </w:p>
          <w:p w14:paraId="54D5DCD5" w14:textId="77777777" w:rsidR="00277FF5" w:rsidRPr="00704B0B" w:rsidRDefault="00277FF5" w:rsidP="00277FF5">
            <w:pPr>
              <w:pStyle w:val="ListParagraph"/>
              <w:tabs>
                <w:tab w:val="left" w:pos="853"/>
              </w:tabs>
              <w:spacing w:line="273" w:lineRule="auto"/>
              <w:ind w:left="0" w:firstLine="0"/>
              <w:rPr>
                <w:rFonts w:asciiTheme="minorHAnsi" w:eastAsia="MS Gothic" w:hAnsiTheme="minorHAnsi" w:cstheme="minorHAnsi"/>
                <w:sz w:val="20"/>
                <w:szCs w:val="20"/>
              </w:rPr>
            </w:pPr>
            <w:r w:rsidRPr="00704B0B">
              <w:rPr>
                <w:rFonts w:asciiTheme="minorHAnsi" w:hAnsiTheme="minorHAnsi" w:cstheme="minorHAnsi"/>
                <w:sz w:val="20"/>
                <w:szCs w:val="20"/>
              </w:rPr>
              <w:t>Comment</w:t>
            </w:r>
            <w:r>
              <w:rPr>
                <w:rFonts w:asciiTheme="minorHAnsi" w:hAnsiTheme="minorHAnsi" w:cstheme="minorHAnsi"/>
                <w:sz w:val="20"/>
                <w:szCs w:val="20"/>
              </w:rPr>
              <w:t>s</w:t>
            </w:r>
            <w:r w:rsidRPr="00704B0B">
              <w:rPr>
                <w:rFonts w:asciiTheme="minorHAnsi" w:hAnsiTheme="minorHAnsi" w:cstheme="minorHAnsi"/>
                <w:sz w:val="20"/>
                <w:szCs w:val="20"/>
              </w:rPr>
              <w:t xml:space="preserve">:  </w:t>
            </w:r>
          </w:p>
        </w:tc>
      </w:tr>
      <w:tr w:rsidR="00A16116" w:rsidRPr="00704B0B" w14:paraId="4B297C86" w14:textId="77777777" w:rsidTr="7EEA1EB1">
        <w:tc>
          <w:tcPr>
            <w:tcW w:w="490" w:type="pct"/>
          </w:tcPr>
          <w:p w14:paraId="44BB4E32" w14:textId="77777777" w:rsidR="00277FF5" w:rsidRPr="00810F85" w:rsidRDefault="004C7D4C" w:rsidP="00277FF5">
            <w:pPr>
              <w:pStyle w:val="Heading3"/>
              <w:ind w:left="30" w:firstLine="0"/>
              <w:rPr>
                <w:rFonts w:asciiTheme="minorHAnsi" w:hAnsiTheme="minorHAnsi" w:cstheme="minorHAnsi"/>
                <w:sz w:val="20"/>
                <w:szCs w:val="20"/>
              </w:rPr>
            </w:pPr>
            <w:r>
              <w:rPr>
                <w:rFonts w:asciiTheme="minorHAnsi" w:hAnsiTheme="minorHAnsi" w:cstheme="minorHAnsi"/>
                <w:sz w:val="20"/>
                <w:szCs w:val="20"/>
              </w:rPr>
              <w:t>Are there t</w:t>
            </w:r>
            <w:r w:rsidR="00277FF5" w:rsidRPr="00810F85">
              <w:rPr>
                <w:rFonts w:asciiTheme="minorHAnsi" w:hAnsiTheme="minorHAnsi" w:cstheme="minorHAnsi"/>
                <w:sz w:val="20"/>
                <w:szCs w:val="20"/>
              </w:rPr>
              <w:t xml:space="preserve">rends in the discipline, risks to the course, or </w:t>
            </w:r>
            <w:r>
              <w:rPr>
                <w:rFonts w:asciiTheme="minorHAnsi" w:hAnsiTheme="minorHAnsi" w:cstheme="minorHAnsi"/>
                <w:sz w:val="20"/>
                <w:szCs w:val="20"/>
              </w:rPr>
              <w:lastRenderedPageBreak/>
              <w:t>methods that are being used to enhance staff scholarship, that are not drawn out elsewhere in the review</w:t>
            </w:r>
            <w:r w:rsidR="00277FF5" w:rsidRPr="00810F85">
              <w:rPr>
                <w:rFonts w:asciiTheme="minorHAnsi" w:hAnsiTheme="minorHAnsi" w:cstheme="minorHAnsi"/>
                <w:sz w:val="20"/>
                <w:szCs w:val="20"/>
              </w:rPr>
              <w:t>?</w:t>
            </w:r>
          </w:p>
        </w:tc>
        <w:tc>
          <w:tcPr>
            <w:tcW w:w="992" w:type="pct"/>
          </w:tcPr>
          <w:p w14:paraId="60B3A23D" w14:textId="77777777" w:rsidR="00277FF5" w:rsidRDefault="00277FF5" w:rsidP="00277FF5">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lastRenderedPageBreak/>
              <w:t>N/A</w:t>
            </w:r>
          </w:p>
        </w:tc>
        <w:tc>
          <w:tcPr>
            <w:tcW w:w="947" w:type="pct"/>
          </w:tcPr>
          <w:p w14:paraId="6663E256" w14:textId="77777777" w:rsidR="00277FF5" w:rsidRDefault="00C462FB" w:rsidP="00277FF5">
            <w:pPr>
              <w:pStyle w:val="NoSpacing"/>
              <w:spacing w:before="0" w:after="0" w:line="240" w:lineRule="auto"/>
              <w:ind w:firstLine="0"/>
              <w:jc w:val="left"/>
              <w:rPr>
                <w:rFonts w:asciiTheme="minorHAnsi" w:eastAsia="MS Gothic" w:hAnsiTheme="minorHAnsi" w:cstheme="minorHAnsi"/>
                <w:b w:val="0"/>
                <w:sz w:val="20"/>
              </w:rPr>
            </w:pPr>
            <w:sdt>
              <w:sdtPr>
                <w:rPr>
                  <w:rFonts w:asciiTheme="minorHAnsi" w:eastAsia="MS Gothic" w:hAnsiTheme="minorHAnsi" w:cstheme="minorHAnsi"/>
                  <w:b w:val="0"/>
                  <w:sz w:val="20"/>
                </w:rPr>
                <w:id w:val="-1547982400"/>
                <w14:checkbox>
                  <w14:checked w14:val="0"/>
                  <w14:checkedState w14:val="2612" w14:font="MS Gothic"/>
                  <w14:uncheckedState w14:val="2610" w14:font="MS Gothic"/>
                </w14:checkbox>
              </w:sdtPr>
              <w:sdtEndPr/>
              <w:sdtContent>
                <w:r w:rsidR="00FC5685">
                  <w:rPr>
                    <w:rFonts w:ascii="MS Gothic" w:eastAsia="MS Gothic" w:hAnsi="MS Gothic" w:cstheme="minorHAnsi" w:hint="eastAsia"/>
                    <w:b w:val="0"/>
                    <w:sz w:val="20"/>
                  </w:rPr>
                  <w:t>☐</w:t>
                </w:r>
              </w:sdtContent>
            </w:sdt>
            <w:r w:rsidR="00277FF5" w:rsidRPr="00A1773B">
              <w:rPr>
                <w:rFonts w:asciiTheme="minorHAnsi" w:eastAsia="MS Gothic" w:hAnsiTheme="minorHAnsi" w:cstheme="minorHAnsi"/>
                <w:b w:val="0"/>
                <w:sz w:val="20"/>
              </w:rPr>
              <w:t xml:space="preserve"> Yes     </w:t>
            </w:r>
          </w:p>
          <w:p w14:paraId="20EEF7D4" w14:textId="77777777" w:rsidR="00277FF5" w:rsidRPr="00A1773B" w:rsidRDefault="00C462FB" w:rsidP="00277FF5">
            <w:pPr>
              <w:pStyle w:val="NoSpacing"/>
              <w:spacing w:before="0" w:after="0" w:line="240" w:lineRule="auto"/>
              <w:ind w:firstLine="0"/>
              <w:jc w:val="left"/>
              <w:rPr>
                <w:rFonts w:asciiTheme="minorHAnsi" w:eastAsia="MS Gothic" w:hAnsiTheme="minorHAnsi" w:cstheme="minorHAnsi"/>
                <w:b w:val="0"/>
                <w:sz w:val="20"/>
              </w:rPr>
            </w:pPr>
            <w:sdt>
              <w:sdtPr>
                <w:rPr>
                  <w:rFonts w:asciiTheme="minorHAnsi" w:eastAsia="MS Gothic" w:hAnsiTheme="minorHAnsi" w:cstheme="minorHAnsi"/>
                  <w:b w:val="0"/>
                  <w:sz w:val="20"/>
                </w:rPr>
                <w:id w:val="2093268041"/>
                <w14:checkbox>
                  <w14:checked w14:val="0"/>
                  <w14:checkedState w14:val="2612" w14:font="MS Gothic"/>
                  <w14:uncheckedState w14:val="2610" w14:font="MS Gothic"/>
                </w14:checkbox>
              </w:sdtPr>
              <w:sdtEndPr/>
              <w:sdtContent>
                <w:r w:rsidR="00277FF5" w:rsidRPr="00A1773B">
                  <w:rPr>
                    <w:rFonts w:ascii="Segoe UI Symbol" w:eastAsia="MS Gothic" w:hAnsi="Segoe UI Symbol" w:cs="Segoe UI Symbol"/>
                    <w:b w:val="0"/>
                    <w:sz w:val="20"/>
                  </w:rPr>
                  <w:t>☐</w:t>
                </w:r>
              </w:sdtContent>
            </w:sdt>
            <w:r w:rsidR="00277FF5" w:rsidRPr="00A1773B">
              <w:rPr>
                <w:rFonts w:asciiTheme="minorHAnsi" w:eastAsia="MS Gothic" w:hAnsiTheme="minorHAnsi" w:cstheme="minorHAnsi"/>
                <w:b w:val="0"/>
                <w:sz w:val="20"/>
              </w:rPr>
              <w:t xml:space="preserve"> No</w:t>
            </w:r>
          </w:p>
        </w:tc>
        <w:tc>
          <w:tcPr>
            <w:tcW w:w="1235" w:type="pct"/>
          </w:tcPr>
          <w:p w14:paraId="0AA639CA" w14:textId="77777777" w:rsidR="00277FF5" w:rsidRDefault="00277FF5" w:rsidP="00277FF5">
            <w:pPr>
              <w:rPr>
                <w:sz w:val="20"/>
                <w:szCs w:val="20"/>
              </w:rPr>
            </w:pPr>
            <w:r>
              <w:rPr>
                <w:sz w:val="20"/>
                <w:szCs w:val="20"/>
              </w:rPr>
              <w:t xml:space="preserve">[The Higher Education Standards Framework requires that a course review includes consideration of emerging developments in the field and identified risks to the quality of the course. The </w:t>
            </w:r>
            <w:r>
              <w:rPr>
                <w:sz w:val="20"/>
                <w:szCs w:val="20"/>
              </w:rPr>
              <w:lastRenderedPageBreak/>
              <w:t>rubric has been designed to draw out this information, however, this question provides a space to identify anything that has not been able to be identified in one of the other questions.</w:t>
            </w:r>
            <w:r w:rsidR="004C7D4C">
              <w:rPr>
                <w:sz w:val="20"/>
                <w:szCs w:val="20"/>
              </w:rPr>
              <w:t xml:space="preserve"> This could be around academic integrity, for example, or a teaching symposium that all staff will participate in. </w:t>
            </w:r>
            <w:r>
              <w:rPr>
                <w:sz w:val="20"/>
                <w:szCs w:val="20"/>
              </w:rPr>
              <w:t xml:space="preserve"> A ‘no’ response here is perfectly valid.] </w:t>
            </w:r>
          </w:p>
        </w:tc>
        <w:tc>
          <w:tcPr>
            <w:tcW w:w="1336" w:type="pct"/>
          </w:tcPr>
          <w:p w14:paraId="2603AF95" w14:textId="77777777" w:rsidR="00277FF5" w:rsidRDefault="00277FF5" w:rsidP="00277FF5">
            <w:pPr>
              <w:pStyle w:val="ListParagraph"/>
              <w:tabs>
                <w:tab w:val="left" w:pos="853"/>
              </w:tabs>
              <w:spacing w:line="273" w:lineRule="auto"/>
              <w:ind w:left="0" w:firstLine="0"/>
              <w:rPr>
                <w:rFonts w:asciiTheme="minorHAnsi" w:eastAsia="MS Gothic" w:hAnsiTheme="minorHAnsi" w:cstheme="minorHAnsi"/>
                <w:sz w:val="20"/>
                <w:szCs w:val="20"/>
              </w:rPr>
            </w:pPr>
            <w:r>
              <w:rPr>
                <w:rFonts w:asciiTheme="minorHAnsi" w:eastAsia="MS Gothic" w:hAnsiTheme="minorHAnsi" w:cstheme="minorHAnsi"/>
                <w:sz w:val="20"/>
                <w:szCs w:val="20"/>
              </w:rPr>
              <w:lastRenderedPageBreak/>
              <w:t>Are these trends or risks appropriately identified and captured in the recommendations?</w:t>
            </w:r>
          </w:p>
          <w:p w14:paraId="7673BF9E" w14:textId="77777777" w:rsidR="00277FF5" w:rsidRPr="00704B0B" w:rsidRDefault="00C462FB" w:rsidP="00277FF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102032339"/>
                <w14:checkbox>
                  <w14:checked w14:val="0"/>
                  <w14:checkedState w14:val="2612" w14:font="MS Gothic"/>
                  <w14:uncheckedState w14:val="2610" w14:font="MS Gothic"/>
                </w14:checkbox>
              </w:sdtPr>
              <w:sdtEndPr/>
              <w:sdtContent>
                <w:r w:rsidR="00FC5685">
                  <w:rPr>
                    <w:rFonts w:ascii="MS Gothic" w:eastAsia="MS Gothic" w:hAnsi="MS Gothic" w:cstheme="minorHAnsi" w:hint="eastAsia"/>
                    <w:sz w:val="20"/>
                    <w:szCs w:val="20"/>
                  </w:rPr>
                  <w:t>☐</w:t>
                </w:r>
              </w:sdtContent>
            </w:sdt>
            <w:r w:rsidR="00277FF5" w:rsidRPr="00704B0B">
              <w:rPr>
                <w:rFonts w:asciiTheme="minorHAnsi" w:eastAsia="MS Gothic" w:hAnsiTheme="minorHAnsi" w:cstheme="minorHAnsi"/>
                <w:sz w:val="20"/>
                <w:szCs w:val="20"/>
              </w:rPr>
              <w:t xml:space="preserve"> Yes</w:t>
            </w:r>
          </w:p>
          <w:p w14:paraId="518AFE18" w14:textId="77777777" w:rsidR="00277FF5" w:rsidRPr="00704B0B" w:rsidRDefault="00C462FB" w:rsidP="00277FF5">
            <w:pPr>
              <w:pStyle w:val="ListParagraph"/>
              <w:tabs>
                <w:tab w:val="left" w:pos="853"/>
              </w:tabs>
              <w:spacing w:line="273" w:lineRule="auto"/>
              <w:ind w:left="0" w:firstLine="0"/>
              <w:rPr>
                <w:rFonts w:asciiTheme="minorHAnsi" w:hAnsiTheme="minorHAnsi" w:cstheme="minorHAnsi"/>
                <w:sz w:val="20"/>
                <w:szCs w:val="20"/>
              </w:rPr>
            </w:pPr>
            <w:sdt>
              <w:sdtPr>
                <w:rPr>
                  <w:rFonts w:asciiTheme="minorHAnsi" w:eastAsia="MS Gothic" w:hAnsiTheme="minorHAnsi" w:cstheme="minorHAnsi"/>
                  <w:sz w:val="20"/>
                  <w:szCs w:val="20"/>
                </w:rPr>
                <w:id w:val="969558707"/>
                <w14:checkbox>
                  <w14:checked w14:val="0"/>
                  <w14:checkedState w14:val="2612" w14:font="MS Gothic"/>
                  <w14:uncheckedState w14:val="2610" w14:font="MS Gothic"/>
                </w14:checkbox>
              </w:sdtPr>
              <w:sdtEndPr/>
              <w:sdtContent>
                <w:r w:rsidR="00277FF5" w:rsidRPr="00704B0B">
                  <w:rPr>
                    <w:rFonts w:ascii="Segoe UI Symbol" w:eastAsia="MS Gothic" w:hAnsi="Segoe UI Symbol" w:cs="Segoe UI Symbol"/>
                    <w:sz w:val="20"/>
                    <w:szCs w:val="20"/>
                  </w:rPr>
                  <w:t>☐</w:t>
                </w:r>
              </w:sdtContent>
            </w:sdt>
            <w:r w:rsidR="00277FF5" w:rsidRPr="00704B0B">
              <w:rPr>
                <w:rFonts w:asciiTheme="minorHAnsi" w:eastAsia="MS Gothic" w:hAnsiTheme="minorHAnsi" w:cstheme="minorHAnsi"/>
                <w:sz w:val="20"/>
                <w:szCs w:val="20"/>
              </w:rPr>
              <w:t xml:space="preserve"> </w:t>
            </w:r>
            <w:r w:rsidR="00277FF5" w:rsidRPr="00704B0B">
              <w:rPr>
                <w:rFonts w:asciiTheme="minorHAnsi" w:hAnsiTheme="minorHAnsi" w:cstheme="minorHAnsi"/>
                <w:sz w:val="20"/>
                <w:szCs w:val="20"/>
              </w:rPr>
              <w:t>No</w:t>
            </w:r>
          </w:p>
          <w:p w14:paraId="5C42B58F" w14:textId="77777777" w:rsidR="00277FF5" w:rsidRPr="00704B0B" w:rsidRDefault="00277FF5" w:rsidP="00277FF5">
            <w:pPr>
              <w:pStyle w:val="ListParagraph"/>
              <w:tabs>
                <w:tab w:val="left" w:pos="853"/>
              </w:tabs>
              <w:spacing w:line="273" w:lineRule="auto"/>
              <w:ind w:left="0" w:firstLine="0"/>
              <w:rPr>
                <w:rFonts w:asciiTheme="minorHAnsi" w:hAnsiTheme="minorHAnsi" w:cstheme="minorHAnsi"/>
                <w:sz w:val="20"/>
                <w:szCs w:val="20"/>
              </w:rPr>
            </w:pPr>
          </w:p>
          <w:p w14:paraId="063C1CCC" w14:textId="77777777" w:rsidR="00277FF5" w:rsidRDefault="00277FF5" w:rsidP="00277FF5">
            <w:pPr>
              <w:pStyle w:val="ListParagraph"/>
              <w:tabs>
                <w:tab w:val="left" w:pos="853"/>
              </w:tabs>
              <w:spacing w:line="273" w:lineRule="auto"/>
              <w:ind w:left="0" w:firstLine="0"/>
              <w:rPr>
                <w:rFonts w:asciiTheme="minorHAnsi" w:eastAsia="MS Gothic" w:hAnsiTheme="minorHAnsi" w:cstheme="minorHAnsi"/>
                <w:sz w:val="20"/>
                <w:szCs w:val="20"/>
              </w:rPr>
            </w:pPr>
            <w:r w:rsidRPr="00704B0B">
              <w:rPr>
                <w:rFonts w:asciiTheme="minorHAnsi" w:hAnsiTheme="minorHAnsi" w:cstheme="minorHAnsi"/>
                <w:sz w:val="20"/>
                <w:szCs w:val="20"/>
              </w:rPr>
              <w:t>Comment</w:t>
            </w:r>
            <w:r>
              <w:rPr>
                <w:rFonts w:asciiTheme="minorHAnsi" w:hAnsiTheme="minorHAnsi" w:cstheme="minorHAnsi"/>
                <w:sz w:val="20"/>
                <w:szCs w:val="20"/>
              </w:rPr>
              <w:t>s</w:t>
            </w:r>
            <w:r w:rsidRPr="00704B0B">
              <w:rPr>
                <w:rFonts w:asciiTheme="minorHAnsi" w:hAnsiTheme="minorHAnsi" w:cstheme="minorHAnsi"/>
                <w:sz w:val="20"/>
                <w:szCs w:val="20"/>
              </w:rPr>
              <w:t xml:space="preserve">:  </w:t>
            </w:r>
          </w:p>
        </w:tc>
      </w:tr>
    </w:tbl>
    <w:p w14:paraId="119B0649" w14:textId="77777777" w:rsidR="00030F28" w:rsidRPr="00704B0B" w:rsidRDefault="00030F28" w:rsidP="005803CB">
      <w:pPr>
        <w:pStyle w:val="Heading3"/>
        <w:ind w:left="0" w:firstLine="0"/>
        <w:rPr>
          <w:rFonts w:asciiTheme="minorHAnsi" w:hAnsiTheme="minorHAnsi" w:cstheme="minorHAnsi"/>
          <w:sz w:val="20"/>
          <w:szCs w:val="20"/>
        </w:rPr>
      </w:pPr>
    </w:p>
    <w:p w14:paraId="034CDDB0" w14:textId="77777777" w:rsidR="00030F28" w:rsidRPr="00704B0B" w:rsidRDefault="00030F28">
      <w:pPr>
        <w:rPr>
          <w:rFonts w:asciiTheme="minorHAnsi" w:hAnsiTheme="minorHAnsi" w:cstheme="minorHAnsi"/>
          <w:b/>
          <w:bCs/>
          <w:sz w:val="20"/>
          <w:szCs w:val="20"/>
        </w:rPr>
      </w:pPr>
      <w:r w:rsidRPr="00704B0B">
        <w:rPr>
          <w:rFonts w:asciiTheme="minorHAnsi" w:hAnsiTheme="minorHAnsi" w:cstheme="minorHAnsi"/>
          <w:sz w:val="20"/>
          <w:szCs w:val="20"/>
        </w:rPr>
        <w:br w:type="page"/>
      </w:r>
    </w:p>
    <w:p w14:paraId="36E16122" w14:textId="77777777" w:rsidR="00030F28" w:rsidRPr="00704B0B" w:rsidRDefault="00030F28" w:rsidP="00030F28">
      <w:pPr>
        <w:pStyle w:val="Heading3"/>
        <w:ind w:left="0" w:firstLine="0"/>
        <w:rPr>
          <w:rFonts w:asciiTheme="minorHAnsi" w:hAnsiTheme="minorHAnsi" w:cstheme="minorHAnsi"/>
          <w:sz w:val="20"/>
          <w:szCs w:val="20"/>
        </w:rPr>
      </w:pPr>
      <w:r w:rsidRPr="00704B0B">
        <w:rPr>
          <w:rFonts w:asciiTheme="minorHAnsi" w:hAnsiTheme="minorHAnsi" w:cstheme="minorHAnsi"/>
          <w:sz w:val="20"/>
          <w:szCs w:val="20"/>
        </w:rPr>
        <w:lastRenderedPageBreak/>
        <w:t>Benchmarking of Qualifications at Other Institutions</w:t>
      </w:r>
    </w:p>
    <w:p w14:paraId="7F583808" w14:textId="77777777" w:rsidR="00030F28" w:rsidRPr="00704B0B" w:rsidRDefault="00030F28" w:rsidP="00030F28">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Choose at least two courses offered at other Australian universities that are comparable to each course being reviewed. Variations between students’ background knowledge and skills across benchmarking partners can be an important factor in evaluating course design, and determining adaptations to course design that accommodate differing entry levels while maximising student success. </w:t>
      </w:r>
    </w:p>
    <w:p w14:paraId="766A8436" w14:textId="77777777" w:rsidR="00030F28" w:rsidRPr="00704B0B" w:rsidRDefault="00030F28" w:rsidP="00030F28">
      <w:pPr>
        <w:pStyle w:val="Heading3"/>
        <w:ind w:left="0" w:firstLine="0"/>
        <w:rPr>
          <w:rFonts w:asciiTheme="minorHAnsi" w:hAnsiTheme="minorHAnsi" w:cstheme="minorHAnsi"/>
          <w:b w:val="0"/>
          <w:sz w:val="20"/>
          <w:szCs w:val="20"/>
        </w:rPr>
      </w:pPr>
    </w:p>
    <w:p w14:paraId="6F5F0ED0" w14:textId="77777777" w:rsidR="00030F28" w:rsidRPr="00704B0B" w:rsidRDefault="00030F28" w:rsidP="00030F28">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Universities that are consistently used as benchmark partners are Southern Cross University, University of Southern Queensland, Central Queensland University, Flinders University, University of the Sunshine Coast, James Cook University, and Charles Sturt University. </w:t>
      </w:r>
    </w:p>
    <w:p w14:paraId="2CC843DD" w14:textId="77777777" w:rsidR="00030F28" w:rsidRPr="00704B0B" w:rsidRDefault="00030F28" w:rsidP="00030F28">
      <w:pPr>
        <w:pStyle w:val="Heading3"/>
        <w:ind w:left="0" w:firstLine="0"/>
        <w:rPr>
          <w:rFonts w:asciiTheme="minorHAnsi" w:hAnsiTheme="minorHAnsi" w:cstheme="minorHAnsi"/>
          <w:b w:val="0"/>
          <w:sz w:val="20"/>
          <w:szCs w:val="20"/>
        </w:rPr>
      </w:pPr>
    </w:p>
    <w:p w14:paraId="19E04A55" w14:textId="77777777" w:rsidR="00030F28" w:rsidRPr="00704B0B" w:rsidRDefault="00030F28" w:rsidP="00030F28">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In some instances, UNE may be offering a course that is unique nationally, or does not have appropriate information readily available from other Australian universities to benchmark against. If this is the case, disciplinary or accreditation bodies can also act as sources of information for benchmarking purposes in providing thresholds, standards, or requirements that need to be met or exceeded. Alternatively, it may be more relevant to benchmark against international partners to determine.  </w:t>
      </w:r>
    </w:p>
    <w:p w14:paraId="4C905893" w14:textId="77777777" w:rsidR="00030F28" w:rsidRPr="00704B0B" w:rsidRDefault="00030F28" w:rsidP="00030F28">
      <w:pPr>
        <w:pStyle w:val="Heading3"/>
        <w:rPr>
          <w:rFonts w:asciiTheme="minorHAnsi" w:hAnsiTheme="minorHAnsi" w:cstheme="minorHAnsi"/>
          <w:sz w:val="20"/>
          <w:szCs w:val="20"/>
        </w:rPr>
      </w:pPr>
    </w:p>
    <w:tbl>
      <w:tblPr>
        <w:tblStyle w:val="TableGrid"/>
        <w:tblW w:w="5000" w:type="pct"/>
        <w:tblLook w:val="04A0" w:firstRow="1" w:lastRow="0" w:firstColumn="1" w:lastColumn="0" w:noHBand="0" w:noVBand="1"/>
      </w:tblPr>
      <w:tblGrid>
        <w:gridCol w:w="3782"/>
        <w:gridCol w:w="3782"/>
        <w:gridCol w:w="3782"/>
        <w:gridCol w:w="3782"/>
      </w:tblGrid>
      <w:tr w:rsidR="00030F28" w:rsidRPr="00704B0B" w14:paraId="4977985B" w14:textId="77777777" w:rsidTr="00030F28">
        <w:tc>
          <w:tcPr>
            <w:tcW w:w="1250" w:type="pct"/>
          </w:tcPr>
          <w:p w14:paraId="58A2D3FF" w14:textId="77777777" w:rsidR="00030F28" w:rsidRPr="00704B0B" w:rsidRDefault="00030F28" w:rsidP="00030F28">
            <w:pPr>
              <w:pStyle w:val="Heading3"/>
              <w:ind w:left="0" w:firstLine="0"/>
              <w:rPr>
                <w:rFonts w:asciiTheme="minorHAnsi" w:hAnsiTheme="minorHAnsi" w:cstheme="minorHAnsi"/>
                <w:sz w:val="20"/>
                <w:szCs w:val="20"/>
              </w:rPr>
            </w:pPr>
            <w:r w:rsidRPr="00704B0B">
              <w:rPr>
                <w:rFonts w:asciiTheme="minorHAnsi" w:hAnsiTheme="minorHAnsi" w:cstheme="minorHAnsi"/>
                <w:sz w:val="20"/>
                <w:szCs w:val="20"/>
              </w:rPr>
              <w:t>Institution</w:t>
            </w:r>
          </w:p>
        </w:tc>
        <w:tc>
          <w:tcPr>
            <w:tcW w:w="1250" w:type="pct"/>
          </w:tcPr>
          <w:p w14:paraId="79ABBA3F" w14:textId="77777777" w:rsidR="00030F28" w:rsidRPr="00704B0B" w:rsidRDefault="00030F28" w:rsidP="00030F28">
            <w:pPr>
              <w:pStyle w:val="Heading3"/>
              <w:ind w:left="0" w:firstLine="0"/>
              <w:rPr>
                <w:rFonts w:asciiTheme="minorHAnsi" w:hAnsiTheme="minorHAnsi" w:cstheme="minorHAnsi"/>
                <w:sz w:val="20"/>
                <w:szCs w:val="20"/>
              </w:rPr>
            </w:pPr>
            <w:r w:rsidRPr="00704B0B">
              <w:rPr>
                <w:rFonts w:asciiTheme="minorHAnsi" w:hAnsiTheme="minorHAnsi" w:cstheme="minorHAnsi"/>
                <w:sz w:val="20"/>
                <w:szCs w:val="20"/>
              </w:rPr>
              <w:t>UNE</w:t>
            </w:r>
          </w:p>
        </w:tc>
        <w:tc>
          <w:tcPr>
            <w:tcW w:w="1250" w:type="pct"/>
          </w:tcPr>
          <w:p w14:paraId="4C14F035" w14:textId="77777777" w:rsidR="00030F28" w:rsidRPr="00704B0B" w:rsidRDefault="00030F28" w:rsidP="00030F28">
            <w:pPr>
              <w:pStyle w:val="Heading3"/>
              <w:rPr>
                <w:rFonts w:asciiTheme="minorHAnsi" w:hAnsiTheme="minorHAnsi" w:cstheme="minorHAnsi"/>
                <w:sz w:val="20"/>
                <w:szCs w:val="20"/>
              </w:rPr>
            </w:pPr>
          </w:p>
        </w:tc>
        <w:tc>
          <w:tcPr>
            <w:tcW w:w="1250" w:type="pct"/>
          </w:tcPr>
          <w:p w14:paraId="5A4FFBB1" w14:textId="77777777" w:rsidR="00030F28" w:rsidRPr="00704B0B" w:rsidRDefault="00030F28" w:rsidP="00030F28">
            <w:pPr>
              <w:pStyle w:val="Heading3"/>
              <w:rPr>
                <w:rFonts w:asciiTheme="minorHAnsi" w:hAnsiTheme="minorHAnsi" w:cstheme="minorHAnsi"/>
                <w:sz w:val="20"/>
                <w:szCs w:val="20"/>
              </w:rPr>
            </w:pPr>
          </w:p>
        </w:tc>
      </w:tr>
      <w:tr w:rsidR="00030F28" w:rsidRPr="00704B0B" w14:paraId="65C40EF9" w14:textId="77777777" w:rsidTr="00030F28">
        <w:tc>
          <w:tcPr>
            <w:tcW w:w="1250" w:type="pct"/>
          </w:tcPr>
          <w:p w14:paraId="0C1CB9D9" w14:textId="77777777" w:rsidR="00030F28" w:rsidRPr="00704B0B" w:rsidRDefault="00030F28" w:rsidP="00030F28">
            <w:pPr>
              <w:pStyle w:val="Heading3"/>
              <w:ind w:left="0" w:firstLine="0"/>
              <w:rPr>
                <w:rFonts w:asciiTheme="minorHAnsi" w:hAnsiTheme="minorHAnsi" w:cstheme="minorHAnsi"/>
                <w:sz w:val="20"/>
                <w:szCs w:val="20"/>
              </w:rPr>
            </w:pPr>
            <w:r w:rsidRPr="00704B0B">
              <w:rPr>
                <w:rFonts w:asciiTheme="minorHAnsi" w:hAnsiTheme="minorHAnsi" w:cstheme="minorHAnsi"/>
                <w:sz w:val="20"/>
                <w:szCs w:val="20"/>
              </w:rPr>
              <w:t>Course</w:t>
            </w:r>
          </w:p>
        </w:tc>
        <w:tc>
          <w:tcPr>
            <w:tcW w:w="1250" w:type="pct"/>
          </w:tcPr>
          <w:p w14:paraId="451264B1" w14:textId="77777777" w:rsidR="00030F28" w:rsidRPr="00704B0B" w:rsidRDefault="00030F28" w:rsidP="00030F28">
            <w:pPr>
              <w:pStyle w:val="Heading3"/>
              <w:rPr>
                <w:rFonts w:asciiTheme="minorHAnsi" w:hAnsiTheme="minorHAnsi" w:cstheme="minorHAnsi"/>
                <w:sz w:val="20"/>
                <w:szCs w:val="20"/>
              </w:rPr>
            </w:pPr>
          </w:p>
        </w:tc>
        <w:tc>
          <w:tcPr>
            <w:tcW w:w="1250" w:type="pct"/>
          </w:tcPr>
          <w:p w14:paraId="6DADB03E" w14:textId="77777777" w:rsidR="00030F28" w:rsidRPr="00704B0B" w:rsidRDefault="00030F28" w:rsidP="00030F28">
            <w:pPr>
              <w:pStyle w:val="Heading3"/>
              <w:rPr>
                <w:rFonts w:asciiTheme="minorHAnsi" w:hAnsiTheme="minorHAnsi" w:cstheme="minorHAnsi"/>
                <w:sz w:val="20"/>
                <w:szCs w:val="20"/>
              </w:rPr>
            </w:pPr>
          </w:p>
        </w:tc>
        <w:tc>
          <w:tcPr>
            <w:tcW w:w="1250" w:type="pct"/>
          </w:tcPr>
          <w:p w14:paraId="3B4F217A" w14:textId="77777777" w:rsidR="00030F28" w:rsidRPr="00704B0B" w:rsidRDefault="00030F28" w:rsidP="00030F28">
            <w:pPr>
              <w:pStyle w:val="Heading3"/>
              <w:rPr>
                <w:rFonts w:asciiTheme="minorHAnsi" w:hAnsiTheme="minorHAnsi" w:cstheme="minorHAnsi"/>
                <w:sz w:val="20"/>
                <w:szCs w:val="20"/>
              </w:rPr>
            </w:pPr>
          </w:p>
        </w:tc>
      </w:tr>
      <w:tr w:rsidR="00030F28" w:rsidRPr="00704B0B" w14:paraId="1B64762C" w14:textId="77777777" w:rsidTr="00030F28">
        <w:tc>
          <w:tcPr>
            <w:tcW w:w="1250" w:type="pct"/>
          </w:tcPr>
          <w:p w14:paraId="2D7F5581" w14:textId="77777777" w:rsidR="00030F28" w:rsidRPr="00704B0B" w:rsidRDefault="00030F28" w:rsidP="00030F28">
            <w:pPr>
              <w:pStyle w:val="Heading3"/>
              <w:ind w:left="0" w:firstLine="0"/>
              <w:rPr>
                <w:rFonts w:asciiTheme="minorHAnsi" w:hAnsiTheme="minorHAnsi" w:cstheme="minorHAnsi"/>
                <w:sz w:val="20"/>
                <w:szCs w:val="20"/>
              </w:rPr>
            </w:pPr>
            <w:r w:rsidRPr="00704B0B">
              <w:rPr>
                <w:rFonts w:asciiTheme="minorHAnsi" w:hAnsiTheme="minorHAnsi" w:cstheme="minorHAnsi"/>
                <w:sz w:val="20"/>
                <w:szCs w:val="20"/>
              </w:rPr>
              <w:t>English language admission requirements (IELTS, TOEFL, etc.)</w:t>
            </w:r>
          </w:p>
        </w:tc>
        <w:tc>
          <w:tcPr>
            <w:tcW w:w="1250" w:type="pct"/>
          </w:tcPr>
          <w:p w14:paraId="08FFF0B0" w14:textId="77777777" w:rsidR="00030F28" w:rsidRPr="00704B0B" w:rsidRDefault="00030F28" w:rsidP="00030F28">
            <w:pPr>
              <w:pStyle w:val="Heading3"/>
              <w:rPr>
                <w:rFonts w:asciiTheme="minorHAnsi" w:hAnsiTheme="minorHAnsi" w:cstheme="minorHAnsi"/>
                <w:sz w:val="20"/>
                <w:szCs w:val="20"/>
              </w:rPr>
            </w:pPr>
          </w:p>
        </w:tc>
        <w:tc>
          <w:tcPr>
            <w:tcW w:w="1250" w:type="pct"/>
          </w:tcPr>
          <w:p w14:paraId="5DC1339A" w14:textId="77777777" w:rsidR="00030F28" w:rsidRPr="00704B0B" w:rsidRDefault="00030F28" w:rsidP="00030F28">
            <w:pPr>
              <w:pStyle w:val="Heading3"/>
              <w:rPr>
                <w:rFonts w:asciiTheme="minorHAnsi" w:hAnsiTheme="minorHAnsi" w:cstheme="minorHAnsi"/>
                <w:sz w:val="20"/>
                <w:szCs w:val="20"/>
              </w:rPr>
            </w:pPr>
          </w:p>
        </w:tc>
        <w:tc>
          <w:tcPr>
            <w:tcW w:w="1250" w:type="pct"/>
          </w:tcPr>
          <w:p w14:paraId="57E58677" w14:textId="77777777" w:rsidR="00030F28" w:rsidRPr="00704B0B" w:rsidRDefault="00030F28" w:rsidP="00030F28">
            <w:pPr>
              <w:pStyle w:val="Heading3"/>
              <w:rPr>
                <w:rFonts w:asciiTheme="minorHAnsi" w:hAnsiTheme="minorHAnsi" w:cstheme="minorHAnsi"/>
                <w:sz w:val="20"/>
                <w:szCs w:val="20"/>
              </w:rPr>
            </w:pPr>
          </w:p>
        </w:tc>
      </w:tr>
      <w:tr w:rsidR="00030F28" w:rsidRPr="00704B0B" w14:paraId="7FACE453" w14:textId="77777777" w:rsidTr="00030F28">
        <w:tc>
          <w:tcPr>
            <w:tcW w:w="1250" w:type="pct"/>
          </w:tcPr>
          <w:p w14:paraId="781641E2" w14:textId="77777777" w:rsidR="00030F28" w:rsidRPr="00704B0B" w:rsidRDefault="00030F28" w:rsidP="00030F28">
            <w:pPr>
              <w:pStyle w:val="Heading3"/>
              <w:ind w:left="0" w:firstLine="0"/>
              <w:rPr>
                <w:rFonts w:asciiTheme="minorHAnsi" w:hAnsiTheme="minorHAnsi" w:cstheme="minorHAnsi"/>
                <w:sz w:val="20"/>
                <w:szCs w:val="20"/>
              </w:rPr>
            </w:pPr>
            <w:r w:rsidRPr="00704B0B">
              <w:rPr>
                <w:rFonts w:asciiTheme="minorHAnsi" w:hAnsiTheme="minorHAnsi" w:cstheme="minorHAnsi"/>
                <w:sz w:val="20"/>
                <w:szCs w:val="20"/>
              </w:rPr>
              <w:t>Admission requirements</w:t>
            </w:r>
          </w:p>
        </w:tc>
        <w:tc>
          <w:tcPr>
            <w:tcW w:w="1250" w:type="pct"/>
          </w:tcPr>
          <w:p w14:paraId="08EA7B62" w14:textId="77777777" w:rsidR="00030F28" w:rsidRPr="00704B0B" w:rsidRDefault="00030F28" w:rsidP="00030F28">
            <w:pPr>
              <w:pStyle w:val="Heading3"/>
              <w:rPr>
                <w:rFonts w:asciiTheme="minorHAnsi" w:hAnsiTheme="minorHAnsi" w:cstheme="minorHAnsi"/>
                <w:sz w:val="20"/>
                <w:szCs w:val="20"/>
              </w:rPr>
            </w:pPr>
          </w:p>
        </w:tc>
        <w:tc>
          <w:tcPr>
            <w:tcW w:w="1250" w:type="pct"/>
          </w:tcPr>
          <w:p w14:paraId="268C10E1" w14:textId="77777777" w:rsidR="00030F28" w:rsidRPr="00704B0B" w:rsidRDefault="00030F28" w:rsidP="00030F28">
            <w:pPr>
              <w:pStyle w:val="Heading3"/>
              <w:rPr>
                <w:rFonts w:asciiTheme="minorHAnsi" w:hAnsiTheme="minorHAnsi" w:cstheme="minorHAnsi"/>
                <w:sz w:val="20"/>
                <w:szCs w:val="20"/>
              </w:rPr>
            </w:pPr>
          </w:p>
        </w:tc>
        <w:tc>
          <w:tcPr>
            <w:tcW w:w="1250" w:type="pct"/>
          </w:tcPr>
          <w:p w14:paraId="66705D01" w14:textId="77777777" w:rsidR="00030F28" w:rsidRPr="00704B0B" w:rsidRDefault="00030F28" w:rsidP="00030F28">
            <w:pPr>
              <w:pStyle w:val="Heading3"/>
              <w:rPr>
                <w:rFonts w:asciiTheme="minorHAnsi" w:hAnsiTheme="minorHAnsi" w:cstheme="minorHAnsi"/>
                <w:sz w:val="20"/>
                <w:szCs w:val="20"/>
              </w:rPr>
            </w:pPr>
          </w:p>
        </w:tc>
      </w:tr>
      <w:tr w:rsidR="00030F28" w:rsidRPr="00704B0B" w14:paraId="4A070647" w14:textId="77777777" w:rsidTr="00030F28">
        <w:tc>
          <w:tcPr>
            <w:tcW w:w="1250" w:type="pct"/>
          </w:tcPr>
          <w:p w14:paraId="26C032C0" w14:textId="77777777" w:rsidR="00030F28" w:rsidRPr="00704B0B" w:rsidRDefault="00030F28" w:rsidP="00030F28">
            <w:pPr>
              <w:pStyle w:val="Heading3"/>
              <w:ind w:left="0" w:firstLine="0"/>
              <w:rPr>
                <w:rFonts w:asciiTheme="minorHAnsi" w:hAnsiTheme="minorHAnsi" w:cstheme="minorHAnsi"/>
                <w:sz w:val="20"/>
                <w:szCs w:val="20"/>
              </w:rPr>
            </w:pPr>
            <w:r w:rsidRPr="00704B0B">
              <w:rPr>
                <w:rFonts w:asciiTheme="minorHAnsi" w:hAnsiTheme="minorHAnsi" w:cstheme="minorHAnsi"/>
                <w:sz w:val="20"/>
                <w:szCs w:val="20"/>
              </w:rPr>
              <w:t>Course Learning Outcomes</w:t>
            </w:r>
          </w:p>
        </w:tc>
        <w:tc>
          <w:tcPr>
            <w:tcW w:w="1250" w:type="pct"/>
          </w:tcPr>
          <w:p w14:paraId="3667A71F" w14:textId="77777777" w:rsidR="00030F28" w:rsidRPr="00704B0B" w:rsidRDefault="00030F28" w:rsidP="00030F28">
            <w:pPr>
              <w:pStyle w:val="Heading3"/>
              <w:rPr>
                <w:rFonts w:asciiTheme="minorHAnsi" w:hAnsiTheme="minorHAnsi" w:cstheme="minorHAnsi"/>
                <w:sz w:val="20"/>
                <w:szCs w:val="20"/>
              </w:rPr>
            </w:pPr>
          </w:p>
        </w:tc>
        <w:tc>
          <w:tcPr>
            <w:tcW w:w="1250" w:type="pct"/>
          </w:tcPr>
          <w:p w14:paraId="41833304" w14:textId="77777777" w:rsidR="00030F28" w:rsidRPr="00704B0B" w:rsidRDefault="00030F28" w:rsidP="00030F28">
            <w:pPr>
              <w:pStyle w:val="Heading3"/>
              <w:rPr>
                <w:rFonts w:asciiTheme="minorHAnsi" w:hAnsiTheme="minorHAnsi" w:cstheme="minorHAnsi"/>
                <w:sz w:val="20"/>
                <w:szCs w:val="20"/>
              </w:rPr>
            </w:pPr>
          </w:p>
        </w:tc>
        <w:tc>
          <w:tcPr>
            <w:tcW w:w="1250" w:type="pct"/>
          </w:tcPr>
          <w:p w14:paraId="614909BA" w14:textId="77777777" w:rsidR="00030F28" w:rsidRPr="00704B0B" w:rsidRDefault="00030F28" w:rsidP="00030F28">
            <w:pPr>
              <w:pStyle w:val="Heading3"/>
              <w:rPr>
                <w:rFonts w:asciiTheme="minorHAnsi" w:hAnsiTheme="minorHAnsi" w:cstheme="minorHAnsi"/>
                <w:sz w:val="20"/>
                <w:szCs w:val="20"/>
              </w:rPr>
            </w:pPr>
          </w:p>
        </w:tc>
      </w:tr>
      <w:tr w:rsidR="008A0896" w:rsidRPr="00704B0B" w14:paraId="4EFA0963" w14:textId="77777777" w:rsidTr="00030F28">
        <w:tc>
          <w:tcPr>
            <w:tcW w:w="1250" w:type="pct"/>
          </w:tcPr>
          <w:p w14:paraId="0A88A63E" w14:textId="77777777" w:rsidR="008A0896" w:rsidRPr="00704B0B" w:rsidRDefault="008A0896" w:rsidP="00030F28">
            <w:pPr>
              <w:pStyle w:val="Heading3"/>
              <w:ind w:left="0" w:firstLine="0"/>
              <w:rPr>
                <w:rFonts w:asciiTheme="minorHAnsi" w:hAnsiTheme="minorHAnsi" w:cstheme="minorHAnsi"/>
                <w:sz w:val="20"/>
                <w:szCs w:val="20"/>
              </w:rPr>
            </w:pPr>
            <w:r>
              <w:rPr>
                <w:rFonts w:asciiTheme="minorHAnsi" w:hAnsiTheme="minorHAnsi" w:cstheme="minorHAnsi"/>
                <w:sz w:val="20"/>
                <w:szCs w:val="20"/>
              </w:rPr>
              <w:t>Graduate Attributes</w:t>
            </w:r>
          </w:p>
        </w:tc>
        <w:tc>
          <w:tcPr>
            <w:tcW w:w="1250" w:type="pct"/>
          </w:tcPr>
          <w:p w14:paraId="375E40D6" w14:textId="77777777" w:rsidR="008A0896" w:rsidRPr="00704B0B" w:rsidRDefault="008A0896" w:rsidP="00030F28">
            <w:pPr>
              <w:pStyle w:val="Heading3"/>
              <w:rPr>
                <w:rFonts w:asciiTheme="minorHAnsi" w:hAnsiTheme="minorHAnsi" w:cstheme="minorHAnsi"/>
                <w:sz w:val="20"/>
                <w:szCs w:val="20"/>
              </w:rPr>
            </w:pPr>
          </w:p>
        </w:tc>
        <w:tc>
          <w:tcPr>
            <w:tcW w:w="1250" w:type="pct"/>
          </w:tcPr>
          <w:p w14:paraId="35EA20F1" w14:textId="77777777" w:rsidR="008A0896" w:rsidRPr="00704B0B" w:rsidRDefault="008A0896" w:rsidP="00030F28">
            <w:pPr>
              <w:pStyle w:val="Heading3"/>
              <w:rPr>
                <w:rFonts w:asciiTheme="minorHAnsi" w:hAnsiTheme="minorHAnsi" w:cstheme="minorHAnsi"/>
                <w:sz w:val="20"/>
                <w:szCs w:val="20"/>
              </w:rPr>
            </w:pPr>
          </w:p>
        </w:tc>
        <w:tc>
          <w:tcPr>
            <w:tcW w:w="1250" w:type="pct"/>
          </w:tcPr>
          <w:p w14:paraId="71FE972A" w14:textId="77777777" w:rsidR="008A0896" w:rsidRPr="00704B0B" w:rsidRDefault="008A0896" w:rsidP="00030F28">
            <w:pPr>
              <w:pStyle w:val="Heading3"/>
              <w:rPr>
                <w:rFonts w:asciiTheme="minorHAnsi" w:hAnsiTheme="minorHAnsi" w:cstheme="minorHAnsi"/>
                <w:sz w:val="20"/>
                <w:szCs w:val="20"/>
              </w:rPr>
            </w:pPr>
          </w:p>
        </w:tc>
      </w:tr>
    </w:tbl>
    <w:p w14:paraId="694700CA" w14:textId="77777777" w:rsidR="00030F28" w:rsidRDefault="00030F28" w:rsidP="005803CB">
      <w:pPr>
        <w:pStyle w:val="Heading3"/>
        <w:ind w:left="0" w:firstLine="0"/>
        <w:rPr>
          <w:rFonts w:asciiTheme="minorHAnsi" w:hAnsiTheme="minorHAnsi" w:cstheme="minorHAnsi"/>
          <w:sz w:val="20"/>
          <w:szCs w:val="20"/>
        </w:rPr>
      </w:pPr>
    </w:p>
    <w:p w14:paraId="63F63FD0" w14:textId="77777777" w:rsidR="00D361E7" w:rsidRPr="00704B0B" w:rsidRDefault="00D361E7" w:rsidP="005803CB">
      <w:pPr>
        <w:pStyle w:val="Heading3"/>
        <w:ind w:left="0" w:firstLine="0"/>
        <w:rPr>
          <w:rFonts w:asciiTheme="minorHAnsi" w:hAnsiTheme="minorHAnsi" w:cstheme="minorHAnsi"/>
          <w:sz w:val="20"/>
          <w:szCs w:val="20"/>
        </w:rPr>
      </w:pPr>
    </w:p>
    <w:p w14:paraId="78FB071E" w14:textId="77777777" w:rsidR="00D361E7" w:rsidRDefault="00D361E7">
      <w:pPr>
        <w:rPr>
          <w:rFonts w:asciiTheme="minorHAnsi" w:hAnsiTheme="minorHAnsi" w:cstheme="minorHAnsi"/>
          <w:sz w:val="20"/>
          <w:szCs w:val="20"/>
        </w:rPr>
      </w:pPr>
      <w:r>
        <w:rPr>
          <w:rFonts w:asciiTheme="minorHAnsi" w:hAnsiTheme="minorHAnsi" w:cstheme="minorHAnsi"/>
          <w:sz w:val="20"/>
          <w:szCs w:val="20"/>
        </w:rPr>
        <w:t>Are there any comments from the benchmarking above?</w:t>
      </w:r>
    </w:p>
    <w:tbl>
      <w:tblPr>
        <w:tblStyle w:val="TableGrid"/>
        <w:tblW w:w="0" w:type="auto"/>
        <w:tblLook w:val="04A0" w:firstRow="1" w:lastRow="0" w:firstColumn="1" w:lastColumn="0" w:noHBand="0" w:noVBand="1"/>
      </w:tblPr>
      <w:tblGrid>
        <w:gridCol w:w="15128"/>
      </w:tblGrid>
      <w:tr w:rsidR="00D361E7" w14:paraId="1507A7EB" w14:textId="77777777" w:rsidTr="00D361E7">
        <w:tc>
          <w:tcPr>
            <w:tcW w:w="15128" w:type="dxa"/>
          </w:tcPr>
          <w:p w14:paraId="514D1411" w14:textId="77777777" w:rsidR="00D361E7" w:rsidRDefault="00D361E7">
            <w:pPr>
              <w:rPr>
                <w:rFonts w:asciiTheme="minorHAnsi" w:hAnsiTheme="minorHAnsi" w:cstheme="minorHAnsi"/>
                <w:sz w:val="20"/>
                <w:szCs w:val="20"/>
              </w:rPr>
            </w:pPr>
          </w:p>
        </w:tc>
      </w:tr>
    </w:tbl>
    <w:p w14:paraId="61C1B0BF" w14:textId="77777777" w:rsidR="00704B0B" w:rsidRPr="00704B0B" w:rsidRDefault="00704B0B">
      <w:pPr>
        <w:rPr>
          <w:rFonts w:asciiTheme="minorHAnsi" w:hAnsiTheme="minorHAnsi" w:cstheme="minorHAnsi"/>
          <w:b/>
          <w:bCs/>
          <w:sz w:val="20"/>
          <w:szCs w:val="20"/>
        </w:rPr>
      </w:pPr>
      <w:r w:rsidRPr="00704B0B">
        <w:rPr>
          <w:rFonts w:asciiTheme="minorHAnsi" w:hAnsiTheme="minorHAnsi" w:cstheme="minorHAnsi"/>
          <w:sz w:val="20"/>
          <w:szCs w:val="20"/>
        </w:rPr>
        <w:br w:type="page"/>
      </w:r>
    </w:p>
    <w:p w14:paraId="5EA66913" w14:textId="77777777" w:rsidR="001F47C7" w:rsidRPr="00704B0B" w:rsidRDefault="00704B0B" w:rsidP="00704B0B">
      <w:pPr>
        <w:pStyle w:val="Heading3"/>
        <w:ind w:left="0" w:firstLine="0"/>
        <w:rPr>
          <w:rFonts w:asciiTheme="minorHAnsi" w:hAnsiTheme="minorHAnsi" w:cstheme="minorHAnsi"/>
          <w:sz w:val="20"/>
          <w:szCs w:val="20"/>
        </w:rPr>
      </w:pPr>
      <w:r w:rsidRPr="00704B0B">
        <w:rPr>
          <w:rFonts w:asciiTheme="minorHAnsi" w:hAnsiTheme="minorHAnsi" w:cstheme="minorHAnsi"/>
          <w:sz w:val="20"/>
          <w:szCs w:val="20"/>
        </w:rPr>
        <w:lastRenderedPageBreak/>
        <w:t xml:space="preserve">Thematic </w:t>
      </w:r>
      <w:r w:rsidR="00B0142A">
        <w:rPr>
          <w:rFonts w:asciiTheme="minorHAnsi" w:hAnsiTheme="minorHAnsi" w:cstheme="minorHAnsi"/>
          <w:sz w:val="20"/>
          <w:szCs w:val="20"/>
        </w:rPr>
        <w:t>Review</w:t>
      </w:r>
    </w:p>
    <w:p w14:paraId="3119E801" w14:textId="77777777" w:rsidR="00704B0B" w:rsidRDefault="00704B0B" w:rsidP="00704B0B">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Thematic elements for a review may change annually depending on the strategic priorities of the university. Any current thematic elements for reviews will be listed here.</w:t>
      </w:r>
    </w:p>
    <w:p w14:paraId="49E629A2" w14:textId="77777777" w:rsidR="00B0142A" w:rsidRDefault="00B0142A" w:rsidP="00704B0B">
      <w:pPr>
        <w:pStyle w:val="Heading3"/>
        <w:ind w:left="0" w:firstLine="0"/>
        <w:rPr>
          <w:rFonts w:asciiTheme="minorHAnsi" w:hAnsiTheme="minorHAnsi" w:cstheme="minorHAnsi"/>
          <w:b w:val="0"/>
          <w:sz w:val="20"/>
          <w:szCs w:val="20"/>
        </w:rPr>
      </w:pPr>
    </w:p>
    <w:p w14:paraId="1DD7F954" w14:textId="77777777" w:rsidR="00B0142A" w:rsidRPr="00B0142A" w:rsidRDefault="00AE5FE2" w:rsidP="00704B0B">
      <w:pPr>
        <w:pStyle w:val="Heading3"/>
        <w:ind w:left="0" w:firstLine="0"/>
        <w:rPr>
          <w:rFonts w:asciiTheme="minorHAnsi" w:hAnsiTheme="minorHAnsi" w:cstheme="minorHAnsi"/>
          <w:b w:val="0"/>
          <w:i/>
          <w:sz w:val="20"/>
          <w:szCs w:val="20"/>
        </w:rPr>
      </w:pPr>
      <w:bookmarkStart w:id="1" w:name="_Hlk72655443"/>
      <w:r>
        <w:rPr>
          <w:rFonts w:asciiTheme="minorHAnsi" w:hAnsiTheme="minorHAnsi" w:cstheme="minorHAnsi"/>
          <w:b w:val="0"/>
          <w:i/>
          <w:sz w:val="20"/>
          <w:szCs w:val="20"/>
        </w:rPr>
        <w:t xml:space="preserve">2021 Thematic Review: </w:t>
      </w:r>
      <w:r w:rsidR="0072613F">
        <w:rPr>
          <w:rFonts w:asciiTheme="minorHAnsi" w:hAnsiTheme="minorHAnsi" w:cstheme="minorHAnsi"/>
          <w:b w:val="0"/>
          <w:i/>
          <w:sz w:val="20"/>
          <w:szCs w:val="20"/>
        </w:rPr>
        <w:t>Hybrid and Flexible Learning</w:t>
      </w:r>
    </w:p>
    <w:p w14:paraId="0184DE51" w14:textId="77777777" w:rsidR="00B0142A" w:rsidRDefault="0036712F" w:rsidP="00704B0B">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 xml:space="preserve">UNE </w:t>
      </w:r>
      <w:r w:rsidR="00B0142A">
        <w:rPr>
          <w:rFonts w:asciiTheme="minorHAnsi" w:hAnsiTheme="minorHAnsi" w:cstheme="minorHAnsi"/>
          <w:b w:val="0"/>
          <w:sz w:val="20"/>
          <w:szCs w:val="20"/>
        </w:rPr>
        <w:t xml:space="preserve">is currently compiling information related to </w:t>
      </w:r>
      <w:r w:rsidR="004D213D">
        <w:rPr>
          <w:rFonts w:asciiTheme="minorHAnsi" w:hAnsiTheme="minorHAnsi" w:cstheme="minorHAnsi"/>
          <w:b w:val="0"/>
          <w:sz w:val="20"/>
          <w:szCs w:val="20"/>
        </w:rPr>
        <w:t>Hybrid and Flexible</w:t>
      </w:r>
      <w:r w:rsidR="00B0142A">
        <w:rPr>
          <w:rFonts w:asciiTheme="minorHAnsi" w:hAnsiTheme="minorHAnsi" w:cstheme="minorHAnsi"/>
          <w:b w:val="0"/>
          <w:sz w:val="20"/>
          <w:szCs w:val="20"/>
        </w:rPr>
        <w:t xml:space="preserve"> learning</w:t>
      </w:r>
      <w:r w:rsidR="00232319">
        <w:rPr>
          <w:rFonts w:asciiTheme="minorHAnsi" w:hAnsiTheme="minorHAnsi" w:cstheme="minorHAnsi"/>
          <w:b w:val="0"/>
          <w:sz w:val="20"/>
          <w:szCs w:val="20"/>
        </w:rPr>
        <w:t xml:space="preserve"> (Hyflex)</w:t>
      </w:r>
      <w:r w:rsidR="00B0142A">
        <w:rPr>
          <w:rFonts w:asciiTheme="minorHAnsi" w:hAnsiTheme="minorHAnsi" w:cstheme="minorHAnsi"/>
          <w:b w:val="0"/>
          <w:sz w:val="20"/>
          <w:szCs w:val="20"/>
        </w:rPr>
        <w:t xml:space="preserve">, to identify areas of strength in this space that have a marked impact on the student experience, improve retention, and increase the engagement of students with both the material they are learning, but also with their peers that they are studying with. </w:t>
      </w:r>
      <w:r w:rsidR="00AE5FE2" w:rsidRPr="00AE5FE2">
        <w:rPr>
          <w:rFonts w:asciiTheme="minorHAnsi" w:hAnsiTheme="minorHAnsi" w:cstheme="minorHAnsi"/>
          <w:b w:val="0"/>
          <w:sz w:val="20"/>
          <w:szCs w:val="20"/>
        </w:rPr>
        <w:t xml:space="preserve">Given </w:t>
      </w:r>
      <w:r w:rsidR="00AA1108">
        <w:rPr>
          <w:rFonts w:asciiTheme="minorHAnsi" w:hAnsiTheme="minorHAnsi" w:cstheme="minorHAnsi"/>
          <w:b w:val="0"/>
          <w:sz w:val="20"/>
          <w:szCs w:val="20"/>
        </w:rPr>
        <w:t>hybrid learning between on campus and online, and arrangements for flexible learning are</w:t>
      </w:r>
      <w:r w:rsidR="00AE5FE2" w:rsidRPr="00AE5FE2">
        <w:rPr>
          <w:rFonts w:asciiTheme="minorHAnsi" w:hAnsiTheme="minorHAnsi" w:cstheme="minorHAnsi"/>
          <w:b w:val="0"/>
          <w:sz w:val="20"/>
          <w:szCs w:val="20"/>
        </w:rPr>
        <w:t xml:space="preserve"> at the heart of that we do at UNE, </w:t>
      </w:r>
      <w:r w:rsidR="00AA1108">
        <w:rPr>
          <w:rFonts w:asciiTheme="minorHAnsi" w:hAnsiTheme="minorHAnsi" w:cstheme="minorHAnsi"/>
          <w:b w:val="0"/>
          <w:sz w:val="20"/>
          <w:szCs w:val="20"/>
        </w:rPr>
        <w:t>and is encapsulated in our strategic plan to create</w:t>
      </w:r>
      <w:r w:rsidR="00402B77">
        <w:rPr>
          <w:rFonts w:asciiTheme="minorHAnsi" w:hAnsiTheme="minorHAnsi" w:cstheme="minorHAnsi"/>
          <w:b w:val="0"/>
          <w:sz w:val="20"/>
          <w:szCs w:val="20"/>
        </w:rPr>
        <w:t xml:space="preserve"> personalised learning journeys that are distinctive int heir accessibility and flexibility, it is t</w:t>
      </w:r>
      <w:r w:rsidR="0080006C">
        <w:rPr>
          <w:rFonts w:asciiTheme="minorHAnsi" w:hAnsiTheme="minorHAnsi" w:cstheme="minorHAnsi"/>
          <w:b w:val="0"/>
          <w:sz w:val="20"/>
          <w:szCs w:val="20"/>
        </w:rPr>
        <w:t>imely for us to</w:t>
      </w:r>
      <w:r w:rsidR="00AE5FE2" w:rsidRPr="00AE5FE2">
        <w:rPr>
          <w:rFonts w:asciiTheme="minorHAnsi" w:hAnsiTheme="minorHAnsi" w:cstheme="minorHAnsi"/>
          <w:b w:val="0"/>
          <w:sz w:val="20"/>
          <w:szCs w:val="20"/>
        </w:rPr>
        <w:t xml:space="preserve"> take stock of our strengths and draw out exemplars of practice that are at the forefront of </w:t>
      </w:r>
      <w:r w:rsidR="0080006C">
        <w:rPr>
          <w:rFonts w:asciiTheme="minorHAnsi" w:hAnsiTheme="minorHAnsi" w:cstheme="minorHAnsi"/>
          <w:b w:val="0"/>
          <w:sz w:val="20"/>
          <w:szCs w:val="20"/>
        </w:rPr>
        <w:t>hybrid and flexible learning</w:t>
      </w:r>
      <w:r w:rsidR="00AE5FE2" w:rsidRPr="00AE5FE2">
        <w:rPr>
          <w:rFonts w:asciiTheme="minorHAnsi" w:hAnsiTheme="minorHAnsi" w:cstheme="minorHAnsi"/>
          <w:b w:val="0"/>
          <w:sz w:val="20"/>
          <w:szCs w:val="20"/>
        </w:rPr>
        <w:t>.</w:t>
      </w:r>
    </w:p>
    <w:p w14:paraId="615171E3" w14:textId="77777777" w:rsidR="00B0142A" w:rsidRDefault="00B0142A" w:rsidP="00704B0B">
      <w:pPr>
        <w:pStyle w:val="Heading3"/>
        <w:ind w:left="0" w:firstLine="0"/>
        <w:rPr>
          <w:rFonts w:asciiTheme="minorHAnsi" w:hAnsiTheme="minorHAnsi" w:cstheme="minorHAnsi"/>
          <w:b w:val="0"/>
          <w:sz w:val="20"/>
          <w:szCs w:val="20"/>
        </w:rPr>
      </w:pPr>
    </w:p>
    <w:p w14:paraId="0C8AEE9B" w14:textId="77777777" w:rsidR="00B0142A" w:rsidRDefault="00B0142A" w:rsidP="00704B0B">
      <w:pPr>
        <w:pStyle w:val="Heading3"/>
        <w:ind w:left="0" w:firstLine="0"/>
        <w:rPr>
          <w:rFonts w:asciiTheme="minorHAnsi" w:hAnsiTheme="minorHAnsi" w:cstheme="minorHAnsi"/>
          <w:b w:val="0"/>
          <w:sz w:val="20"/>
          <w:szCs w:val="20"/>
        </w:rPr>
      </w:pPr>
      <w:r>
        <w:rPr>
          <w:rFonts w:asciiTheme="minorHAnsi" w:hAnsiTheme="minorHAnsi" w:cstheme="minorHAnsi"/>
          <w:b w:val="0"/>
          <w:sz w:val="20"/>
          <w:szCs w:val="20"/>
        </w:rPr>
        <w:t xml:space="preserve">In the latest Quality Indicators for Learning and Teaching survey (QILT), responses from students on learner engagement were low for UNE in comparison to the sector. </w:t>
      </w:r>
      <w:r w:rsidR="00F12DE9">
        <w:rPr>
          <w:rFonts w:asciiTheme="minorHAnsi" w:hAnsiTheme="minorHAnsi" w:cstheme="minorHAnsi"/>
          <w:b w:val="0"/>
          <w:sz w:val="20"/>
          <w:szCs w:val="20"/>
        </w:rPr>
        <w:t xml:space="preserve">The measures for this particular course have already been provided, under the “Student Engagement and Outcome Measures” section of the rubric. </w:t>
      </w:r>
      <w:r>
        <w:rPr>
          <w:rFonts w:asciiTheme="minorHAnsi" w:hAnsiTheme="minorHAnsi" w:cstheme="minorHAnsi"/>
          <w:b w:val="0"/>
          <w:sz w:val="20"/>
          <w:szCs w:val="20"/>
        </w:rPr>
        <w:t xml:space="preserve">The questions that make up </w:t>
      </w:r>
      <w:r w:rsidR="00AE5FE2">
        <w:rPr>
          <w:rFonts w:asciiTheme="minorHAnsi" w:hAnsiTheme="minorHAnsi" w:cstheme="minorHAnsi"/>
          <w:b w:val="0"/>
          <w:sz w:val="20"/>
          <w:szCs w:val="20"/>
        </w:rPr>
        <w:t>the learner engagement</w:t>
      </w:r>
      <w:r>
        <w:rPr>
          <w:rFonts w:asciiTheme="minorHAnsi" w:hAnsiTheme="minorHAnsi" w:cstheme="minorHAnsi"/>
          <w:b w:val="0"/>
          <w:sz w:val="20"/>
          <w:szCs w:val="20"/>
        </w:rPr>
        <w:t xml:space="preserve"> metric are designed to identify how students feel in accordance with the following measures:</w:t>
      </w:r>
    </w:p>
    <w:p w14:paraId="48F066C8" w14:textId="77777777" w:rsidR="00B0142A" w:rsidRPr="00B0142A" w:rsidRDefault="00B0142A" w:rsidP="00B0142A">
      <w:pPr>
        <w:pStyle w:val="Heading3"/>
        <w:numPr>
          <w:ilvl w:val="0"/>
          <w:numId w:val="32"/>
        </w:numPr>
        <w:rPr>
          <w:rFonts w:asciiTheme="minorHAnsi" w:hAnsiTheme="minorHAnsi" w:cstheme="minorHAnsi"/>
          <w:b w:val="0"/>
          <w:sz w:val="20"/>
          <w:szCs w:val="20"/>
        </w:rPr>
      </w:pPr>
      <w:r w:rsidRPr="00B0142A">
        <w:rPr>
          <w:rFonts w:asciiTheme="minorHAnsi" w:hAnsiTheme="minorHAnsi" w:cstheme="minorHAnsi"/>
          <w:b w:val="0"/>
          <w:sz w:val="20"/>
          <w:szCs w:val="20"/>
        </w:rPr>
        <w:t xml:space="preserve">Felt prepared for your study </w:t>
      </w:r>
    </w:p>
    <w:p w14:paraId="49A3E285" w14:textId="77777777" w:rsidR="00B0142A" w:rsidRPr="00B0142A" w:rsidRDefault="00B0142A" w:rsidP="00B0142A">
      <w:pPr>
        <w:pStyle w:val="Heading3"/>
        <w:numPr>
          <w:ilvl w:val="0"/>
          <w:numId w:val="32"/>
        </w:numPr>
        <w:rPr>
          <w:rFonts w:asciiTheme="minorHAnsi" w:hAnsiTheme="minorHAnsi" w:cstheme="minorHAnsi"/>
          <w:b w:val="0"/>
          <w:sz w:val="20"/>
          <w:szCs w:val="20"/>
        </w:rPr>
      </w:pPr>
      <w:r w:rsidRPr="00B0142A">
        <w:rPr>
          <w:rFonts w:asciiTheme="minorHAnsi" w:hAnsiTheme="minorHAnsi" w:cstheme="minorHAnsi"/>
          <w:b w:val="0"/>
          <w:sz w:val="20"/>
          <w:szCs w:val="20"/>
        </w:rPr>
        <w:t xml:space="preserve">Had a sense of belonging to your university </w:t>
      </w:r>
    </w:p>
    <w:p w14:paraId="2F35D651" w14:textId="77777777" w:rsidR="00B0142A" w:rsidRPr="00B0142A" w:rsidRDefault="00B0142A" w:rsidP="00B0142A">
      <w:pPr>
        <w:pStyle w:val="Heading3"/>
        <w:numPr>
          <w:ilvl w:val="0"/>
          <w:numId w:val="32"/>
        </w:numPr>
        <w:rPr>
          <w:rFonts w:asciiTheme="minorHAnsi" w:hAnsiTheme="minorHAnsi" w:cstheme="minorHAnsi"/>
          <w:b w:val="0"/>
          <w:sz w:val="20"/>
          <w:szCs w:val="20"/>
        </w:rPr>
      </w:pPr>
      <w:r w:rsidRPr="00B0142A">
        <w:rPr>
          <w:rFonts w:asciiTheme="minorHAnsi" w:hAnsiTheme="minorHAnsi" w:cstheme="minorHAnsi"/>
          <w:b w:val="0"/>
          <w:sz w:val="20"/>
          <w:szCs w:val="20"/>
        </w:rPr>
        <w:t xml:space="preserve">Participated in discussions online or face-to-face </w:t>
      </w:r>
    </w:p>
    <w:p w14:paraId="3F6BBEA3" w14:textId="77777777" w:rsidR="00B0142A" w:rsidRPr="00B0142A" w:rsidRDefault="00B0142A" w:rsidP="00B0142A">
      <w:pPr>
        <w:pStyle w:val="Heading3"/>
        <w:numPr>
          <w:ilvl w:val="0"/>
          <w:numId w:val="32"/>
        </w:numPr>
        <w:rPr>
          <w:rFonts w:asciiTheme="minorHAnsi" w:hAnsiTheme="minorHAnsi" w:cstheme="minorHAnsi"/>
          <w:b w:val="0"/>
          <w:sz w:val="20"/>
          <w:szCs w:val="20"/>
        </w:rPr>
      </w:pPr>
      <w:r w:rsidRPr="00B0142A">
        <w:rPr>
          <w:rFonts w:asciiTheme="minorHAnsi" w:hAnsiTheme="minorHAnsi" w:cstheme="minorHAnsi"/>
          <w:b w:val="0"/>
          <w:sz w:val="20"/>
          <w:szCs w:val="20"/>
        </w:rPr>
        <w:t xml:space="preserve">Worked with other students as part of your study </w:t>
      </w:r>
    </w:p>
    <w:p w14:paraId="237D4B8F" w14:textId="77777777" w:rsidR="00B0142A" w:rsidRPr="00B0142A" w:rsidRDefault="00B0142A" w:rsidP="00B0142A">
      <w:pPr>
        <w:pStyle w:val="Heading3"/>
        <w:numPr>
          <w:ilvl w:val="0"/>
          <w:numId w:val="32"/>
        </w:numPr>
        <w:rPr>
          <w:rFonts w:asciiTheme="minorHAnsi" w:hAnsiTheme="minorHAnsi" w:cstheme="minorHAnsi"/>
          <w:b w:val="0"/>
          <w:sz w:val="20"/>
          <w:szCs w:val="20"/>
        </w:rPr>
      </w:pPr>
      <w:r w:rsidRPr="00B0142A">
        <w:rPr>
          <w:rFonts w:asciiTheme="minorHAnsi" w:hAnsiTheme="minorHAnsi" w:cstheme="minorHAnsi"/>
          <w:b w:val="0"/>
          <w:sz w:val="20"/>
          <w:szCs w:val="20"/>
        </w:rPr>
        <w:t>Interacted with students outside study requirements</w:t>
      </w:r>
    </w:p>
    <w:p w14:paraId="18C86659" w14:textId="77777777" w:rsidR="7EEA1EB1" w:rsidRPr="00055988" w:rsidRDefault="00B0142A" w:rsidP="00055988">
      <w:pPr>
        <w:pStyle w:val="Heading3"/>
        <w:numPr>
          <w:ilvl w:val="0"/>
          <w:numId w:val="32"/>
        </w:numPr>
        <w:rPr>
          <w:rFonts w:asciiTheme="minorHAnsi" w:hAnsiTheme="minorHAnsi" w:cstheme="minorBidi"/>
          <w:b w:val="0"/>
          <w:bCs w:val="0"/>
          <w:sz w:val="20"/>
          <w:szCs w:val="20"/>
        </w:rPr>
      </w:pPr>
      <w:r w:rsidRPr="7EEA1EB1">
        <w:rPr>
          <w:rFonts w:asciiTheme="minorHAnsi" w:hAnsiTheme="minorHAnsi" w:cstheme="minorBidi"/>
          <w:b w:val="0"/>
          <w:bCs w:val="0"/>
          <w:sz w:val="20"/>
          <w:szCs w:val="20"/>
        </w:rPr>
        <w:t xml:space="preserve">Interacted with students who are very different from you </w:t>
      </w:r>
    </w:p>
    <w:p w14:paraId="5B0B1D0D" w14:textId="77777777" w:rsidR="00B0142A" w:rsidRPr="00704B0B" w:rsidRDefault="00B0142A" w:rsidP="00B0142A">
      <w:pPr>
        <w:pStyle w:val="Heading3"/>
        <w:numPr>
          <w:ilvl w:val="0"/>
          <w:numId w:val="32"/>
        </w:numPr>
        <w:rPr>
          <w:rFonts w:asciiTheme="minorHAnsi" w:hAnsiTheme="minorHAnsi" w:cstheme="minorHAnsi"/>
          <w:b w:val="0"/>
          <w:sz w:val="20"/>
          <w:szCs w:val="20"/>
        </w:rPr>
      </w:pPr>
      <w:r w:rsidRPr="00B0142A">
        <w:rPr>
          <w:rFonts w:asciiTheme="minorHAnsi" w:hAnsiTheme="minorHAnsi" w:cstheme="minorHAnsi"/>
          <w:b w:val="0"/>
          <w:sz w:val="20"/>
          <w:szCs w:val="20"/>
        </w:rPr>
        <w:t>Been given opportunities to interact with local students</w:t>
      </w:r>
    </w:p>
    <w:p w14:paraId="546668D1" w14:textId="77777777" w:rsidR="00B0142A" w:rsidRDefault="00B0142A">
      <w:pPr>
        <w:rPr>
          <w:rFonts w:asciiTheme="minorHAnsi" w:hAnsiTheme="minorHAnsi" w:cstheme="minorHAnsi"/>
          <w:b/>
          <w:sz w:val="20"/>
          <w:szCs w:val="20"/>
        </w:rPr>
      </w:pPr>
    </w:p>
    <w:p w14:paraId="77D005BF" w14:textId="77777777" w:rsidR="00B0142A" w:rsidRDefault="00B0142A">
      <w:pPr>
        <w:rPr>
          <w:rFonts w:asciiTheme="minorHAnsi" w:hAnsiTheme="minorHAnsi" w:cstheme="minorHAnsi"/>
          <w:sz w:val="20"/>
          <w:szCs w:val="20"/>
        </w:rPr>
      </w:pPr>
      <w:r w:rsidRPr="00B0142A">
        <w:rPr>
          <w:rFonts w:asciiTheme="minorHAnsi" w:hAnsiTheme="minorHAnsi" w:cstheme="minorHAnsi"/>
          <w:sz w:val="20"/>
          <w:szCs w:val="20"/>
        </w:rPr>
        <w:t>Th</w:t>
      </w:r>
      <w:r>
        <w:rPr>
          <w:rFonts w:asciiTheme="minorHAnsi" w:hAnsiTheme="minorHAnsi" w:cstheme="minorHAnsi"/>
          <w:sz w:val="20"/>
          <w:szCs w:val="20"/>
        </w:rPr>
        <w:t>e</w:t>
      </w:r>
      <w:r w:rsidRPr="00B0142A">
        <w:rPr>
          <w:rFonts w:asciiTheme="minorHAnsi" w:hAnsiTheme="minorHAnsi" w:cstheme="minorHAnsi"/>
          <w:sz w:val="20"/>
          <w:szCs w:val="20"/>
        </w:rPr>
        <w:t xml:space="preserve"> questions around learner engagement </w:t>
      </w:r>
      <w:r>
        <w:rPr>
          <w:rFonts w:asciiTheme="minorHAnsi" w:hAnsiTheme="minorHAnsi" w:cstheme="minorHAnsi"/>
          <w:sz w:val="20"/>
          <w:szCs w:val="20"/>
        </w:rPr>
        <w:t>might be felt to be</w:t>
      </w:r>
      <w:r w:rsidRPr="00B0142A">
        <w:rPr>
          <w:rFonts w:asciiTheme="minorHAnsi" w:hAnsiTheme="minorHAnsi" w:cstheme="minorHAnsi"/>
          <w:sz w:val="20"/>
          <w:szCs w:val="20"/>
        </w:rPr>
        <w:t xml:space="preserve"> targeted towards an ‘on campus’ experience and </w:t>
      </w:r>
      <w:r>
        <w:rPr>
          <w:rFonts w:asciiTheme="minorHAnsi" w:hAnsiTheme="minorHAnsi" w:cstheme="minorHAnsi"/>
          <w:sz w:val="20"/>
          <w:szCs w:val="20"/>
        </w:rPr>
        <w:t xml:space="preserve">so not as relevant </w:t>
      </w:r>
      <w:r w:rsidRPr="00B0142A">
        <w:rPr>
          <w:rFonts w:asciiTheme="minorHAnsi" w:hAnsiTheme="minorHAnsi" w:cstheme="minorHAnsi"/>
          <w:sz w:val="20"/>
          <w:szCs w:val="20"/>
        </w:rPr>
        <w:t xml:space="preserve">for online/distance students. </w:t>
      </w:r>
      <w:r>
        <w:rPr>
          <w:rFonts w:asciiTheme="minorHAnsi" w:hAnsiTheme="minorHAnsi" w:cstheme="minorHAnsi"/>
          <w:sz w:val="20"/>
          <w:szCs w:val="20"/>
        </w:rPr>
        <w:t xml:space="preserve">However, the engagement of our students, and the creation of a sticky campus, has been prioritised as so important that it is one of the three key themes of the Retention and Engagement Plan, under the </w:t>
      </w:r>
      <w:r w:rsidR="00F12DE9">
        <w:rPr>
          <w:rFonts w:asciiTheme="minorHAnsi" w:hAnsiTheme="minorHAnsi" w:cstheme="minorHAnsi"/>
          <w:sz w:val="20"/>
          <w:szCs w:val="20"/>
        </w:rPr>
        <w:t>theme</w:t>
      </w:r>
      <w:r>
        <w:rPr>
          <w:rFonts w:asciiTheme="minorHAnsi" w:hAnsiTheme="minorHAnsi" w:cstheme="minorHAnsi"/>
          <w:sz w:val="20"/>
          <w:szCs w:val="20"/>
        </w:rPr>
        <w:t xml:space="preserve"> of ‘sense of belonging’. </w:t>
      </w:r>
      <w:r w:rsidR="00976862">
        <w:rPr>
          <w:rFonts w:asciiTheme="minorHAnsi" w:hAnsiTheme="minorHAnsi" w:cstheme="minorHAnsi"/>
          <w:sz w:val="20"/>
          <w:szCs w:val="20"/>
        </w:rPr>
        <w:t>This sense of belonging needs to be developed for both online and on-campus students</w:t>
      </w:r>
      <w:r w:rsidR="00F12DE9">
        <w:rPr>
          <w:rFonts w:asciiTheme="minorHAnsi" w:hAnsiTheme="minorHAnsi" w:cstheme="minorHAnsi"/>
          <w:sz w:val="20"/>
          <w:szCs w:val="20"/>
        </w:rPr>
        <w:t xml:space="preserve"> to encourage their perception of being </w:t>
      </w:r>
      <w:proofErr w:type="gramStart"/>
      <w:r w:rsidR="00F12DE9">
        <w:rPr>
          <w:rFonts w:asciiTheme="minorHAnsi" w:hAnsiTheme="minorHAnsi" w:cstheme="minorHAnsi"/>
          <w:sz w:val="20"/>
          <w:szCs w:val="20"/>
        </w:rPr>
        <w:t>a</w:t>
      </w:r>
      <w:proofErr w:type="gramEnd"/>
      <w:r w:rsidR="00F12DE9">
        <w:rPr>
          <w:rFonts w:asciiTheme="minorHAnsi" w:hAnsiTheme="minorHAnsi" w:cstheme="minorHAnsi"/>
          <w:sz w:val="20"/>
          <w:szCs w:val="20"/>
        </w:rPr>
        <w:t xml:space="preserve"> UNE student and having a network of peers and support that they are able to draw upon</w:t>
      </w:r>
      <w:r w:rsidR="00976862">
        <w:rPr>
          <w:rFonts w:asciiTheme="minorHAnsi" w:hAnsiTheme="minorHAnsi" w:cstheme="minorHAnsi"/>
          <w:sz w:val="20"/>
          <w:szCs w:val="20"/>
        </w:rPr>
        <w:t>.</w:t>
      </w:r>
    </w:p>
    <w:p w14:paraId="027958D7" w14:textId="77777777" w:rsidR="0036712F" w:rsidRDefault="0036712F">
      <w:pPr>
        <w:rPr>
          <w:rFonts w:asciiTheme="minorHAnsi" w:hAnsiTheme="minorHAnsi" w:cstheme="minorHAnsi"/>
          <w:sz w:val="20"/>
          <w:szCs w:val="20"/>
        </w:rPr>
      </w:pPr>
    </w:p>
    <w:p w14:paraId="0451EBAD" w14:textId="77777777" w:rsidR="00BB20CC" w:rsidRDefault="00BB20CC">
      <w:pPr>
        <w:rPr>
          <w:rFonts w:asciiTheme="minorHAnsi" w:hAnsiTheme="minorHAnsi" w:cstheme="minorHAnsi"/>
          <w:sz w:val="20"/>
          <w:szCs w:val="20"/>
        </w:rPr>
      </w:pPr>
      <w:r>
        <w:rPr>
          <w:rFonts w:asciiTheme="minorHAnsi" w:hAnsiTheme="minorHAnsi" w:cstheme="minorHAnsi"/>
          <w:sz w:val="20"/>
          <w:szCs w:val="20"/>
        </w:rPr>
        <w:t>The hy</w:t>
      </w:r>
      <w:r w:rsidRPr="00BB20CC">
        <w:rPr>
          <w:rFonts w:asciiTheme="minorHAnsi" w:hAnsiTheme="minorHAnsi" w:cstheme="minorHAnsi"/>
          <w:sz w:val="20"/>
          <w:szCs w:val="20"/>
        </w:rPr>
        <w:t xml:space="preserve">brid and flexible </w:t>
      </w:r>
      <w:r>
        <w:rPr>
          <w:rFonts w:asciiTheme="minorHAnsi" w:hAnsiTheme="minorHAnsi" w:cstheme="minorHAnsi"/>
          <w:sz w:val="20"/>
          <w:szCs w:val="20"/>
        </w:rPr>
        <w:t xml:space="preserve">learning </w:t>
      </w:r>
      <w:r w:rsidRPr="00BB20CC">
        <w:rPr>
          <w:rFonts w:asciiTheme="minorHAnsi" w:hAnsiTheme="minorHAnsi" w:cstheme="minorHAnsi"/>
          <w:sz w:val="20"/>
          <w:szCs w:val="20"/>
        </w:rPr>
        <w:t xml:space="preserve">thematic </w:t>
      </w:r>
      <w:r>
        <w:rPr>
          <w:rFonts w:asciiTheme="minorHAnsi" w:hAnsiTheme="minorHAnsi" w:cstheme="minorHAnsi"/>
          <w:sz w:val="20"/>
          <w:szCs w:val="20"/>
        </w:rPr>
        <w:t>review is b</w:t>
      </w:r>
      <w:r w:rsidR="00232319">
        <w:rPr>
          <w:rFonts w:asciiTheme="minorHAnsi" w:hAnsiTheme="minorHAnsi" w:cstheme="minorHAnsi"/>
          <w:sz w:val="20"/>
          <w:szCs w:val="20"/>
        </w:rPr>
        <w:t>e</w:t>
      </w:r>
      <w:r>
        <w:rPr>
          <w:rFonts w:asciiTheme="minorHAnsi" w:hAnsiTheme="minorHAnsi" w:cstheme="minorHAnsi"/>
          <w:sz w:val="20"/>
          <w:szCs w:val="20"/>
        </w:rPr>
        <w:t xml:space="preserve">ing </w:t>
      </w:r>
      <w:r w:rsidRPr="00BB20CC">
        <w:rPr>
          <w:rFonts w:asciiTheme="minorHAnsi" w:hAnsiTheme="minorHAnsi" w:cstheme="minorHAnsi"/>
          <w:sz w:val="20"/>
          <w:szCs w:val="20"/>
        </w:rPr>
        <w:t>used to profile best practice, as well as issues encountered by staff in implementing learner-centred choice and engagement in course design as a retention measure.  The thematic will examine the way in which Hyflex curriculum design and assessment embed principles such as</w:t>
      </w:r>
      <w:r w:rsidR="00CF3CA8">
        <w:rPr>
          <w:rFonts w:asciiTheme="minorHAnsi" w:hAnsiTheme="minorHAnsi" w:cstheme="minorHAnsi"/>
          <w:sz w:val="20"/>
          <w:szCs w:val="20"/>
        </w:rPr>
        <w:t>:</w:t>
      </w:r>
    </w:p>
    <w:p w14:paraId="55CB0ED6" w14:textId="77777777" w:rsidR="00CF3CA8" w:rsidRPr="00CF3CA8" w:rsidRDefault="00CF3CA8" w:rsidP="00CF3CA8">
      <w:pPr>
        <w:numPr>
          <w:ilvl w:val="0"/>
          <w:numId w:val="34"/>
        </w:numPr>
        <w:rPr>
          <w:rFonts w:asciiTheme="minorHAnsi" w:hAnsiTheme="minorHAnsi" w:cstheme="minorHAnsi"/>
          <w:b/>
          <w:bCs/>
          <w:sz w:val="20"/>
          <w:szCs w:val="20"/>
        </w:rPr>
      </w:pPr>
      <w:r w:rsidRPr="00CF3CA8">
        <w:rPr>
          <w:rFonts w:asciiTheme="minorHAnsi" w:hAnsiTheme="minorHAnsi" w:cstheme="minorHAnsi"/>
          <w:b/>
          <w:bCs/>
          <w:sz w:val="20"/>
          <w:szCs w:val="20"/>
        </w:rPr>
        <w:t>Learner Choice</w:t>
      </w:r>
      <w:r w:rsidRPr="00CF3CA8">
        <w:rPr>
          <w:rFonts w:asciiTheme="minorHAnsi" w:hAnsiTheme="minorHAnsi" w:cstheme="minorHAnsi"/>
          <w:sz w:val="20"/>
          <w:szCs w:val="20"/>
        </w:rPr>
        <w:t>: to what extent do the units that make up courses provide alternative participation modes that are meaningful and allow all students to choose the mode of engagement that works best for them.</w:t>
      </w:r>
    </w:p>
    <w:p w14:paraId="6A05010C" w14:textId="77777777" w:rsidR="00CF3CA8" w:rsidRPr="00CF3CA8" w:rsidRDefault="00CF3CA8" w:rsidP="00CF3CA8">
      <w:pPr>
        <w:numPr>
          <w:ilvl w:val="0"/>
          <w:numId w:val="34"/>
        </w:numPr>
        <w:rPr>
          <w:rFonts w:asciiTheme="minorHAnsi" w:hAnsiTheme="minorHAnsi" w:cstheme="minorHAnsi"/>
          <w:b/>
          <w:bCs/>
          <w:sz w:val="20"/>
          <w:szCs w:val="20"/>
        </w:rPr>
      </w:pPr>
      <w:r w:rsidRPr="00CF3CA8">
        <w:rPr>
          <w:rFonts w:asciiTheme="minorHAnsi" w:hAnsiTheme="minorHAnsi" w:cstheme="minorHAnsi"/>
          <w:b/>
          <w:bCs/>
          <w:sz w:val="20"/>
          <w:szCs w:val="20"/>
        </w:rPr>
        <w:t>Equivalence</w:t>
      </w:r>
      <w:r w:rsidRPr="00CF3CA8">
        <w:rPr>
          <w:rFonts w:asciiTheme="minorHAnsi" w:hAnsiTheme="minorHAnsi" w:cstheme="minorHAnsi"/>
          <w:sz w:val="20"/>
          <w:szCs w:val="20"/>
        </w:rPr>
        <w:t xml:space="preserve">: to what extent do on-campus and off campus modes of delivery, while not equal, provide equivalent learning outcomes. </w:t>
      </w:r>
    </w:p>
    <w:p w14:paraId="5D0607B1" w14:textId="77777777" w:rsidR="00CF3CA8" w:rsidRDefault="00CF3CA8" w:rsidP="00CF3CA8">
      <w:pPr>
        <w:numPr>
          <w:ilvl w:val="0"/>
          <w:numId w:val="34"/>
        </w:numPr>
        <w:rPr>
          <w:rFonts w:asciiTheme="minorHAnsi" w:hAnsiTheme="minorHAnsi" w:cstheme="minorHAnsi"/>
          <w:b/>
          <w:bCs/>
          <w:sz w:val="20"/>
          <w:szCs w:val="20"/>
        </w:rPr>
      </w:pPr>
      <w:r w:rsidRPr="00CF3CA8">
        <w:rPr>
          <w:rFonts w:asciiTheme="minorHAnsi" w:hAnsiTheme="minorHAnsi" w:cstheme="minorHAnsi"/>
          <w:b/>
          <w:bCs/>
          <w:sz w:val="20"/>
          <w:szCs w:val="20"/>
        </w:rPr>
        <w:t>Reusability</w:t>
      </w:r>
      <w:r w:rsidRPr="00CF3CA8">
        <w:rPr>
          <w:rFonts w:asciiTheme="minorHAnsi" w:hAnsiTheme="minorHAnsi" w:cstheme="minorHAnsi"/>
          <w:sz w:val="20"/>
          <w:szCs w:val="20"/>
        </w:rPr>
        <w:t>: to what extent are artefacts from learning activities in each mode captured and can be reused in other modes. For example, representations of in-class activities (recordings, discussion notes, etc) are available online for all students; activities produced by online students (asynchronous discussions, posted files, etc) connect to and support all students.</w:t>
      </w:r>
    </w:p>
    <w:p w14:paraId="4B620570" w14:textId="77777777" w:rsidR="00BB20CC" w:rsidRPr="00CF3CA8" w:rsidRDefault="00CF3CA8" w:rsidP="00CF3CA8">
      <w:pPr>
        <w:numPr>
          <w:ilvl w:val="0"/>
          <w:numId w:val="34"/>
        </w:numPr>
        <w:rPr>
          <w:rFonts w:asciiTheme="minorHAnsi" w:hAnsiTheme="minorHAnsi" w:cstheme="minorHAnsi"/>
          <w:b/>
          <w:bCs/>
          <w:sz w:val="20"/>
          <w:szCs w:val="20"/>
        </w:rPr>
      </w:pPr>
      <w:r w:rsidRPr="00CF3CA8">
        <w:rPr>
          <w:rFonts w:asciiTheme="minorHAnsi" w:hAnsiTheme="minorHAnsi" w:cstheme="minorHAnsi"/>
          <w:b/>
          <w:bCs/>
          <w:sz w:val="20"/>
          <w:szCs w:val="20"/>
        </w:rPr>
        <w:t>Accessibility</w:t>
      </w:r>
      <w:r w:rsidRPr="00CF3CA8">
        <w:rPr>
          <w:rFonts w:asciiTheme="minorHAnsi" w:hAnsiTheme="minorHAnsi" w:cstheme="minorHAnsi"/>
          <w:sz w:val="20"/>
          <w:szCs w:val="20"/>
        </w:rPr>
        <w:t>: how do we ensure that students are equipped with the technological resources and skills to equally access all participation modes.</w:t>
      </w:r>
    </w:p>
    <w:p w14:paraId="0A77885C" w14:textId="77777777" w:rsidR="00CF3CA8" w:rsidRPr="00CF3CA8" w:rsidRDefault="00CF3CA8" w:rsidP="00CF3CA8">
      <w:pPr>
        <w:rPr>
          <w:rFonts w:asciiTheme="minorHAnsi" w:hAnsiTheme="minorHAnsi" w:cstheme="minorHAnsi"/>
          <w:b/>
          <w:bCs/>
          <w:sz w:val="20"/>
          <w:szCs w:val="20"/>
        </w:rPr>
      </w:pPr>
    </w:p>
    <w:p w14:paraId="26B6EFC4" w14:textId="77777777" w:rsidR="00704B0B" w:rsidRDefault="0036712F">
      <w:pPr>
        <w:rPr>
          <w:rFonts w:asciiTheme="minorHAnsi" w:hAnsiTheme="minorHAnsi" w:cstheme="minorHAnsi"/>
          <w:sz w:val="20"/>
          <w:szCs w:val="20"/>
        </w:rPr>
      </w:pPr>
      <w:r>
        <w:rPr>
          <w:rFonts w:asciiTheme="minorHAnsi" w:hAnsiTheme="minorHAnsi" w:cstheme="minorHAnsi"/>
          <w:sz w:val="20"/>
          <w:szCs w:val="20"/>
        </w:rPr>
        <w:t xml:space="preserve">With this in mind, please provide an example </w:t>
      </w:r>
      <w:r w:rsidR="00F12DE9">
        <w:rPr>
          <w:rFonts w:asciiTheme="minorHAnsi" w:hAnsiTheme="minorHAnsi" w:cstheme="minorHAnsi"/>
          <w:sz w:val="20"/>
          <w:szCs w:val="20"/>
        </w:rPr>
        <w:t xml:space="preserve">from part of the course that demonstrates </w:t>
      </w:r>
      <w:r>
        <w:rPr>
          <w:rFonts w:asciiTheme="minorHAnsi" w:hAnsiTheme="minorHAnsi" w:cstheme="minorHAnsi"/>
          <w:sz w:val="20"/>
          <w:szCs w:val="20"/>
        </w:rPr>
        <w:t xml:space="preserve">innovation in the delivery of units </w:t>
      </w:r>
      <w:r w:rsidR="00AE5FE2">
        <w:rPr>
          <w:rFonts w:asciiTheme="minorHAnsi" w:hAnsiTheme="minorHAnsi" w:cstheme="minorHAnsi"/>
          <w:sz w:val="20"/>
          <w:szCs w:val="20"/>
        </w:rPr>
        <w:t>and</w:t>
      </w:r>
      <w:r>
        <w:rPr>
          <w:rFonts w:asciiTheme="minorHAnsi" w:hAnsiTheme="minorHAnsi" w:cstheme="minorHAnsi"/>
          <w:sz w:val="20"/>
          <w:szCs w:val="20"/>
        </w:rPr>
        <w:t xml:space="preserve"> highlights exceptional practice that is being undertaken in the blended learning and/or learner engagement space. This will not be subject to review, but will be used to build a catalogue of practice that may be drawn on and shared by the academic development team or other areas across campus. </w:t>
      </w:r>
      <w:r w:rsidR="00764A99">
        <w:rPr>
          <w:rFonts w:asciiTheme="minorHAnsi" w:hAnsiTheme="minorHAnsi" w:cstheme="minorHAnsi"/>
          <w:sz w:val="20"/>
          <w:szCs w:val="20"/>
        </w:rPr>
        <w:t xml:space="preserve">For example, an activity might include structuring of units designed for collaborative learning, embedding live interactions </w:t>
      </w:r>
      <w:r w:rsidR="00764A99">
        <w:rPr>
          <w:rFonts w:asciiTheme="minorHAnsi" w:hAnsiTheme="minorHAnsi" w:cstheme="minorHAnsi"/>
          <w:sz w:val="20"/>
          <w:szCs w:val="20"/>
        </w:rPr>
        <w:lastRenderedPageBreak/>
        <w:t>into units, walking students through utilisation of LMS features, or enhancing the digital literacy of teaching staff to better enable innovations in units.</w:t>
      </w:r>
    </w:p>
    <w:p w14:paraId="5318EA79" w14:textId="77777777" w:rsidR="00764A99" w:rsidRDefault="00764A99">
      <w:pPr>
        <w:rPr>
          <w:rFonts w:asciiTheme="minorHAnsi" w:hAnsiTheme="minorHAnsi" w:cstheme="minorHAnsi"/>
          <w:bCs/>
          <w:sz w:val="20"/>
          <w:szCs w:val="20"/>
        </w:rPr>
      </w:pPr>
    </w:p>
    <w:p w14:paraId="7DE80D9A" w14:textId="77777777" w:rsidR="00764A99" w:rsidRPr="00B0142A" w:rsidRDefault="00764A99">
      <w:pPr>
        <w:rPr>
          <w:rFonts w:asciiTheme="minorHAnsi" w:hAnsiTheme="minorHAnsi" w:cstheme="minorHAnsi"/>
          <w:bCs/>
          <w:sz w:val="20"/>
          <w:szCs w:val="20"/>
        </w:rPr>
      </w:pPr>
      <w:r>
        <w:rPr>
          <w:rFonts w:asciiTheme="minorHAnsi" w:hAnsiTheme="minorHAnsi" w:cstheme="minorHAnsi"/>
          <w:bCs/>
          <w:sz w:val="20"/>
          <w:szCs w:val="20"/>
        </w:rPr>
        <w:t xml:space="preserve">The response, as a case study, should be not more than 3-4 paragraphs </w:t>
      </w:r>
      <w:r w:rsidR="003D6BEA">
        <w:rPr>
          <w:rFonts w:asciiTheme="minorHAnsi" w:hAnsiTheme="minorHAnsi" w:cstheme="minorHAnsi"/>
          <w:bCs/>
          <w:sz w:val="20"/>
          <w:szCs w:val="20"/>
        </w:rPr>
        <w:t>in total across the 3 questions</w:t>
      </w:r>
      <w:r>
        <w:rPr>
          <w:rFonts w:asciiTheme="minorHAnsi" w:hAnsiTheme="minorHAnsi" w:cstheme="minorHAnsi"/>
          <w:bCs/>
          <w:sz w:val="20"/>
          <w:szCs w:val="20"/>
        </w:rPr>
        <w:t xml:space="preserve">. </w:t>
      </w:r>
    </w:p>
    <w:p w14:paraId="4A5ED17E" w14:textId="77777777" w:rsidR="0036712F" w:rsidRDefault="0036712F" w:rsidP="00704B0B">
      <w:pPr>
        <w:pStyle w:val="Heading3"/>
        <w:ind w:left="0" w:firstLine="0"/>
        <w:rPr>
          <w:rFonts w:asciiTheme="minorHAnsi" w:hAnsiTheme="minorHAnsi" w:cstheme="minorHAnsi"/>
          <w:sz w:val="20"/>
          <w:szCs w:val="20"/>
        </w:rPr>
      </w:pPr>
    </w:p>
    <w:p w14:paraId="3297B50D" w14:textId="77777777" w:rsidR="00D67DA5" w:rsidRDefault="00D67DA5" w:rsidP="00704B0B">
      <w:pPr>
        <w:pStyle w:val="Heading3"/>
        <w:ind w:left="0" w:firstLine="0"/>
        <w:rPr>
          <w:rFonts w:asciiTheme="minorHAnsi" w:hAnsiTheme="minorHAnsi" w:cstheme="minorHAnsi"/>
          <w:sz w:val="20"/>
          <w:szCs w:val="20"/>
        </w:rPr>
      </w:pPr>
      <w:r>
        <w:rPr>
          <w:rFonts w:asciiTheme="minorHAnsi" w:hAnsiTheme="minorHAnsi" w:cstheme="minorHAnsi"/>
          <w:sz w:val="20"/>
          <w:szCs w:val="20"/>
        </w:rPr>
        <w:t>What was achieved?</w:t>
      </w:r>
    </w:p>
    <w:tbl>
      <w:tblPr>
        <w:tblStyle w:val="TableGrid"/>
        <w:tblW w:w="0" w:type="auto"/>
        <w:tblLook w:val="04A0" w:firstRow="1" w:lastRow="0" w:firstColumn="1" w:lastColumn="0" w:noHBand="0" w:noVBand="1"/>
      </w:tblPr>
      <w:tblGrid>
        <w:gridCol w:w="15128"/>
      </w:tblGrid>
      <w:tr w:rsidR="0036712F" w14:paraId="47C13054" w14:textId="77777777" w:rsidTr="00D67DA5">
        <w:trPr>
          <w:trHeight w:val="337"/>
        </w:trPr>
        <w:tc>
          <w:tcPr>
            <w:tcW w:w="15128" w:type="dxa"/>
          </w:tcPr>
          <w:p w14:paraId="01098B3E" w14:textId="77777777" w:rsidR="0036712F" w:rsidRDefault="0036712F" w:rsidP="00704B0B">
            <w:pPr>
              <w:pStyle w:val="Heading3"/>
              <w:ind w:left="0" w:firstLine="0"/>
              <w:rPr>
                <w:rFonts w:asciiTheme="minorHAnsi" w:hAnsiTheme="minorHAnsi" w:cstheme="minorHAnsi"/>
                <w:sz w:val="20"/>
                <w:szCs w:val="20"/>
              </w:rPr>
            </w:pPr>
          </w:p>
          <w:p w14:paraId="662F82FE" w14:textId="77777777" w:rsidR="004D20F4" w:rsidRDefault="004D20F4" w:rsidP="00704B0B">
            <w:pPr>
              <w:pStyle w:val="Heading3"/>
              <w:ind w:left="0" w:firstLine="0"/>
              <w:rPr>
                <w:rFonts w:asciiTheme="minorHAnsi" w:hAnsiTheme="minorHAnsi" w:cstheme="minorHAnsi"/>
                <w:sz w:val="20"/>
                <w:szCs w:val="20"/>
              </w:rPr>
            </w:pPr>
          </w:p>
        </w:tc>
      </w:tr>
      <w:bookmarkEnd w:id="1"/>
    </w:tbl>
    <w:p w14:paraId="5967D497" w14:textId="77777777" w:rsidR="0036712F" w:rsidRDefault="0036712F" w:rsidP="00704B0B">
      <w:pPr>
        <w:pStyle w:val="Heading3"/>
        <w:ind w:left="0" w:firstLine="0"/>
        <w:rPr>
          <w:rFonts w:asciiTheme="minorHAnsi" w:hAnsiTheme="minorHAnsi" w:cstheme="minorHAnsi"/>
          <w:sz w:val="20"/>
          <w:szCs w:val="20"/>
        </w:rPr>
      </w:pPr>
    </w:p>
    <w:p w14:paraId="7F538908" w14:textId="77777777" w:rsidR="00D67DA5" w:rsidRDefault="00D67DA5">
      <w:pPr>
        <w:rPr>
          <w:rFonts w:asciiTheme="minorHAnsi" w:hAnsiTheme="minorHAnsi" w:cstheme="minorHAnsi"/>
          <w:b/>
          <w:sz w:val="20"/>
          <w:szCs w:val="20"/>
        </w:rPr>
      </w:pPr>
      <w:r w:rsidRPr="00D67DA5">
        <w:rPr>
          <w:rFonts w:asciiTheme="minorHAnsi" w:hAnsiTheme="minorHAnsi" w:cstheme="minorHAnsi"/>
          <w:b/>
          <w:sz w:val="20"/>
          <w:szCs w:val="20"/>
        </w:rPr>
        <w:t>For which group of students?</w:t>
      </w:r>
    </w:p>
    <w:tbl>
      <w:tblPr>
        <w:tblStyle w:val="TableGrid"/>
        <w:tblW w:w="0" w:type="auto"/>
        <w:tblLook w:val="04A0" w:firstRow="1" w:lastRow="0" w:firstColumn="1" w:lastColumn="0" w:noHBand="0" w:noVBand="1"/>
      </w:tblPr>
      <w:tblGrid>
        <w:gridCol w:w="15128"/>
      </w:tblGrid>
      <w:tr w:rsidR="00D67DA5" w14:paraId="19A30110" w14:textId="77777777" w:rsidTr="00D67DA5">
        <w:tc>
          <w:tcPr>
            <w:tcW w:w="15128" w:type="dxa"/>
          </w:tcPr>
          <w:p w14:paraId="42BCF27D" w14:textId="77777777" w:rsidR="00D67DA5" w:rsidRDefault="00D67DA5">
            <w:pPr>
              <w:rPr>
                <w:rFonts w:asciiTheme="minorHAnsi" w:hAnsiTheme="minorHAnsi" w:cstheme="minorHAnsi"/>
                <w:b/>
                <w:sz w:val="20"/>
                <w:szCs w:val="20"/>
              </w:rPr>
            </w:pPr>
          </w:p>
          <w:p w14:paraId="65AF858B" w14:textId="77777777" w:rsidR="00D67DA5" w:rsidRDefault="00D67DA5">
            <w:pPr>
              <w:rPr>
                <w:rFonts w:asciiTheme="minorHAnsi" w:hAnsiTheme="minorHAnsi" w:cstheme="minorHAnsi"/>
                <w:b/>
                <w:sz w:val="20"/>
                <w:szCs w:val="20"/>
              </w:rPr>
            </w:pPr>
          </w:p>
        </w:tc>
      </w:tr>
    </w:tbl>
    <w:p w14:paraId="1D6C74F1" w14:textId="77777777" w:rsidR="00D67DA5" w:rsidRDefault="00D67DA5">
      <w:pPr>
        <w:rPr>
          <w:rFonts w:asciiTheme="minorHAnsi" w:hAnsiTheme="minorHAnsi" w:cstheme="minorHAnsi"/>
          <w:b/>
          <w:sz w:val="20"/>
          <w:szCs w:val="20"/>
        </w:rPr>
      </w:pPr>
    </w:p>
    <w:p w14:paraId="64CF08E1" w14:textId="77777777" w:rsidR="00D67DA5" w:rsidRDefault="004D20F4">
      <w:pPr>
        <w:rPr>
          <w:rFonts w:asciiTheme="minorHAnsi" w:hAnsiTheme="minorHAnsi" w:cstheme="minorHAnsi"/>
          <w:b/>
          <w:sz w:val="20"/>
          <w:szCs w:val="20"/>
        </w:rPr>
      </w:pPr>
      <w:r w:rsidRPr="004D20F4">
        <w:rPr>
          <w:rFonts w:asciiTheme="minorHAnsi" w:hAnsiTheme="minorHAnsi" w:cstheme="minorHAnsi"/>
          <w:b/>
          <w:sz w:val="20"/>
          <w:szCs w:val="20"/>
        </w:rPr>
        <w:t>Was it possible to make on and off campus modes of delivery equivalent?</w:t>
      </w:r>
      <w:r w:rsidR="003D6BEA">
        <w:rPr>
          <w:rFonts w:asciiTheme="minorHAnsi" w:hAnsiTheme="minorHAnsi" w:cstheme="minorHAnsi"/>
          <w:b/>
          <w:sz w:val="20"/>
          <w:szCs w:val="20"/>
        </w:rPr>
        <w:t xml:space="preserve"> If so, how?</w:t>
      </w:r>
    </w:p>
    <w:tbl>
      <w:tblPr>
        <w:tblStyle w:val="TableGrid"/>
        <w:tblW w:w="0" w:type="auto"/>
        <w:tblLook w:val="04A0" w:firstRow="1" w:lastRow="0" w:firstColumn="1" w:lastColumn="0" w:noHBand="0" w:noVBand="1"/>
      </w:tblPr>
      <w:tblGrid>
        <w:gridCol w:w="15128"/>
      </w:tblGrid>
      <w:tr w:rsidR="004D20F4" w14:paraId="3069829F" w14:textId="77777777" w:rsidTr="004D20F4">
        <w:tc>
          <w:tcPr>
            <w:tcW w:w="15128" w:type="dxa"/>
          </w:tcPr>
          <w:p w14:paraId="75949CF1" w14:textId="77777777" w:rsidR="004D20F4" w:rsidRDefault="004D20F4">
            <w:pPr>
              <w:rPr>
                <w:rFonts w:asciiTheme="minorHAnsi" w:hAnsiTheme="minorHAnsi" w:cstheme="minorHAnsi"/>
                <w:b/>
                <w:sz w:val="20"/>
                <w:szCs w:val="20"/>
              </w:rPr>
            </w:pPr>
          </w:p>
          <w:p w14:paraId="6155B765" w14:textId="77777777" w:rsidR="004D20F4" w:rsidRDefault="004D20F4">
            <w:pPr>
              <w:rPr>
                <w:rFonts w:asciiTheme="minorHAnsi" w:hAnsiTheme="minorHAnsi" w:cstheme="minorHAnsi"/>
                <w:b/>
                <w:sz w:val="20"/>
                <w:szCs w:val="20"/>
              </w:rPr>
            </w:pPr>
          </w:p>
        </w:tc>
      </w:tr>
    </w:tbl>
    <w:p w14:paraId="5AC4DAF0" w14:textId="77777777" w:rsidR="004D20F4" w:rsidRPr="004D20F4" w:rsidRDefault="004D20F4">
      <w:pPr>
        <w:rPr>
          <w:rFonts w:asciiTheme="minorHAnsi" w:hAnsiTheme="minorHAnsi" w:cstheme="minorHAnsi"/>
          <w:b/>
          <w:sz w:val="20"/>
          <w:szCs w:val="20"/>
        </w:rPr>
      </w:pPr>
    </w:p>
    <w:p w14:paraId="4D100679" w14:textId="77777777" w:rsidR="00D67DA5" w:rsidRPr="004D20F4" w:rsidRDefault="00D67DA5">
      <w:pPr>
        <w:rPr>
          <w:rFonts w:asciiTheme="minorHAnsi" w:hAnsiTheme="minorHAnsi" w:cstheme="minorHAnsi"/>
          <w:sz w:val="20"/>
          <w:szCs w:val="20"/>
        </w:rPr>
      </w:pPr>
    </w:p>
    <w:p w14:paraId="7AD52F43" w14:textId="77777777" w:rsidR="0036712F" w:rsidRPr="00D67DA5" w:rsidRDefault="0036712F">
      <w:pPr>
        <w:rPr>
          <w:rFonts w:asciiTheme="minorHAnsi" w:hAnsiTheme="minorHAnsi" w:cstheme="minorHAnsi"/>
          <w:b/>
          <w:bCs/>
          <w:sz w:val="20"/>
          <w:szCs w:val="20"/>
        </w:rPr>
      </w:pPr>
      <w:r w:rsidRPr="00D67DA5">
        <w:rPr>
          <w:rFonts w:asciiTheme="minorHAnsi" w:hAnsiTheme="minorHAnsi" w:cstheme="minorHAnsi"/>
          <w:b/>
          <w:sz w:val="20"/>
          <w:szCs w:val="20"/>
        </w:rPr>
        <w:br w:type="page"/>
      </w:r>
    </w:p>
    <w:p w14:paraId="5F831F57" w14:textId="77777777" w:rsidR="00704B0B" w:rsidRPr="00704B0B" w:rsidRDefault="00704B0B" w:rsidP="00704B0B">
      <w:pPr>
        <w:pStyle w:val="Heading3"/>
        <w:ind w:left="0" w:firstLine="0"/>
        <w:rPr>
          <w:rFonts w:asciiTheme="minorHAnsi" w:hAnsiTheme="minorHAnsi" w:cstheme="minorHAnsi"/>
          <w:sz w:val="20"/>
          <w:szCs w:val="20"/>
        </w:rPr>
      </w:pPr>
      <w:r w:rsidRPr="00704B0B">
        <w:rPr>
          <w:rFonts w:asciiTheme="minorHAnsi" w:hAnsiTheme="minorHAnsi" w:cstheme="minorHAnsi"/>
          <w:sz w:val="20"/>
          <w:szCs w:val="20"/>
        </w:rPr>
        <w:lastRenderedPageBreak/>
        <w:t>Recommendations and Commendations</w:t>
      </w:r>
    </w:p>
    <w:p w14:paraId="44562C24" w14:textId="77777777" w:rsidR="008F6696" w:rsidRDefault="008F6696" w:rsidP="00704B0B">
      <w:pPr>
        <w:pStyle w:val="Heading3"/>
        <w:ind w:left="0" w:firstLine="0"/>
        <w:rPr>
          <w:rFonts w:asciiTheme="minorHAnsi" w:hAnsiTheme="minorHAnsi" w:cstheme="minorHAnsi"/>
          <w:b w:val="0"/>
          <w:sz w:val="20"/>
          <w:szCs w:val="20"/>
        </w:rPr>
      </w:pPr>
    </w:p>
    <w:p w14:paraId="38E82B42" w14:textId="77777777" w:rsidR="00704B0B" w:rsidRDefault="00704B0B" w:rsidP="00704B0B">
      <w:pPr>
        <w:pStyle w:val="Heading3"/>
        <w:ind w:left="0" w:firstLine="0"/>
        <w:rPr>
          <w:rFonts w:asciiTheme="minorHAnsi" w:hAnsiTheme="minorHAnsi" w:cstheme="minorHAnsi"/>
          <w:b w:val="0"/>
          <w:sz w:val="20"/>
          <w:szCs w:val="20"/>
        </w:rPr>
      </w:pPr>
      <w:r w:rsidRPr="00704B0B">
        <w:rPr>
          <w:rFonts w:asciiTheme="minorHAnsi" w:hAnsiTheme="minorHAnsi" w:cstheme="minorHAnsi"/>
          <w:b w:val="0"/>
          <w:sz w:val="20"/>
          <w:szCs w:val="20"/>
        </w:rPr>
        <w:t xml:space="preserve">Recommendations should be 1-2 sentences each, and </w:t>
      </w:r>
      <w:r w:rsidR="00925EAC">
        <w:rPr>
          <w:rFonts w:asciiTheme="minorHAnsi" w:hAnsiTheme="minorHAnsi" w:cstheme="minorHAnsi"/>
          <w:b w:val="0"/>
          <w:sz w:val="20"/>
          <w:szCs w:val="20"/>
        </w:rPr>
        <w:t xml:space="preserve">must be </w:t>
      </w:r>
      <w:r w:rsidRPr="00704B0B">
        <w:rPr>
          <w:rFonts w:asciiTheme="minorHAnsi" w:hAnsiTheme="minorHAnsi" w:cstheme="minorHAnsi"/>
          <w:b w:val="0"/>
          <w:sz w:val="20"/>
          <w:szCs w:val="20"/>
        </w:rPr>
        <w:t xml:space="preserve">able to be achieved in a 12-month period. </w:t>
      </w:r>
      <w:r w:rsidR="00925EAC">
        <w:rPr>
          <w:rFonts w:asciiTheme="minorHAnsi" w:hAnsiTheme="minorHAnsi" w:cstheme="minorHAnsi"/>
          <w:b w:val="0"/>
          <w:sz w:val="20"/>
          <w:szCs w:val="20"/>
        </w:rPr>
        <w:t>They should be specific, measurable, achievable, realistic, and time bound.</w:t>
      </w:r>
      <w:r w:rsidR="00CA0B4F">
        <w:rPr>
          <w:rFonts w:asciiTheme="minorHAnsi" w:hAnsiTheme="minorHAnsi" w:cstheme="minorHAnsi"/>
          <w:b w:val="0"/>
          <w:sz w:val="20"/>
          <w:szCs w:val="20"/>
        </w:rPr>
        <w:t xml:space="preserve"> </w:t>
      </w:r>
      <w:r w:rsidR="004D4EF5">
        <w:rPr>
          <w:rFonts w:asciiTheme="minorHAnsi" w:hAnsiTheme="minorHAnsi" w:cstheme="minorHAnsi"/>
          <w:b w:val="0"/>
          <w:sz w:val="20"/>
          <w:szCs w:val="20"/>
        </w:rPr>
        <w:t xml:space="preserve">When drafting recommendations, consider what is achievable by the course coordinator, and the school, within that time. Recommendations that suggest, for example, that the university change its strategic plan, are unlikely to be achievable. Recommendations that focus on updates to or mapping of curriculum, or intervention strategies for particular cohorts, or improvements to admission requirements, are more likely to be achieved in a particular time period. </w:t>
      </w:r>
    </w:p>
    <w:p w14:paraId="3DD05613" w14:textId="77777777" w:rsidR="004D4EF5" w:rsidRPr="00704B0B" w:rsidRDefault="004D4EF5" w:rsidP="00704B0B">
      <w:pPr>
        <w:pStyle w:val="Heading3"/>
        <w:ind w:left="0" w:firstLine="0"/>
        <w:rPr>
          <w:rFonts w:asciiTheme="minorHAnsi" w:hAnsiTheme="minorHAnsi" w:cstheme="minorHAnsi"/>
          <w:b w:val="0"/>
          <w:sz w:val="20"/>
          <w:szCs w:val="20"/>
        </w:rPr>
      </w:pPr>
    </w:p>
    <w:tbl>
      <w:tblPr>
        <w:tblStyle w:val="TableGrid"/>
        <w:tblW w:w="5000" w:type="pct"/>
        <w:tblLook w:val="04A0" w:firstRow="1" w:lastRow="0" w:firstColumn="1" w:lastColumn="0" w:noHBand="0" w:noVBand="1"/>
      </w:tblPr>
      <w:tblGrid>
        <w:gridCol w:w="358"/>
        <w:gridCol w:w="3589"/>
        <w:gridCol w:w="1856"/>
        <w:gridCol w:w="1855"/>
        <w:gridCol w:w="4148"/>
        <w:gridCol w:w="3322"/>
      </w:tblGrid>
      <w:tr w:rsidR="0012362F" w:rsidRPr="00704B0B" w14:paraId="19D729A0" w14:textId="77777777" w:rsidTr="0012362F">
        <w:tc>
          <w:tcPr>
            <w:tcW w:w="118" w:type="pct"/>
          </w:tcPr>
          <w:p w14:paraId="7C82DB3C" w14:textId="77777777" w:rsidR="0012362F" w:rsidRPr="00704B0B" w:rsidRDefault="0012362F" w:rsidP="000271BA">
            <w:pPr>
              <w:rPr>
                <w:rStyle w:val="IntenseEmphasis"/>
                <w:rFonts w:asciiTheme="minorHAnsi" w:hAnsiTheme="minorHAnsi" w:cstheme="minorHAnsi"/>
                <w:b/>
                <w:i w:val="0"/>
                <w:color w:val="auto"/>
                <w:szCs w:val="20"/>
              </w:rPr>
            </w:pPr>
            <w:r w:rsidRPr="00704B0B">
              <w:rPr>
                <w:rStyle w:val="IntenseEmphasis"/>
                <w:rFonts w:asciiTheme="minorHAnsi" w:hAnsiTheme="minorHAnsi" w:cstheme="minorHAnsi"/>
                <w:b/>
                <w:i w:val="0"/>
                <w:color w:val="auto"/>
                <w:szCs w:val="20"/>
              </w:rPr>
              <w:t>#</w:t>
            </w:r>
          </w:p>
        </w:tc>
        <w:tc>
          <w:tcPr>
            <w:tcW w:w="1186" w:type="pct"/>
          </w:tcPr>
          <w:p w14:paraId="43217FD0" w14:textId="77777777" w:rsidR="0012362F" w:rsidRPr="00704B0B" w:rsidRDefault="0012362F" w:rsidP="000271BA">
            <w:pPr>
              <w:rPr>
                <w:rStyle w:val="IntenseEmphasis"/>
                <w:rFonts w:asciiTheme="minorHAnsi" w:hAnsiTheme="minorHAnsi" w:cstheme="minorHAnsi"/>
                <w:b/>
                <w:i w:val="0"/>
                <w:color w:val="auto"/>
                <w:szCs w:val="20"/>
              </w:rPr>
            </w:pPr>
            <w:r w:rsidRPr="00704B0B">
              <w:rPr>
                <w:rStyle w:val="IntenseEmphasis"/>
                <w:rFonts w:asciiTheme="minorHAnsi" w:hAnsiTheme="minorHAnsi" w:cstheme="minorHAnsi"/>
                <w:b/>
                <w:i w:val="0"/>
                <w:color w:val="auto"/>
                <w:szCs w:val="20"/>
              </w:rPr>
              <w:t>Self Review Recommendation from Course Coordinator</w:t>
            </w:r>
          </w:p>
        </w:tc>
        <w:tc>
          <w:tcPr>
            <w:tcW w:w="613" w:type="pct"/>
          </w:tcPr>
          <w:p w14:paraId="77312181" w14:textId="77777777" w:rsidR="0012362F" w:rsidRPr="00704B0B" w:rsidRDefault="0012362F" w:rsidP="000271BA">
            <w:pPr>
              <w:rPr>
                <w:rStyle w:val="IntenseEmphasis"/>
                <w:rFonts w:asciiTheme="minorHAnsi" w:hAnsiTheme="minorHAnsi" w:cstheme="minorHAnsi"/>
                <w:b/>
                <w:i w:val="0"/>
                <w:color w:val="auto"/>
                <w:szCs w:val="20"/>
              </w:rPr>
            </w:pPr>
            <w:r>
              <w:rPr>
                <w:rStyle w:val="IntenseEmphasis"/>
                <w:rFonts w:asciiTheme="minorHAnsi" w:hAnsiTheme="minorHAnsi" w:cstheme="minorHAnsi"/>
                <w:b/>
                <w:i w:val="0"/>
                <w:color w:val="auto"/>
                <w:szCs w:val="20"/>
              </w:rPr>
              <w:t>Timeframe</w:t>
            </w:r>
            <w:r w:rsidR="007B5EAE">
              <w:rPr>
                <w:rStyle w:val="IntenseEmphasis"/>
                <w:rFonts w:asciiTheme="minorHAnsi" w:hAnsiTheme="minorHAnsi" w:cstheme="minorHAnsi"/>
                <w:b/>
                <w:i w:val="0"/>
                <w:color w:val="auto"/>
                <w:szCs w:val="20"/>
              </w:rPr>
              <w:t xml:space="preserve"> (</w:t>
            </w:r>
            <w:r w:rsidR="006900C6">
              <w:rPr>
                <w:rStyle w:val="IntenseEmphasis"/>
                <w:rFonts w:asciiTheme="minorHAnsi" w:hAnsiTheme="minorHAnsi" w:cstheme="minorHAnsi"/>
                <w:b/>
                <w:i w:val="0"/>
                <w:color w:val="auto"/>
                <w:szCs w:val="20"/>
              </w:rPr>
              <w:t xml:space="preserve">up to 12 </w:t>
            </w:r>
            <w:r w:rsidR="00BF2C5C">
              <w:rPr>
                <w:rStyle w:val="IntenseEmphasis"/>
                <w:rFonts w:asciiTheme="minorHAnsi" w:hAnsiTheme="minorHAnsi" w:cstheme="minorHAnsi"/>
                <w:b/>
                <w:i w:val="0"/>
                <w:color w:val="auto"/>
                <w:szCs w:val="20"/>
              </w:rPr>
              <w:t>months)</w:t>
            </w:r>
          </w:p>
        </w:tc>
        <w:tc>
          <w:tcPr>
            <w:tcW w:w="613" w:type="pct"/>
          </w:tcPr>
          <w:p w14:paraId="32DF54FD" w14:textId="77777777" w:rsidR="0012362F" w:rsidRPr="00704B0B" w:rsidRDefault="0012362F" w:rsidP="000271BA">
            <w:pPr>
              <w:rPr>
                <w:rStyle w:val="IntenseEmphasis"/>
                <w:rFonts w:asciiTheme="minorHAnsi" w:hAnsiTheme="minorHAnsi" w:cstheme="minorHAnsi"/>
                <w:b/>
                <w:i w:val="0"/>
                <w:color w:val="auto"/>
                <w:szCs w:val="20"/>
              </w:rPr>
            </w:pPr>
            <w:r w:rsidRPr="00704B0B">
              <w:rPr>
                <w:rStyle w:val="IntenseEmphasis"/>
                <w:rFonts w:asciiTheme="minorHAnsi" w:hAnsiTheme="minorHAnsi" w:cstheme="minorHAnsi"/>
                <w:b/>
                <w:i w:val="0"/>
                <w:color w:val="auto"/>
                <w:szCs w:val="20"/>
              </w:rPr>
              <w:t>Endorsed by reviewer as is</w:t>
            </w:r>
          </w:p>
        </w:tc>
        <w:tc>
          <w:tcPr>
            <w:tcW w:w="1371" w:type="pct"/>
          </w:tcPr>
          <w:p w14:paraId="3CCC42F4" w14:textId="77777777" w:rsidR="0012362F" w:rsidRPr="004D4EF5" w:rsidRDefault="0012362F" w:rsidP="000271BA">
            <w:pPr>
              <w:rPr>
                <w:rStyle w:val="IntenseEmphasis"/>
                <w:rFonts w:asciiTheme="minorHAnsi" w:hAnsiTheme="minorHAnsi" w:cstheme="minorHAnsi"/>
                <w:b/>
                <w:i w:val="0"/>
                <w:color w:val="auto"/>
                <w:szCs w:val="20"/>
              </w:rPr>
            </w:pPr>
            <w:r w:rsidRPr="00704B0B">
              <w:rPr>
                <w:rStyle w:val="IntenseEmphasis"/>
                <w:rFonts w:asciiTheme="minorHAnsi" w:hAnsiTheme="minorHAnsi" w:cstheme="minorHAnsi"/>
                <w:b/>
                <w:i w:val="0"/>
                <w:color w:val="auto"/>
                <w:szCs w:val="20"/>
              </w:rPr>
              <w:t>If no, explanatio</w:t>
            </w:r>
            <w:r w:rsidR="004D4EF5">
              <w:rPr>
                <w:rStyle w:val="IntenseEmphasis"/>
                <w:rFonts w:asciiTheme="minorHAnsi" w:hAnsiTheme="minorHAnsi" w:cstheme="minorHAnsi"/>
                <w:b/>
                <w:i w:val="0"/>
                <w:color w:val="auto"/>
                <w:szCs w:val="20"/>
              </w:rPr>
              <w:t>n</w:t>
            </w:r>
            <w:r w:rsidR="004D4EF5" w:rsidRPr="004D4EF5">
              <w:rPr>
                <w:rStyle w:val="IntenseEmphasis"/>
                <w:rFonts w:asciiTheme="minorHAnsi" w:hAnsiTheme="minorHAnsi" w:cstheme="minorHAnsi"/>
                <w:b/>
                <w:i w:val="0"/>
                <w:color w:val="auto"/>
                <w:szCs w:val="20"/>
              </w:rPr>
              <w:t xml:space="preserve"> from reviewer</w:t>
            </w:r>
          </w:p>
        </w:tc>
        <w:tc>
          <w:tcPr>
            <w:tcW w:w="1098" w:type="pct"/>
          </w:tcPr>
          <w:p w14:paraId="03316AB4" w14:textId="77777777" w:rsidR="0012362F" w:rsidRPr="00704B0B" w:rsidRDefault="0012362F" w:rsidP="000271BA">
            <w:pPr>
              <w:rPr>
                <w:rStyle w:val="IntenseEmphasis"/>
                <w:rFonts w:asciiTheme="minorHAnsi" w:hAnsiTheme="minorHAnsi" w:cstheme="minorHAnsi"/>
                <w:b/>
                <w:i w:val="0"/>
                <w:color w:val="auto"/>
                <w:szCs w:val="20"/>
              </w:rPr>
            </w:pPr>
            <w:r w:rsidRPr="00704B0B">
              <w:rPr>
                <w:rStyle w:val="IntenseEmphasis"/>
                <w:rFonts w:asciiTheme="minorHAnsi" w:hAnsiTheme="minorHAnsi" w:cstheme="minorHAnsi"/>
                <w:b/>
                <w:i w:val="0"/>
                <w:color w:val="auto"/>
                <w:szCs w:val="20"/>
              </w:rPr>
              <w:t>Revised Recommendation</w:t>
            </w:r>
            <w:r w:rsidR="004D4EF5">
              <w:rPr>
                <w:rStyle w:val="IntenseEmphasis"/>
                <w:rFonts w:asciiTheme="minorHAnsi" w:hAnsiTheme="minorHAnsi" w:cstheme="minorHAnsi"/>
                <w:b/>
                <w:i w:val="0"/>
                <w:color w:val="auto"/>
                <w:szCs w:val="20"/>
              </w:rPr>
              <w:t xml:space="preserve"> </w:t>
            </w:r>
            <w:r w:rsidR="004D4EF5" w:rsidRPr="004D4EF5">
              <w:rPr>
                <w:rStyle w:val="IntenseEmphasis"/>
                <w:rFonts w:asciiTheme="minorHAnsi" w:hAnsiTheme="minorHAnsi" w:cstheme="minorHAnsi"/>
                <w:b/>
                <w:i w:val="0"/>
                <w:color w:val="auto"/>
                <w:szCs w:val="20"/>
              </w:rPr>
              <w:t>from reviewer</w:t>
            </w:r>
            <w:r w:rsidRPr="00704B0B">
              <w:rPr>
                <w:rStyle w:val="IntenseEmphasis"/>
                <w:rFonts w:asciiTheme="minorHAnsi" w:hAnsiTheme="minorHAnsi" w:cstheme="minorHAnsi"/>
                <w:b/>
                <w:i w:val="0"/>
                <w:color w:val="auto"/>
                <w:szCs w:val="20"/>
              </w:rPr>
              <w:t>, if applicable</w:t>
            </w:r>
          </w:p>
        </w:tc>
      </w:tr>
      <w:tr w:rsidR="0012362F" w:rsidRPr="00704B0B" w14:paraId="36A82A04" w14:textId="77777777" w:rsidTr="0012362F">
        <w:tc>
          <w:tcPr>
            <w:tcW w:w="118" w:type="pct"/>
          </w:tcPr>
          <w:p w14:paraId="6E64955F" w14:textId="77777777" w:rsidR="0012362F" w:rsidRPr="00704B0B" w:rsidRDefault="0012362F"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186" w:type="pct"/>
          </w:tcPr>
          <w:p w14:paraId="23C361D6" w14:textId="77777777" w:rsidR="0012362F" w:rsidRPr="00704B0B" w:rsidRDefault="0012362F" w:rsidP="000271BA">
            <w:pPr>
              <w:rPr>
                <w:rStyle w:val="IntenseEmphasis"/>
                <w:rFonts w:asciiTheme="minorHAnsi" w:hAnsiTheme="minorHAnsi" w:cstheme="minorHAnsi"/>
                <w:i w:val="0"/>
                <w:color w:val="auto"/>
                <w:szCs w:val="20"/>
              </w:rPr>
            </w:pPr>
          </w:p>
        </w:tc>
        <w:tc>
          <w:tcPr>
            <w:tcW w:w="613" w:type="pct"/>
          </w:tcPr>
          <w:p w14:paraId="198D2031" w14:textId="77777777" w:rsidR="0012362F" w:rsidRDefault="0012362F" w:rsidP="000271BA">
            <w:pPr>
              <w:rPr>
                <w:rFonts w:asciiTheme="minorHAnsi" w:hAnsiTheme="minorHAnsi" w:cstheme="minorHAnsi"/>
                <w:i/>
                <w:iCs/>
                <w:color w:val="4F81BD" w:themeColor="accent1"/>
                <w:sz w:val="20"/>
                <w:szCs w:val="20"/>
              </w:rPr>
            </w:pPr>
          </w:p>
        </w:tc>
        <w:tc>
          <w:tcPr>
            <w:tcW w:w="613" w:type="pct"/>
          </w:tcPr>
          <w:p w14:paraId="5618BC49" w14:textId="77777777" w:rsidR="0012362F" w:rsidRPr="00704B0B" w:rsidRDefault="00C462FB" w:rsidP="000271BA">
            <w:pPr>
              <w:rPr>
                <w:rStyle w:val="IntenseEmphasis"/>
                <w:rFonts w:asciiTheme="minorHAnsi" w:hAnsiTheme="minorHAnsi" w:cstheme="minorHAnsi"/>
                <w:i w:val="0"/>
                <w:color w:val="auto"/>
                <w:szCs w:val="20"/>
              </w:rPr>
            </w:pPr>
            <w:sdt>
              <w:sdtPr>
                <w:rPr>
                  <w:rFonts w:asciiTheme="minorHAnsi" w:hAnsiTheme="minorHAnsi" w:cstheme="minorHAnsi"/>
                  <w:i/>
                  <w:iCs/>
                  <w:color w:val="4F81BD" w:themeColor="accent1"/>
                  <w:sz w:val="20"/>
                  <w:szCs w:val="20"/>
                </w:rPr>
                <w:id w:val="1338035008"/>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Yes     </w:t>
            </w:r>
            <w:sdt>
              <w:sdtPr>
                <w:rPr>
                  <w:rFonts w:asciiTheme="minorHAnsi" w:hAnsiTheme="minorHAnsi" w:cstheme="minorHAnsi"/>
                  <w:iCs/>
                  <w:sz w:val="20"/>
                  <w:szCs w:val="20"/>
                </w:rPr>
                <w:id w:val="-838468297"/>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No</w:t>
            </w:r>
          </w:p>
        </w:tc>
        <w:tc>
          <w:tcPr>
            <w:tcW w:w="1371" w:type="pct"/>
          </w:tcPr>
          <w:p w14:paraId="0DFC171C" w14:textId="77777777" w:rsidR="0012362F" w:rsidRPr="00704B0B" w:rsidRDefault="0012362F" w:rsidP="000271BA">
            <w:pPr>
              <w:rPr>
                <w:rStyle w:val="IntenseEmphasis"/>
                <w:rFonts w:asciiTheme="minorHAnsi" w:hAnsiTheme="minorHAnsi" w:cstheme="minorHAnsi"/>
                <w:i w:val="0"/>
                <w:color w:val="auto"/>
                <w:szCs w:val="20"/>
              </w:rPr>
            </w:pPr>
          </w:p>
        </w:tc>
        <w:tc>
          <w:tcPr>
            <w:tcW w:w="1098" w:type="pct"/>
          </w:tcPr>
          <w:p w14:paraId="1B0F57CE" w14:textId="77777777" w:rsidR="0012362F" w:rsidRPr="00704B0B" w:rsidRDefault="0012362F" w:rsidP="000271BA">
            <w:pPr>
              <w:rPr>
                <w:rStyle w:val="IntenseEmphasis"/>
                <w:rFonts w:asciiTheme="minorHAnsi" w:hAnsiTheme="minorHAnsi" w:cstheme="minorHAnsi"/>
                <w:i w:val="0"/>
                <w:color w:val="auto"/>
                <w:szCs w:val="20"/>
              </w:rPr>
            </w:pPr>
          </w:p>
        </w:tc>
      </w:tr>
      <w:tr w:rsidR="0012362F" w:rsidRPr="00704B0B" w14:paraId="53A6B3B8" w14:textId="77777777" w:rsidTr="0012362F">
        <w:tc>
          <w:tcPr>
            <w:tcW w:w="118" w:type="pct"/>
          </w:tcPr>
          <w:p w14:paraId="6C60AD6C" w14:textId="77777777" w:rsidR="0012362F" w:rsidRPr="00704B0B" w:rsidRDefault="0012362F"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186" w:type="pct"/>
          </w:tcPr>
          <w:p w14:paraId="53E9FD7F" w14:textId="77777777" w:rsidR="0012362F" w:rsidRPr="00704B0B" w:rsidRDefault="0012362F" w:rsidP="000271BA">
            <w:pPr>
              <w:rPr>
                <w:rStyle w:val="IntenseEmphasis"/>
                <w:rFonts w:asciiTheme="minorHAnsi" w:hAnsiTheme="minorHAnsi" w:cstheme="minorHAnsi"/>
                <w:i w:val="0"/>
                <w:color w:val="auto"/>
                <w:szCs w:val="20"/>
              </w:rPr>
            </w:pPr>
          </w:p>
        </w:tc>
        <w:tc>
          <w:tcPr>
            <w:tcW w:w="613" w:type="pct"/>
          </w:tcPr>
          <w:p w14:paraId="52AED551" w14:textId="77777777" w:rsidR="0012362F" w:rsidRDefault="0012362F" w:rsidP="000271BA">
            <w:pPr>
              <w:rPr>
                <w:rFonts w:asciiTheme="minorHAnsi" w:hAnsiTheme="minorHAnsi" w:cstheme="minorHAnsi"/>
                <w:i/>
                <w:iCs/>
                <w:color w:val="4F81BD" w:themeColor="accent1"/>
                <w:sz w:val="20"/>
                <w:szCs w:val="20"/>
              </w:rPr>
            </w:pPr>
          </w:p>
        </w:tc>
        <w:tc>
          <w:tcPr>
            <w:tcW w:w="613" w:type="pct"/>
          </w:tcPr>
          <w:p w14:paraId="183A58A6" w14:textId="77777777" w:rsidR="0012362F" w:rsidRPr="00704B0B" w:rsidRDefault="00C462FB" w:rsidP="000271BA">
            <w:pPr>
              <w:rPr>
                <w:rStyle w:val="IntenseEmphasis"/>
                <w:rFonts w:asciiTheme="minorHAnsi" w:hAnsiTheme="minorHAnsi" w:cstheme="minorHAnsi"/>
                <w:i w:val="0"/>
                <w:color w:val="auto"/>
                <w:szCs w:val="20"/>
              </w:rPr>
            </w:pPr>
            <w:sdt>
              <w:sdtPr>
                <w:rPr>
                  <w:rFonts w:asciiTheme="minorHAnsi" w:hAnsiTheme="minorHAnsi" w:cstheme="minorHAnsi"/>
                  <w:i/>
                  <w:iCs/>
                  <w:color w:val="4F81BD" w:themeColor="accent1"/>
                  <w:sz w:val="20"/>
                  <w:szCs w:val="20"/>
                </w:rPr>
                <w:id w:val="-1095631461"/>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Yes     </w:t>
            </w:r>
            <w:sdt>
              <w:sdtPr>
                <w:rPr>
                  <w:rFonts w:asciiTheme="minorHAnsi" w:hAnsiTheme="minorHAnsi" w:cstheme="minorHAnsi"/>
                  <w:iCs/>
                  <w:sz w:val="20"/>
                  <w:szCs w:val="20"/>
                </w:rPr>
                <w:id w:val="-2097151091"/>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No</w:t>
            </w:r>
          </w:p>
        </w:tc>
        <w:tc>
          <w:tcPr>
            <w:tcW w:w="1371" w:type="pct"/>
          </w:tcPr>
          <w:p w14:paraId="11679214" w14:textId="77777777" w:rsidR="0012362F" w:rsidRPr="00704B0B" w:rsidRDefault="0012362F" w:rsidP="000271BA">
            <w:pPr>
              <w:rPr>
                <w:rStyle w:val="IntenseEmphasis"/>
                <w:rFonts w:asciiTheme="minorHAnsi" w:hAnsiTheme="minorHAnsi" w:cstheme="minorHAnsi"/>
                <w:i w:val="0"/>
                <w:color w:val="auto"/>
                <w:szCs w:val="20"/>
              </w:rPr>
            </w:pPr>
          </w:p>
        </w:tc>
        <w:tc>
          <w:tcPr>
            <w:tcW w:w="1098" w:type="pct"/>
          </w:tcPr>
          <w:p w14:paraId="4D5BBE77" w14:textId="77777777" w:rsidR="0012362F" w:rsidRPr="00704B0B" w:rsidRDefault="0012362F" w:rsidP="000271BA">
            <w:pPr>
              <w:rPr>
                <w:rStyle w:val="IntenseEmphasis"/>
                <w:rFonts w:asciiTheme="minorHAnsi" w:hAnsiTheme="minorHAnsi" w:cstheme="minorHAnsi"/>
                <w:i w:val="0"/>
                <w:color w:val="auto"/>
                <w:szCs w:val="20"/>
              </w:rPr>
            </w:pPr>
          </w:p>
        </w:tc>
      </w:tr>
      <w:tr w:rsidR="0012362F" w:rsidRPr="00704B0B" w14:paraId="4C636D44" w14:textId="77777777" w:rsidTr="0012362F">
        <w:tc>
          <w:tcPr>
            <w:tcW w:w="118" w:type="pct"/>
          </w:tcPr>
          <w:p w14:paraId="3D49878A" w14:textId="77777777" w:rsidR="0012362F" w:rsidRPr="00704B0B" w:rsidRDefault="0012362F"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186" w:type="pct"/>
          </w:tcPr>
          <w:p w14:paraId="48E18FF9" w14:textId="77777777" w:rsidR="0012362F" w:rsidRPr="00704B0B" w:rsidRDefault="0012362F" w:rsidP="000271BA">
            <w:pPr>
              <w:rPr>
                <w:rStyle w:val="IntenseEmphasis"/>
                <w:rFonts w:asciiTheme="minorHAnsi" w:hAnsiTheme="minorHAnsi" w:cstheme="minorHAnsi"/>
                <w:i w:val="0"/>
                <w:color w:val="auto"/>
                <w:szCs w:val="20"/>
              </w:rPr>
            </w:pPr>
          </w:p>
        </w:tc>
        <w:tc>
          <w:tcPr>
            <w:tcW w:w="613" w:type="pct"/>
          </w:tcPr>
          <w:p w14:paraId="105D314E" w14:textId="77777777" w:rsidR="0012362F" w:rsidRDefault="0012362F" w:rsidP="000271BA">
            <w:pPr>
              <w:rPr>
                <w:rFonts w:asciiTheme="minorHAnsi" w:hAnsiTheme="minorHAnsi" w:cstheme="minorHAnsi"/>
                <w:i/>
                <w:iCs/>
                <w:color w:val="4F81BD" w:themeColor="accent1"/>
                <w:sz w:val="20"/>
                <w:szCs w:val="20"/>
              </w:rPr>
            </w:pPr>
          </w:p>
        </w:tc>
        <w:tc>
          <w:tcPr>
            <w:tcW w:w="613" w:type="pct"/>
          </w:tcPr>
          <w:p w14:paraId="62393BC0" w14:textId="77777777" w:rsidR="0012362F" w:rsidRPr="00704B0B" w:rsidRDefault="00C462FB" w:rsidP="000271BA">
            <w:pPr>
              <w:rPr>
                <w:rStyle w:val="IntenseEmphasis"/>
                <w:rFonts w:asciiTheme="minorHAnsi" w:hAnsiTheme="minorHAnsi" w:cstheme="minorHAnsi"/>
                <w:i w:val="0"/>
                <w:color w:val="auto"/>
                <w:szCs w:val="20"/>
              </w:rPr>
            </w:pPr>
            <w:sdt>
              <w:sdtPr>
                <w:rPr>
                  <w:rFonts w:asciiTheme="minorHAnsi" w:hAnsiTheme="minorHAnsi" w:cstheme="minorHAnsi"/>
                  <w:i/>
                  <w:iCs/>
                  <w:color w:val="4F81BD" w:themeColor="accent1"/>
                  <w:sz w:val="20"/>
                  <w:szCs w:val="20"/>
                </w:rPr>
                <w:id w:val="-2055067139"/>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Yes     </w:t>
            </w:r>
            <w:sdt>
              <w:sdtPr>
                <w:rPr>
                  <w:rFonts w:asciiTheme="minorHAnsi" w:hAnsiTheme="minorHAnsi" w:cstheme="minorHAnsi"/>
                  <w:iCs/>
                  <w:sz w:val="20"/>
                  <w:szCs w:val="20"/>
                </w:rPr>
                <w:id w:val="347452290"/>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No</w:t>
            </w:r>
          </w:p>
        </w:tc>
        <w:tc>
          <w:tcPr>
            <w:tcW w:w="1371" w:type="pct"/>
          </w:tcPr>
          <w:p w14:paraId="48B61A5A" w14:textId="77777777" w:rsidR="0012362F" w:rsidRPr="00704B0B" w:rsidRDefault="0012362F" w:rsidP="000271BA">
            <w:pPr>
              <w:rPr>
                <w:rStyle w:val="IntenseEmphasis"/>
                <w:rFonts w:asciiTheme="minorHAnsi" w:hAnsiTheme="minorHAnsi" w:cstheme="minorHAnsi"/>
                <w:i w:val="0"/>
                <w:color w:val="auto"/>
                <w:szCs w:val="20"/>
              </w:rPr>
            </w:pPr>
          </w:p>
        </w:tc>
        <w:tc>
          <w:tcPr>
            <w:tcW w:w="1098" w:type="pct"/>
          </w:tcPr>
          <w:p w14:paraId="0D1DD43A" w14:textId="77777777" w:rsidR="0012362F" w:rsidRPr="00704B0B" w:rsidRDefault="0012362F" w:rsidP="000271BA">
            <w:pPr>
              <w:rPr>
                <w:rStyle w:val="IntenseEmphasis"/>
                <w:rFonts w:asciiTheme="minorHAnsi" w:hAnsiTheme="minorHAnsi" w:cstheme="minorHAnsi"/>
                <w:i w:val="0"/>
                <w:color w:val="auto"/>
                <w:szCs w:val="20"/>
              </w:rPr>
            </w:pPr>
          </w:p>
        </w:tc>
      </w:tr>
      <w:tr w:rsidR="0012362F" w:rsidRPr="00704B0B" w14:paraId="7636830C" w14:textId="77777777" w:rsidTr="0012362F">
        <w:tc>
          <w:tcPr>
            <w:tcW w:w="118" w:type="pct"/>
          </w:tcPr>
          <w:p w14:paraId="1D63AC63" w14:textId="77777777" w:rsidR="0012362F" w:rsidRPr="00704B0B" w:rsidRDefault="0012362F"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186" w:type="pct"/>
          </w:tcPr>
          <w:p w14:paraId="13D90DE9" w14:textId="77777777" w:rsidR="0012362F" w:rsidRPr="00704B0B" w:rsidRDefault="0012362F" w:rsidP="000271BA">
            <w:pPr>
              <w:rPr>
                <w:rStyle w:val="IntenseEmphasis"/>
                <w:rFonts w:asciiTheme="minorHAnsi" w:hAnsiTheme="minorHAnsi" w:cstheme="minorHAnsi"/>
                <w:i w:val="0"/>
                <w:color w:val="auto"/>
                <w:szCs w:val="20"/>
              </w:rPr>
            </w:pPr>
          </w:p>
        </w:tc>
        <w:tc>
          <w:tcPr>
            <w:tcW w:w="613" w:type="pct"/>
          </w:tcPr>
          <w:p w14:paraId="08F7631D" w14:textId="77777777" w:rsidR="0012362F" w:rsidRDefault="0012362F" w:rsidP="000271BA">
            <w:pPr>
              <w:rPr>
                <w:rFonts w:asciiTheme="minorHAnsi" w:hAnsiTheme="minorHAnsi" w:cstheme="minorHAnsi"/>
                <w:i/>
                <w:iCs/>
                <w:color w:val="4F81BD" w:themeColor="accent1"/>
                <w:sz w:val="20"/>
                <w:szCs w:val="20"/>
              </w:rPr>
            </w:pPr>
          </w:p>
        </w:tc>
        <w:tc>
          <w:tcPr>
            <w:tcW w:w="613" w:type="pct"/>
          </w:tcPr>
          <w:p w14:paraId="15A1FD3F" w14:textId="77777777" w:rsidR="0012362F" w:rsidRPr="00704B0B" w:rsidRDefault="00C462FB" w:rsidP="000271BA">
            <w:pPr>
              <w:rPr>
                <w:rStyle w:val="IntenseEmphasis"/>
                <w:rFonts w:asciiTheme="minorHAnsi" w:hAnsiTheme="minorHAnsi" w:cstheme="minorHAnsi"/>
                <w:i w:val="0"/>
                <w:color w:val="auto"/>
                <w:szCs w:val="20"/>
              </w:rPr>
            </w:pPr>
            <w:sdt>
              <w:sdtPr>
                <w:rPr>
                  <w:rFonts w:asciiTheme="minorHAnsi" w:hAnsiTheme="minorHAnsi" w:cstheme="minorHAnsi"/>
                  <w:i/>
                  <w:iCs/>
                  <w:color w:val="4F81BD" w:themeColor="accent1"/>
                  <w:sz w:val="20"/>
                  <w:szCs w:val="20"/>
                </w:rPr>
                <w:id w:val="-222759530"/>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Yes     </w:t>
            </w:r>
            <w:sdt>
              <w:sdtPr>
                <w:rPr>
                  <w:rFonts w:asciiTheme="minorHAnsi" w:hAnsiTheme="minorHAnsi" w:cstheme="minorHAnsi"/>
                  <w:iCs/>
                  <w:sz w:val="20"/>
                  <w:szCs w:val="20"/>
                </w:rPr>
                <w:id w:val="-640041622"/>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No</w:t>
            </w:r>
          </w:p>
        </w:tc>
        <w:tc>
          <w:tcPr>
            <w:tcW w:w="1371" w:type="pct"/>
          </w:tcPr>
          <w:p w14:paraId="027D05B9" w14:textId="77777777" w:rsidR="0012362F" w:rsidRPr="00704B0B" w:rsidRDefault="0012362F" w:rsidP="000271BA">
            <w:pPr>
              <w:rPr>
                <w:rStyle w:val="IntenseEmphasis"/>
                <w:rFonts w:asciiTheme="minorHAnsi" w:hAnsiTheme="minorHAnsi" w:cstheme="minorHAnsi"/>
                <w:i w:val="0"/>
                <w:color w:val="auto"/>
                <w:szCs w:val="20"/>
              </w:rPr>
            </w:pPr>
          </w:p>
        </w:tc>
        <w:tc>
          <w:tcPr>
            <w:tcW w:w="1098" w:type="pct"/>
          </w:tcPr>
          <w:p w14:paraId="115147A7" w14:textId="77777777" w:rsidR="0012362F" w:rsidRPr="00704B0B" w:rsidRDefault="0012362F" w:rsidP="000271BA">
            <w:pPr>
              <w:rPr>
                <w:rStyle w:val="IntenseEmphasis"/>
                <w:rFonts w:asciiTheme="minorHAnsi" w:hAnsiTheme="minorHAnsi" w:cstheme="minorHAnsi"/>
                <w:i w:val="0"/>
                <w:color w:val="auto"/>
                <w:szCs w:val="20"/>
              </w:rPr>
            </w:pPr>
          </w:p>
        </w:tc>
      </w:tr>
      <w:tr w:rsidR="0012362F" w:rsidRPr="00704B0B" w14:paraId="0B914CEC" w14:textId="77777777" w:rsidTr="0012362F">
        <w:tc>
          <w:tcPr>
            <w:tcW w:w="118" w:type="pct"/>
          </w:tcPr>
          <w:p w14:paraId="244E48BD" w14:textId="77777777" w:rsidR="0012362F" w:rsidRPr="00704B0B" w:rsidRDefault="0012362F"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186" w:type="pct"/>
          </w:tcPr>
          <w:p w14:paraId="6A494B5B" w14:textId="77777777" w:rsidR="0012362F" w:rsidRPr="00704B0B" w:rsidRDefault="0012362F" w:rsidP="000271BA">
            <w:pPr>
              <w:rPr>
                <w:rStyle w:val="IntenseEmphasis"/>
                <w:rFonts w:asciiTheme="minorHAnsi" w:hAnsiTheme="minorHAnsi" w:cstheme="minorHAnsi"/>
                <w:i w:val="0"/>
                <w:color w:val="auto"/>
                <w:szCs w:val="20"/>
              </w:rPr>
            </w:pPr>
          </w:p>
        </w:tc>
        <w:tc>
          <w:tcPr>
            <w:tcW w:w="613" w:type="pct"/>
          </w:tcPr>
          <w:p w14:paraId="18DCD3F4" w14:textId="77777777" w:rsidR="0012362F" w:rsidRDefault="0012362F" w:rsidP="000271BA">
            <w:pPr>
              <w:rPr>
                <w:rFonts w:asciiTheme="minorHAnsi" w:hAnsiTheme="minorHAnsi" w:cstheme="minorHAnsi"/>
                <w:i/>
                <w:iCs/>
                <w:color w:val="4F81BD" w:themeColor="accent1"/>
                <w:sz w:val="20"/>
                <w:szCs w:val="20"/>
              </w:rPr>
            </w:pPr>
          </w:p>
        </w:tc>
        <w:tc>
          <w:tcPr>
            <w:tcW w:w="613" w:type="pct"/>
          </w:tcPr>
          <w:p w14:paraId="6ABBEEB6" w14:textId="77777777" w:rsidR="0012362F" w:rsidRPr="00704B0B" w:rsidRDefault="00C462FB" w:rsidP="000271BA">
            <w:pPr>
              <w:rPr>
                <w:rStyle w:val="IntenseEmphasis"/>
                <w:rFonts w:asciiTheme="minorHAnsi" w:hAnsiTheme="minorHAnsi" w:cstheme="minorHAnsi"/>
                <w:i w:val="0"/>
                <w:color w:val="auto"/>
                <w:szCs w:val="20"/>
              </w:rPr>
            </w:pPr>
            <w:sdt>
              <w:sdtPr>
                <w:rPr>
                  <w:rFonts w:asciiTheme="minorHAnsi" w:hAnsiTheme="minorHAnsi" w:cstheme="minorHAnsi"/>
                  <w:i/>
                  <w:iCs/>
                  <w:color w:val="4F81BD" w:themeColor="accent1"/>
                  <w:sz w:val="20"/>
                  <w:szCs w:val="20"/>
                </w:rPr>
                <w:id w:val="-532965592"/>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Yes     </w:t>
            </w:r>
            <w:sdt>
              <w:sdtPr>
                <w:rPr>
                  <w:rFonts w:asciiTheme="minorHAnsi" w:hAnsiTheme="minorHAnsi" w:cstheme="minorHAnsi"/>
                  <w:iCs/>
                  <w:sz w:val="20"/>
                  <w:szCs w:val="20"/>
                </w:rPr>
                <w:id w:val="1083340195"/>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No</w:t>
            </w:r>
          </w:p>
        </w:tc>
        <w:tc>
          <w:tcPr>
            <w:tcW w:w="1371" w:type="pct"/>
          </w:tcPr>
          <w:p w14:paraId="46C1A95D" w14:textId="77777777" w:rsidR="0012362F" w:rsidRPr="00704B0B" w:rsidRDefault="0012362F" w:rsidP="000271BA">
            <w:pPr>
              <w:rPr>
                <w:rStyle w:val="IntenseEmphasis"/>
                <w:rFonts w:asciiTheme="minorHAnsi" w:hAnsiTheme="minorHAnsi" w:cstheme="minorHAnsi"/>
                <w:i w:val="0"/>
                <w:color w:val="auto"/>
                <w:szCs w:val="20"/>
              </w:rPr>
            </w:pPr>
          </w:p>
        </w:tc>
        <w:tc>
          <w:tcPr>
            <w:tcW w:w="1098" w:type="pct"/>
          </w:tcPr>
          <w:p w14:paraId="0E8B282F" w14:textId="77777777" w:rsidR="0012362F" w:rsidRPr="00704B0B" w:rsidRDefault="0012362F" w:rsidP="000271BA">
            <w:pPr>
              <w:rPr>
                <w:rStyle w:val="IntenseEmphasis"/>
                <w:rFonts w:asciiTheme="minorHAnsi" w:hAnsiTheme="minorHAnsi" w:cstheme="minorHAnsi"/>
                <w:i w:val="0"/>
                <w:color w:val="auto"/>
                <w:szCs w:val="20"/>
              </w:rPr>
            </w:pPr>
          </w:p>
        </w:tc>
      </w:tr>
      <w:tr w:rsidR="0012362F" w:rsidRPr="00704B0B" w14:paraId="6954E46F" w14:textId="77777777" w:rsidTr="0012362F">
        <w:tc>
          <w:tcPr>
            <w:tcW w:w="118" w:type="pct"/>
          </w:tcPr>
          <w:p w14:paraId="6040B5E6" w14:textId="77777777" w:rsidR="0012362F" w:rsidRPr="00704B0B" w:rsidRDefault="0012362F"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186" w:type="pct"/>
          </w:tcPr>
          <w:p w14:paraId="2D8F334A" w14:textId="77777777" w:rsidR="0012362F" w:rsidRPr="00704B0B" w:rsidRDefault="0012362F" w:rsidP="000271BA">
            <w:pPr>
              <w:rPr>
                <w:rStyle w:val="IntenseEmphasis"/>
                <w:rFonts w:asciiTheme="minorHAnsi" w:hAnsiTheme="minorHAnsi" w:cstheme="minorHAnsi"/>
                <w:i w:val="0"/>
                <w:color w:val="auto"/>
                <w:szCs w:val="20"/>
              </w:rPr>
            </w:pPr>
          </w:p>
        </w:tc>
        <w:tc>
          <w:tcPr>
            <w:tcW w:w="613" w:type="pct"/>
          </w:tcPr>
          <w:p w14:paraId="69AF6596" w14:textId="77777777" w:rsidR="0012362F" w:rsidRDefault="0012362F" w:rsidP="000271BA">
            <w:pPr>
              <w:rPr>
                <w:rFonts w:asciiTheme="minorHAnsi" w:hAnsiTheme="minorHAnsi" w:cstheme="minorHAnsi"/>
                <w:i/>
                <w:iCs/>
                <w:color w:val="4F81BD" w:themeColor="accent1"/>
                <w:sz w:val="20"/>
                <w:szCs w:val="20"/>
              </w:rPr>
            </w:pPr>
          </w:p>
        </w:tc>
        <w:tc>
          <w:tcPr>
            <w:tcW w:w="613" w:type="pct"/>
          </w:tcPr>
          <w:p w14:paraId="08D9252E" w14:textId="77777777" w:rsidR="0012362F" w:rsidRPr="00704B0B" w:rsidRDefault="00C462FB" w:rsidP="000271BA">
            <w:pPr>
              <w:rPr>
                <w:rStyle w:val="IntenseEmphasis"/>
                <w:rFonts w:asciiTheme="minorHAnsi" w:hAnsiTheme="minorHAnsi" w:cstheme="minorHAnsi"/>
                <w:i w:val="0"/>
                <w:color w:val="auto"/>
                <w:szCs w:val="20"/>
              </w:rPr>
            </w:pPr>
            <w:sdt>
              <w:sdtPr>
                <w:rPr>
                  <w:rFonts w:asciiTheme="minorHAnsi" w:hAnsiTheme="minorHAnsi" w:cstheme="minorHAnsi"/>
                  <w:i/>
                  <w:iCs/>
                  <w:color w:val="4F81BD" w:themeColor="accent1"/>
                  <w:sz w:val="20"/>
                  <w:szCs w:val="20"/>
                </w:rPr>
                <w:id w:val="985359843"/>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Yes     </w:t>
            </w:r>
            <w:sdt>
              <w:sdtPr>
                <w:rPr>
                  <w:rFonts w:asciiTheme="minorHAnsi" w:hAnsiTheme="minorHAnsi" w:cstheme="minorHAnsi"/>
                  <w:iCs/>
                  <w:sz w:val="20"/>
                  <w:szCs w:val="20"/>
                </w:rPr>
                <w:id w:val="230898559"/>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No</w:t>
            </w:r>
          </w:p>
        </w:tc>
        <w:tc>
          <w:tcPr>
            <w:tcW w:w="1371" w:type="pct"/>
          </w:tcPr>
          <w:p w14:paraId="0D740897" w14:textId="77777777" w:rsidR="0012362F" w:rsidRPr="00704B0B" w:rsidRDefault="0012362F" w:rsidP="000271BA">
            <w:pPr>
              <w:rPr>
                <w:rStyle w:val="IntenseEmphasis"/>
                <w:rFonts w:asciiTheme="minorHAnsi" w:hAnsiTheme="minorHAnsi" w:cstheme="minorHAnsi"/>
                <w:i w:val="0"/>
                <w:color w:val="auto"/>
                <w:szCs w:val="20"/>
              </w:rPr>
            </w:pPr>
          </w:p>
        </w:tc>
        <w:tc>
          <w:tcPr>
            <w:tcW w:w="1098" w:type="pct"/>
          </w:tcPr>
          <w:p w14:paraId="377A4925" w14:textId="77777777" w:rsidR="0012362F" w:rsidRPr="00704B0B" w:rsidRDefault="0012362F" w:rsidP="000271BA">
            <w:pPr>
              <w:rPr>
                <w:rStyle w:val="IntenseEmphasis"/>
                <w:rFonts w:asciiTheme="minorHAnsi" w:hAnsiTheme="minorHAnsi" w:cstheme="minorHAnsi"/>
                <w:i w:val="0"/>
                <w:color w:val="auto"/>
                <w:szCs w:val="20"/>
              </w:rPr>
            </w:pPr>
          </w:p>
        </w:tc>
      </w:tr>
      <w:tr w:rsidR="0012362F" w:rsidRPr="00704B0B" w14:paraId="0610A48E" w14:textId="77777777" w:rsidTr="0012362F">
        <w:tc>
          <w:tcPr>
            <w:tcW w:w="118" w:type="pct"/>
          </w:tcPr>
          <w:p w14:paraId="78CC67EA" w14:textId="77777777" w:rsidR="0012362F" w:rsidRPr="00704B0B" w:rsidRDefault="0012362F"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186" w:type="pct"/>
          </w:tcPr>
          <w:p w14:paraId="54BB63EF" w14:textId="77777777" w:rsidR="0012362F" w:rsidRPr="00704B0B" w:rsidRDefault="0012362F" w:rsidP="000271BA">
            <w:pPr>
              <w:rPr>
                <w:rStyle w:val="IntenseEmphasis"/>
                <w:rFonts w:asciiTheme="minorHAnsi" w:hAnsiTheme="minorHAnsi" w:cstheme="minorHAnsi"/>
                <w:i w:val="0"/>
                <w:color w:val="auto"/>
                <w:szCs w:val="20"/>
              </w:rPr>
            </w:pPr>
          </w:p>
        </w:tc>
        <w:tc>
          <w:tcPr>
            <w:tcW w:w="613" w:type="pct"/>
          </w:tcPr>
          <w:p w14:paraId="33F59F44" w14:textId="77777777" w:rsidR="0012362F" w:rsidRDefault="0012362F" w:rsidP="000271BA">
            <w:pPr>
              <w:rPr>
                <w:rFonts w:asciiTheme="minorHAnsi" w:hAnsiTheme="minorHAnsi" w:cstheme="minorHAnsi"/>
                <w:i/>
                <w:iCs/>
                <w:color w:val="4F81BD" w:themeColor="accent1"/>
                <w:sz w:val="20"/>
                <w:szCs w:val="20"/>
              </w:rPr>
            </w:pPr>
          </w:p>
        </w:tc>
        <w:tc>
          <w:tcPr>
            <w:tcW w:w="613" w:type="pct"/>
          </w:tcPr>
          <w:p w14:paraId="70EBCC91" w14:textId="77777777" w:rsidR="0012362F" w:rsidRPr="00704B0B" w:rsidRDefault="00C462FB" w:rsidP="000271BA">
            <w:pPr>
              <w:rPr>
                <w:rStyle w:val="IntenseEmphasis"/>
                <w:rFonts w:asciiTheme="minorHAnsi" w:hAnsiTheme="minorHAnsi" w:cstheme="minorHAnsi"/>
                <w:i w:val="0"/>
                <w:color w:val="auto"/>
                <w:szCs w:val="20"/>
              </w:rPr>
            </w:pPr>
            <w:sdt>
              <w:sdtPr>
                <w:rPr>
                  <w:rFonts w:asciiTheme="minorHAnsi" w:hAnsiTheme="minorHAnsi" w:cstheme="minorHAnsi"/>
                  <w:i/>
                  <w:iCs/>
                  <w:color w:val="4F81BD" w:themeColor="accent1"/>
                  <w:sz w:val="20"/>
                  <w:szCs w:val="20"/>
                </w:rPr>
                <w:id w:val="-755978550"/>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Yes     </w:t>
            </w:r>
            <w:sdt>
              <w:sdtPr>
                <w:rPr>
                  <w:rFonts w:asciiTheme="minorHAnsi" w:hAnsiTheme="minorHAnsi" w:cstheme="minorHAnsi"/>
                  <w:iCs/>
                  <w:sz w:val="20"/>
                  <w:szCs w:val="20"/>
                </w:rPr>
                <w:id w:val="-256828911"/>
                <w14:checkbox>
                  <w14:checked w14:val="0"/>
                  <w14:checkedState w14:val="2612" w14:font="MS Gothic"/>
                  <w14:uncheckedState w14:val="2610" w14:font="MS Gothic"/>
                </w14:checkbox>
              </w:sdtPr>
              <w:sdtEndPr/>
              <w:sdtContent>
                <w:r w:rsidR="0012362F" w:rsidRPr="00704B0B">
                  <w:rPr>
                    <w:rFonts w:ascii="Segoe UI Symbol" w:eastAsia="MS Gothic" w:hAnsi="Segoe UI Symbol" w:cs="Segoe UI Symbol"/>
                    <w:iCs/>
                    <w:sz w:val="20"/>
                    <w:szCs w:val="20"/>
                  </w:rPr>
                  <w:t>☐</w:t>
                </w:r>
              </w:sdtContent>
            </w:sdt>
            <w:r w:rsidR="0012362F" w:rsidRPr="00704B0B">
              <w:rPr>
                <w:rFonts w:asciiTheme="minorHAnsi" w:hAnsiTheme="minorHAnsi" w:cstheme="minorHAnsi"/>
                <w:iCs/>
                <w:sz w:val="20"/>
                <w:szCs w:val="20"/>
              </w:rPr>
              <w:t xml:space="preserve"> No</w:t>
            </w:r>
          </w:p>
        </w:tc>
        <w:tc>
          <w:tcPr>
            <w:tcW w:w="1371" w:type="pct"/>
          </w:tcPr>
          <w:p w14:paraId="2113C0DA" w14:textId="77777777" w:rsidR="0012362F" w:rsidRPr="00704B0B" w:rsidRDefault="0012362F" w:rsidP="000271BA">
            <w:pPr>
              <w:rPr>
                <w:rStyle w:val="IntenseEmphasis"/>
                <w:rFonts w:asciiTheme="minorHAnsi" w:hAnsiTheme="minorHAnsi" w:cstheme="minorHAnsi"/>
                <w:i w:val="0"/>
                <w:color w:val="auto"/>
                <w:szCs w:val="20"/>
              </w:rPr>
            </w:pPr>
          </w:p>
        </w:tc>
        <w:tc>
          <w:tcPr>
            <w:tcW w:w="1098" w:type="pct"/>
          </w:tcPr>
          <w:p w14:paraId="0DDA2D83" w14:textId="77777777" w:rsidR="0012362F" w:rsidRPr="00704B0B" w:rsidRDefault="0012362F" w:rsidP="000271BA">
            <w:pPr>
              <w:rPr>
                <w:rStyle w:val="IntenseEmphasis"/>
                <w:rFonts w:asciiTheme="minorHAnsi" w:hAnsiTheme="minorHAnsi" w:cstheme="minorHAnsi"/>
                <w:i w:val="0"/>
                <w:color w:val="auto"/>
                <w:szCs w:val="20"/>
              </w:rPr>
            </w:pPr>
          </w:p>
        </w:tc>
      </w:tr>
    </w:tbl>
    <w:p w14:paraId="47858446" w14:textId="77777777" w:rsidR="00704B0B" w:rsidRPr="00704B0B" w:rsidRDefault="00704B0B" w:rsidP="00704B0B">
      <w:pPr>
        <w:pStyle w:val="Heading2"/>
        <w:keepNext/>
        <w:keepLines/>
        <w:widowControl/>
        <w:numPr>
          <w:ilvl w:val="1"/>
          <w:numId w:val="0"/>
        </w:numPr>
        <w:autoSpaceDE/>
        <w:autoSpaceDN/>
        <w:spacing w:before="120"/>
        <w:ind w:left="576" w:hanging="576"/>
        <w:rPr>
          <w:rFonts w:asciiTheme="minorHAnsi" w:hAnsiTheme="minorHAnsi" w:cstheme="minorHAnsi"/>
          <w:sz w:val="20"/>
          <w:szCs w:val="20"/>
        </w:rPr>
      </w:pPr>
      <w:r w:rsidRPr="00704B0B">
        <w:rPr>
          <w:rFonts w:asciiTheme="minorHAnsi" w:hAnsiTheme="minorHAnsi" w:cstheme="minorHAnsi"/>
          <w:sz w:val="20"/>
          <w:szCs w:val="20"/>
        </w:rPr>
        <w:t>Further Recommendations from reviewer (add/delete rows as necessary)</w:t>
      </w:r>
    </w:p>
    <w:tbl>
      <w:tblPr>
        <w:tblStyle w:val="TableGrid"/>
        <w:tblW w:w="0" w:type="auto"/>
        <w:tblLook w:val="04A0" w:firstRow="1" w:lastRow="0" w:firstColumn="1" w:lastColumn="0" w:noHBand="0" w:noVBand="1"/>
      </w:tblPr>
      <w:tblGrid>
        <w:gridCol w:w="421"/>
        <w:gridCol w:w="1349"/>
        <w:gridCol w:w="12117"/>
      </w:tblGrid>
      <w:tr w:rsidR="00704B0B" w:rsidRPr="00704B0B" w14:paraId="7074659F" w14:textId="77777777" w:rsidTr="000271BA">
        <w:tc>
          <w:tcPr>
            <w:tcW w:w="421" w:type="dxa"/>
          </w:tcPr>
          <w:p w14:paraId="68303D1B" w14:textId="77777777" w:rsidR="00704B0B" w:rsidRPr="00704B0B" w:rsidRDefault="00704B0B" w:rsidP="000271BA">
            <w:pPr>
              <w:rPr>
                <w:rStyle w:val="IntenseEmphasis"/>
                <w:rFonts w:asciiTheme="minorHAnsi" w:hAnsiTheme="minorHAnsi" w:cstheme="minorHAnsi"/>
                <w:b/>
                <w:i w:val="0"/>
                <w:color w:val="auto"/>
                <w:szCs w:val="20"/>
              </w:rPr>
            </w:pPr>
            <w:r w:rsidRPr="00704B0B">
              <w:rPr>
                <w:rStyle w:val="IntenseEmphasis"/>
                <w:rFonts w:asciiTheme="minorHAnsi" w:hAnsiTheme="minorHAnsi" w:cstheme="minorHAnsi"/>
                <w:b/>
                <w:i w:val="0"/>
                <w:color w:val="auto"/>
                <w:szCs w:val="20"/>
              </w:rPr>
              <w:t>#</w:t>
            </w:r>
          </w:p>
        </w:tc>
        <w:tc>
          <w:tcPr>
            <w:tcW w:w="1349" w:type="dxa"/>
          </w:tcPr>
          <w:p w14:paraId="1DA5202F" w14:textId="77777777" w:rsidR="00704B0B" w:rsidRPr="00704B0B" w:rsidRDefault="00704B0B" w:rsidP="000271BA">
            <w:pPr>
              <w:rPr>
                <w:rStyle w:val="IntenseEmphasis"/>
                <w:rFonts w:asciiTheme="minorHAnsi" w:hAnsiTheme="minorHAnsi" w:cstheme="minorHAnsi"/>
                <w:b/>
                <w:i w:val="0"/>
                <w:color w:val="auto"/>
                <w:szCs w:val="20"/>
              </w:rPr>
            </w:pPr>
            <w:r w:rsidRPr="00704B0B">
              <w:rPr>
                <w:rStyle w:val="IntenseEmphasis"/>
                <w:rFonts w:asciiTheme="minorHAnsi" w:hAnsiTheme="minorHAnsi" w:cstheme="minorHAnsi"/>
                <w:b/>
                <w:i w:val="0"/>
                <w:color w:val="auto"/>
                <w:szCs w:val="20"/>
              </w:rPr>
              <w:t xml:space="preserve">Course </w:t>
            </w:r>
          </w:p>
        </w:tc>
        <w:tc>
          <w:tcPr>
            <w:tcW w:w="12117" w:type="dxa"/>
          </w:tcPr>
          <w:p w14:paraId="62D069B6" w14:textId="77777777" w:rsidR="00704B0B" w:rsidRPr="00704B0B" w:rsidRDefault="00704B0B" w:rsidP="000271BA">
            <w:pPr>
              <w:rPr>
                <w:rStyle w:val="IntenseEmphasis"/>
                <w:rFonts w:asciiTheme="minorHAnsi" w:hAnsiTheme="minorHAnsi" w:cstheme="minorHAnsi"/>
                <w:b/>
                <w:i w:val="0"/>
                <w:color w:val="auto"/>
                <w:szCs w:val="20"/>
              </w:rPr>
            </w:pPr>
            <w:r w:rsidRPr="00704B0B">
              <w:rPr>
                <w:rStyle w:val="IntenseEmphasis"/>
                <w:rFonts w:asciiTheme="minorHAnsi" w:hAnsiTheme="minorHAnsi" w:cstheme="minorHAnsi"/>
                <w:b/>
                <w:i w:val="0"/>
                <w:color w:val="auto"/>
                <w:szCs w:val="20"/>
              </w:rPr>
              <w:t>Recommendation</w:t>
            </w:r>
          </w:p>
        </w:tc>
      </w:tr>
      <w:tr w:rsidR="00704B0B" w:rsidRPr="00704B0B" w14:paraId="6E9ACE61" w14:textId="77777777" w:rsidTr="000271BA">
        <w:tc>
          <w:tcPr>
            <w:tcW w:w="421" w:type="dxa"/>
          </w:tcPr>
          <w:p w14:paraId="3C6B844A" w14:textId="77777777" w:rsidR="00704B0B" w:rsidRPr="00704B0B" w:rsidRDefault="00704B0B"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349" w:type="dxa"/>
          </w:tcPr>
          <w:p w14:paraId="03BEEAB8" w14:textId="77777777" w:rsidR="00704B0B" w:rsidRPr="00704B0B" w:rsidRDefault="00704B0B" w:rsidP="000271BA">
            <w:pPr>
              <w:rPr>
                <w:rStyle w:val="IntenseEmphasis"/>
                <w:rFonts w:asciiTheme="minorHAnsi" w:hAnsiTheme="minorHAnsi" w:cstheme="minorHAnsi"/>
                <w:i w:val="0"/>
                <w:color w:val="auto"/>
                <w:szCs w:val="20"/>
              </w:rPr>
            </w:pPr>
          </w:p>
        </w:tc>
        <w:tc>
          <w:tcPr>
            <w:tcW w:w="12117" w:type="dxa"/>
          </w:tcPr>
          <w:p w14:paraId="4E3F5488" w14:textId="77777777" w:rsidR="00704B0B" w:rsidRPr="00704B0B" w:rsidRDefault="00704B0B" w:rsidP="000271BA">
            <w:pPr>
              <w:rPr>
                <w:rStyle w:val="IntenseEmphasis"/>
                <w:rFonts w:asciiTheme="minorHAnsi" w:hAnsiTheme="minorHAnsi" w:cstheme="minorHAnsi"/>
                <w:i w:val="0"/>
                <w:color w:val="auto"/>
                <w:szCs w:val="20"/>
              </w:rPr>
            </w:pPr>
          </w:p>
        </w:tc>
      </w:tr>
      <w:tr w:rsidR="00704B0B" w:rsidRPr="00704B0B" w14:paraId="59E6BAAB" w14:textId="77777777" w:rsidTr="000271BA">
        <w:tc>
          <w:tcPr>
            <w:tcW w:w="421" w:type="dxa"/>
          </w:tcPr>
          <w:p w14:paraId="43EC4B6F" w14:textId="77777777" w:rsidR="00704B0B" w:rsidRPr="00704B0B" w:rsidRDefault="00704B0B"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349" w:type="dxa"/>
          </w:tcPr>
          <w:p w14:paraId="5B16C640" w14:textId="77777777" w:rsidR="00704B0B" w:rsidRPr="00704B0B" w:rsidRDefault="00704B0B" w:rsidP="000271BA">
            <w:pPr>
              <w:rPr>
                <w:rStyle w:val="IntenseEmphasis"/>
                <w:rFonts w:asciiTheme="minorHAnsi" w:hAnsiTheme="minorHAnsi" w:cstheme="minorHAnsi"/>
                <w:i w:val="0"/>
                <w:color w:val="auto"/>
                <w:szCs w:val="20"/>
              </w:rPr>
            </w:pPr>
          </w:p>
        </w:tc>
        <w:tc>
          <w:tcPr>
            <w:tcW w:w="12117" w:type="dxa"/>
          </w:tcPr>
          <w:p w14:paraId="13C078CB" w14:textId="77777777" w:rsidR="00704B0B" w:rsidRPr="00704B0B" w:rsidRDefault="00704B0B" w:rsidP="000271BA">
            <w:pPr>
              <w:rPr>
                <w:rStyle w:val="IntenseEmphasis"/>
                <w:rFonts w:asciiTheme="minorHAnsi" w:hAnsiTheme="minorHAnsi" w:cstheme="minorHAnsi"/>
                <w:i w:val="0"/>
                <w:color w:val="auto"/>
                <w:szCs w:val="20"/>
              </w:rPr>
            </w:pPr>
          </w:p>
        </w:tc>
      </w:tr>
      <w:tr w:rsidR="00704B0B" w:rsidRPr="00704B0B" w14:paraId="65EE8634" w14:textId="77777777" w:rsidTr="000271BA">
        <w:tc>
          <w:tcPr>
            <w:tcW w:w="421" w:type="dxa"/>
          </w:tcPr>
          <w:p w14:paraId="0394116F" w14:textId="77777777" w:rsidR="00704B0B" w:rsidRPr="00704B0B" w:rsidRDefault="00704B0B"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349" w:type="dxa"/>
          </w:tcPr>
          <w:p w14:paraId="626D8499" w14:textId="77777777" w:rsidR="00704B0B" w:rsidRPr="00704B0B" w:rsidRDefault="00704B0B" w:rsidP="000271BA">
            <w:pPr>
              <w:rPr>
                <w:rStyle w:val="IntenseEmphasis"/>
                <w:rFonts w:asciiTheme="minorHAnsi" w:hAnsiTheme="minorHAnsi" w:cstheme="minorHAnsi"/>
                <w:i w:val="0"/>
                <w:color w:val="auto"/>
                <w:szCs w:val="20"/>
              </w:rPr>
            </w:pPr>
          </w:p>
        </w:tc>
        <w:tc>
          <w:tcPr>
            <w:tcW w:w="12117" w:type="dxa"/>
          </w:tcPr>
          <w:p w14:paraId="1E84C10B" w14:textId="77777777" w:rsidR="00704B0B" w:rsidRPr="00704B0B" w:rsidRDefault="00704B0B" w:rsidP="000271BA">
            <w:pPr>
              <w:rPr>
                <w:rStyle w:val="IntenseEmphasis"/>
                <w:rFonts w:asciiTheme="minorHAnsi" w:hAnsiTheme="minorHAnsi" w:cstheme="minorHAnsi"/>
                <w:i w:val="0"/>
                <w:color w:val="auto"/>
                <w:szCs w:val="20"/>
              </w:rPr>
            </w:pPr>
          </w:p>
        </w:tc>
      </w:tr>
    </w:tbl>
    <w:p w14:paraId="0A9F7679" w14:textId="77777777" w:rsidR="00704B0B" w:rsidRPr="00704B0B" w:rsidRDefault="00704B0B" w:rsidP="00225183">
      <w:pPr>
        <w:pStyle w:val="Heading2"/>
        <w:keepNext/>
        <w:keepLines/>
        <w:widowControl/>
        <w:numPr>
          <w:ilvl w:val="1"/>
          <w:numId w:val="0"/>
        </w:numPr>
        <w:autoSpaceDE/>
        <w:autoSpaceDN/>
        <w:spacing w:before="120"/>
        <w:rPr>
          <w:rFonts w:asciiTheme="minorHAnsi" w:hAnsiTheme="minorHAnsi" w:cstheme="minorHAnsi"/>
          <w:sz w:val="20"/>
          <w:szCs w:val="20"/>
        </w:rPr>
      </w:pPr>
      <w:r w:rsidRPr="00704B0B">
        <w:rPr>
          <w:rFonts w:asciiTheme="minorHAnsi" w:hAnsiTheme="minorHAnsi" w:cstheme="minorHAnsi"/>
          <w:sz w:val="20"/>
          <w:szCs w:val="20"/>
        </w:rPr>
        <w:t xml:space="preserve">Commendations </w:t>
      </w:r>
      <w:r>
        <w:rPr>
          <w:rFonts w:asciiTheme="minorHAnsi" w:hAnsiTheme="minorHAnsi" w:cstheme="minorHAnsi"/>
          <w:sz w:val="20"/>
          <w:szCs w:val="20"/>
        </w:rPr>
        <w:t xml:space="preserve">from reviewer </w:t>
      </w:r>
      <w:r w:rsidRPr="00704B0B">
        <w:rPr>
          <w:rFonts w:asciiTheme="minorHAnsi" w:hAnsiTheme="minorHAnsi" w:cstheme="minorHAnsi"/>
          <w:sz w:val="20"/>
          <w:szCs w:val="20"/>
        </w:rPr>
        <w:t>(add/delete rows as necessary)</w:t>
      </w:r>
    </w:p>
    <w:tbl>
      <w:tblPr>
        <w:tblStyle w:val="TableGrid"/>
        <w:tblW w:w="0" w:type="auto"/>
        <w:tblLook w:val="04A0" w:firstRow="1" w:lastRow="0" w:firstColumn="1" w:lastColumn="0" w:noHBand="0" w:noVBand="1"/>
      </w:tblPr>
      <w:tblGrid>
        <w:gridCol w:w="421"/>
        <w:gridCol w:w="1349"/>
        <w:gridCol w:w="12117"/>
      </w:tblGrid>
      <w:tr w:rsidR="00704B0B" w:rsidRPr="00704B0B" w14:paraId="7D416160" w14:textId="77777777" w:rsidTr="000271BA">
        <w:tc>
          <w:tcPr>
            <w:tcW w:w="421" w:type="dxa"/>
          </w:tcPr>
          <w:p w14:paraId="2290C3EB" w14:textId="77777777" w:rsidR="00704B0B" w:rsidRPr="00704B0B" w:rsidRDefault="00704B0B" w:rsidP="000271BA">
            <w:pPr>
              <w:rPr>
                <w:rStyle w:val="IntenseEmphasis"/>
                <w:rFonts w:asciiTheme="minorHAnsi" w:hAnsiTheme="minorHAnsi" w:cstheme="minorHAnsi"/>
                <w:b/>
                <w:i w:val="0"/>
                <w:color w:val="auto"/>
                <w:szCs w:val="20"/>
              </w:rPr>
            </w:pPr>
            <w:r w:rsidRPr="00704B0B">
              <w:rPr>
                <w:rStyle w:val="IntenseEmphasis"/>
                <w:rFonts w:asciiTheme="minorHAnsi" w:hAnsiTheme="minorHAnsi" w:cstheme="minorHAnsi"/>
                <w:b/>
                <w:i w:val="0"/>
                <w:color w:val="auto"/>
                <w:szCs w:val="20"/>
              </w:rPr>
              <w:t>#</w:t>
            </w:r>
          </w:p>
        </w:tc>
        <w:tc>
          <w:tcPr>
            <w:tcW w:w="1349" w:type="dxa"/>
          </w:tcPr>
          <w:p w14:paraId="26B8DE8C" w14:textId="77777777" w:rsidR="00704B0B" w:rsidRPr="00704B0B" w:rsidRDefault="00704B0B" w:rsidP="000271BA">
            <w:pPr>
              <w:rPr>
                <w:rStyle w:val="IntenseEmphasis"/>
                <w:rFonts w:asciiTheme="minorHAnsi" w:hAnsiTheme="minorHAnsi" w:cstheme="minorHAnsi"/>
                <w:b/>
                <w:i w:val="0"/>
                <w:color w:val="auto"/>
                <w:szCs w:val="20"/>
              </w:rPr>
            </w:pPr>
            <w:r w:rsidRPr="00704B0B">
              <w:rPr>
                <w:rStyle w:val="IntenseEmphasis"/>
                <w:rFonts w:asciiTheme="minorHAnsi" w:hAnsiTheme="minorHAnsi" w:cstheme="minorHAnsi"/>
                <w:b/>
                <w:i w:val="0"/>
                <w:color w:val="auto"/>
                <w:szCs w:val="20"/>
              </w:rPr>
              <w:t xml:space="preserve">Course </w:t>
            </w:r>
          </w:p>
        </w:tc>
        <w:tc>
          <w:tcPr>
            <w:tcW w:w="12117" w:type="dxa"/>
          </w:tcPr>
          <w:p w14:paraId="1D3E61F9" w14:textId="77777777" w:rsidR="00704B0B" w:rsidRPr="00704B0B" w:rsidRDefault="00704B0B" w:rsidP="000271BA">
            <w:pPr>
              <w:rPr>
                <w:rStyle w:val="IntenseEmphasis"/>
                <w:rFonts w:asciiTheme="minorHAnsi" w:hAnsiTheme="minorHAnsi" w:cstheme="minorHAnsi"/>
                <w:b/>
                <w:i w:val="0"/>
                <w:color w:val="auto"/>
                <w:szCs w:val="20"/>
              </w:rPr>
            </w:pPr>
            <w:r w:rsidRPr="00704B0B">
              <w:rPr>
                <w:rStyle w:val="IntenseEmphasis"/>
                <w:rFonts w:asciiTheme="minorHAnsi" w:hAnsiTheme="minorHAnsi" w:cstheme="minorHAnsi"/>
                <w:b/>
                <w:i w:val="0"/>
                <w:color w:val="auto"/>
                <w:szCs w:val="20"/>
              </w:rPr>
              <w:t>Commendation</w:t>
            </w:r>
          </w:p>
        </w:tc>
      </w:tr>
      <w:tr w:rsidR="00704B0B" w:rsidRPr="00704B0B" w14:paraId="456D2BA2" w14:textId="77777777" w:rsidTr="000271BA">
        <w:tc>
          <w:tcPr>
            <w:tcW w:w="421" w:type="dxa"/>
          </w:tcPr>
          <w:p w14:paraId="50418A7F" w14:textId="77777777" w:rsidR="00704B0B" w:rsidRPr="00704B0B" w:rsidRDefault="00704B0B"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349" w:type="dxa"/>
          </w:tcPr>
          <w:p w14:paraId="7D6B1641" w14:textId="77777777" w:rsidR="00704B0B" w:rsidRPr="00704B0B" w:rsidRDefault="00704B0B" w:rsidP="000271BA">
            <w:pPr>
              <w:rPr>
                <w:rStyle w:val="IntenseEmphasis"/>
                <w:rFonts w:asciiTheme="minorHAnsi" w:hAnsiTheme="minorHAnsi" w:cstheme="minorHAnsi"/>
                <w:i w:val="0"/>
                <w:color w:val="auto"/>
                <w:szCs w:val="20"/>
              </w:rPr>
            </w:pPr>
          </w:p>
        </w:tc>
        <w:tc>
          <w:tcPr>
            <w:tcW w:w="12117" w:type="dxa"/>
          </w:tcPr>
          <w:p w14:paraId="1041BFF1" w14:textId="77777777" w:rsidR="00704B0B" w:rsidRPr="00704B0B" w:rsidRDefault="00704B0B" w:rsidP="000271BA">
            <w:pPr>
              <w:rPr>
                <w:rStyle w:val="IntenseEmphasis"/>
                <w:rFonts w:asciiTheme="minorHAnsi" w:hAnsiTheme="minorHAnsi" w:cstheme="minorHAnsi"/>
                <w:i w:val="0"/>
                <w:color w:val="auto"/>
                <w:szCs w:val="20"/>
              </w:rPr>
            </w:pPr>
          </w:p>
        </w:tc>
      </w:tr>
      <w:tr w:rsidR="00704B0B" w:rsidRPr="00704B0B" w14:paraId="046C6017" w14:textId="77777777" w:rsidTr="000271BA">
        <w:tc>
          <w:tcPr>
            <w:tcW w:w="421" w:type="dxa"/>
          </w:tcPr>
          <w:p w14:paraId="082FD0B4" w14:textId="77777777" w:rsidR="00704B0B" w:rsidRPr="00704B0B" w:rsidRDefault="00704B0B"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349" w:type="dxa"/>
          </w:tcPr>
          <w:p w14:paraId="2D663D9E" w14:textId="77777777" w:rsidR="00704B0B" w:rsidRPr="00704B0B" w:rsidRDefault="00704B0B" w:rsidP="000271BA">
            <w:pPr>
              <w:rPr>
                <w:rStyle w:val="IntenseEmphasis"/>
                <w:rFonts w:asciiTheme="minorHAnsi" w:hAnsiTheme="minorHAnsi" w:cstheme="minorHAnsi"/>
                <w:i w:val="0"/>
                <w:color w:val="auto"/>
                <w:szCs w:val="20"/>
              </w:rPr>
            </w:pPr>
          </w:p>
        </w:tc>
        <w:tc>
          <w:tcPr>
            <w:tcW w:w="12117" w:type="dxa"/>
          </w:tcPr>
          <w:p w14:paraId="4656A107" w14:textId="77777777" w:rsidR="00704B0B" w:rsidRPr="00704B0B" w:rsidRDefault="00704B0B" w:rsidP="000271BA">
            <w:pPr>
              <w:rPr>
                <w:rStyle w:val="IntenseEmphasis"/>
                <w:rFonts w:asciiTheme="minorHAnsi" w:hAnsiTheme="minorHAnsi" w:cstheme="minorHAnsi"/>
                <w:i w:val="0"/>
                <w:color w:val="auto"/>
                <w:szCs w:val="20"/>
              </w:rPr>
            </w:pPr>
          </w:p>
        </w:tc>
      </w:tr>
      <w:tr w:rsidR="00704B0B" w:rsidRPr="00704B0B" w14:paraId="0268DB79" w14:textId="77777777" w:rsidTr="000271BA">
        <w:tc>
          <w:tcPr>
            <w:tcW w:w="421" w:type="dxa"/>
          </w:tcPr>
          <w:p w14:paraId="4CAEFDF7" w14:textId="77777777" w:rsidR="00704B0B" w:rsidRPr="00704B0B" w:rsidRDefault="00704B0B"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349" w:type="dxa"/>
          </w:tcPr>
          <w:p w14:paraId="7051BBA1" w14:textId="77777777" w:rsidR="00704B0B" w:rsidRPr="00704B0B" w:rsidRDefault="00704B0B" w:rsidP="000271BA">
            <w:pPr>
              <w:rPr>
                <w:rStyle w:val="IntenseEmphasis"/>
                <w:rFonts w:asciiTheme="minorHAnsi" w:hAnsiTheme="minorHAnsi" w:cstheme="minorHAnsi"/>
                <w:i w:val="0"/>
                <w:color w:val="auto"/>
                <w:szCs w:val="20"/>
              </w:rPr>
            </w:pPr>
          </w:p>
        </w:tc>
        <w:tc>
          <w:tcPr>
            <w:tcW w:w="12117" w:type="dxa"/>
          </w:tcPr>
          <w:p w14:paraId="0A97F399" w14:textId="77777777" w:rsidR="00704B0B" w:rsidRPr="00704B0B" w:rsidRDefault="00704B0B" w:rsidP="000271BA">
            <w:pPr>
              <w:rPr>
                <w:rStyle w:val="IntenseEmphasis"/>
                <w:rFonts w:asciiTheme="minorHAnsi" w:hAnsiTheme="minorHAnsi" w:cstheme="minorHAnsi"/>
                <w:i w:val="0"/>
                <w:color w:val="auto"/>
                <w:szCs w:val="20"/>
              </w:rPr>
            </w:pPr>
          </w:p>
        </w:tc>
      </w:tr>
      <w:tr w:rsidR="00704B0B" w:rsidRPr="00704B0B" w14:paraId="689C923C" w14:textId="77777777" w:rsidTr="000271BA">
        <w:tc>
          <w:tcPr>
            <w:tcW w:w="421" w:type="dxa"/>
          </w:tcPr>
          <w:p w14:paraId="0BB86EDA" w14:textId="77777777" w:rsidR="00704B0B" w:rsidRPr="00704B0B" w:rsidRDefault="00704B0B"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349" w:type="dxa"/>
          </w:tcPr>
          <w:p w14:paraId="3D815606" w14:textId="77777777" w:rsidR="00704B0B" w:rsidRPr="00704B0B" w:rsidRDefault="00704B0B" w:rsidP="000271BA">
            <w:pPr>
              <w:rPr>
                <w:rStyle w:val="IntenseEmphasis"/>
                <w:rFonts w:asciiTheme="minorHAnsi" w:hAnsiTheme="minorHAnsi" w:cstheme="minorHAnsi"/>
                <w:i w:val="0"/>
                <w:color w:val="auto"/>
                <w:szCs w:val="20"/>
              </w:rPr>
            </w:pPr>
          </w:p>
        </w:tc>
        <w:tc>
          <w:tcPr>
            <w:tcW w:w="12117" w:type="dxa"/>
          </w:tcPr>
          <w:p w14:paraId="25CDF0D3" w14:textId="77777777" w:rsidR="00704B0B" w:rsidRPr="00704B0B" w:rsidRDefault="00704B0B" w:rsidP="000271BA">
            <w:pPr>
              <w:rPr>
                <w:rStyle w:val="IntenseEmphasis"/>
                <w:rFonts w:asciiTheme="minorHAnsi" w:hAnsiTheme="minorHAnsi" w:cstheme="minorHAnsi"/>
                <w:i w:val="0"/>
                <w:color w:val="auto"/>
                <w:szCs w:val="20"/>
              </w:rPr>
            </w:pPr>
          </w:p>
        </w:tc>
      </w:tr>
      <w:tr w:rsidR="00704B0B" w:rsidRPr="00704B0B" w14:paraId="7E2AB2F8" w14:textId="77777777" w:rsidTr="000271BA">
        <w:tc>
          <w:tcPr>
            <w:tcW w:w="421" w:type="dxa"/>
          </w:tcPr>
          <w:p w14:paraId="59A301DB" w14:textId="77777777" w:rsidR="00704B0B" w:rsidRPr="00704B0B" w:rsidRDefault="00704B0B" w:rsidP="00704B0B">
            <w:pPr>
              <w:pStyle w:val="ListParagraph"/>
              <w:widowControl/>
              <w:numPr>
                <w:ilvl w:val="0"/>
                <w:numId w:val="29"/>
              </w:numPr>
              <w:autoSpaceDE/>
              <w:autoSpaceDN/>
              <w:contextualSpacing/>
              <w:rPr>
                <w:rStyle w:val="IntenseEmphasis"/>
                <w:rFonts w:asciiTheme="minorHAnsi" w:hAnsiTheme="minorHAnsi" w:cstheme="minorHAnsi"/>
                <w:i w:val="0"/>
                <w:color w:val="auto"/>
                <w:szCs w:val="20"/>
              </w:rPr>
            </w:pPr>
          </w:p>
        </w:tc>
        <w:tc>
          <w:tcPr>
            <w:tcW w:w="1349" w:type="dxa"/>
          </w:tcPr>
          <w:p w14:paraId="5D8B0446" w14:textId="77777777" w:rsidR="00704B0B" w:rsidRPr="00704B0B" w:rsidRDefault="00704B0B" w:rsidP="000271BA">
            <w:pPr>
              <w:rPr>
                <w:rStyle w:val="IntenseEmphasis"/>
                <w:rFonts w:asciiTheme="minorHAnsi" w:hAnsiTheme="minorHAnsi" w:cstheme="minorHAnsi"/>
                <w:i w:val="0"/>
                <w:color w:val="auto"/>
                <w:szCs w:val="20"/>
              </w:rPr>
            </w:pPr>
          </w:p>
        </w:tc>
        <w:tc>
          <w:tcPr>
            <w:tcW w:w="12117" w:type="dxa"/>
          </w:tcPr>
          <w:p w14:paraId="392FE9D7" w14:textId="77777777" w:rsidR="00704B0B" w:rsidRPr="00704B0B" w:rsidRDefault="00704B0B" w:rsidP="000271BA">
            <w:pPr>
              <w:rPr>
                <w:rStyle w:val="IntenseEmphasis"/>
                <w:rFonts w:asciiTheme="minorHAnsi" w:hAnsiTheme="minorHAnsi" w:cstheme="minorHAnsi"/>
                <w:i w:val="0"/>
                <w:color w:val="auto"/>
                <w:szCs w:val="20"/>
              </w:rPr>
            </w:pPr>
          </w:p>
        </w:tc>
      </w:tr>
    </w:tbl>
    <w:p w14:paraId="4720DA71" w14:textId="77777777" w:rsidR="00225183" w:rsidRDefault="00225183" w:rsidP="006900C6">
      <w:pPr>
        <w:pStyle w:val="Heading2"/>
        <w:keepNext/>
        <w:keepLines/>
        <w:widowControl/>
        <w:numPr>
          <w:ilvl w:val="1"/>
          <w:numId w:val="0"/>
        </w:numPr>
        <w:autoSpaceDE/>
        <w:autoSpaceDN/>
        <w:spacing w:before="120"/>
        <w:rPr>
          <w:rFonts w:asciiTheme="minorHAnsi" w:hAnsiTheme="minorHAnsi" w:cstheme="minorHAnsi"/>
          <w:sz w:val="20"/>
          <w:szCs w:val="20"/>
        </w:rPr>
      </w:pPr>
    </w:p>
    <w:p w14:paraId="5268EEC0" w14:textId="77777777" w:rsidR="008F6696" w:rsidRPr="00704B0B" w:rsidRDefault="00704B0B" w:rsidP="00225183">
      <w:pPr>
        <w:pStyle w:val="Heading2"/>
        <w:keepNext/>
        <w:keepLines/>
        <w:widowControl/>
        <w:numPr>
          <w:ilvl w:val="1"/>
          <w:numId w:val="0"/>
        </w:numPr>
        <w:autoSpaceDE/>
        <w:autoSpaceDN/>
        <w:spacing w:before="120"/>
        <w:rPr>
          <w:rFonts w:asciiTheme="minorHAnsi" w:hAnsiTheme="minorHAnsi" w:cstheme="minorHAnsi"/>
          <w:sz w:val="20"/>
          <w:szCs w:val="20"/>
        </w:rPr>
      </w:pPr>
      <w:r w:rsidRPr="00704B0B">
        <w:rPr>
          <w:rFonts w:asciiTheme="minorHAnsi" w:hAnsiTheme="minorHAnsi" w:cstheme="minorHAnsi"/>
          <w:sz w:val="20"/>
          <w:szCs w:val="20"/>
        </w:rPr>
        <w:t xml:space="preserve">General Comments </w:t>
      </w:r>
      <w:r>
        <w:rPr>
          <w:rFonts w:asciiTheme="minorHAnsi" w:hAnsiTheme="minorHAnsi" w:cstheme="minorHAnsi"/>
          <w:sz w:val="20"/>
          <w:szCs w:val="20"/>
        </w:rPr>
        <w:t>from reviewer</w:t>
      </w:r>
      <w:r w:rsidR="008F6696">
        <w:rPr>
          <w:rFonts w:asciiTheme="minorHAnsi" w:hAnsiTheme="minorHAnsi" w:cstheme="minorHAnsi"/>
          <w:sz w:val="20"/>
          <w:szCs w:val="20"/>
        </w:rPr>
        <w:t xml:space="preserve"> and reflections on the overall status of the course (e.g. performing well, areas for improvement, and whether the course is high risk based on individual rubric elements and </w:t>
      </w:r>
      <w:r w:rsidR="00E93BE6">
        <w:rPr>
          <w:rFonts w:asciiTheme="minorHAnsi" w:hAnsiTheme="minorHAnsi" w:cstheme="minorHAnsi"/>
          <w:sz w:val="20"/>
          <w:szCs w:val="20"/>
        </w:rPr>
        <w:t xml:space="preserve">so </w:t>
      </w:r>
      <w:r w:rsidR="008F6696">
        <w:rPr>
          <w:rFonts w:asciiTheme="minorHAnsi" w:hAnsiTheme="minorHAnsi" w:cstheme="minorHAnsi"/>
          <w:sz w:val="20"/>
          <w:szCs w:val="20"/>
        </w:rPr>
        <w:t xml:space="preserve">should undertake a </w:t>
      </w:r>
      <w:proofErr w:type="gramStart"/>
      <w:r w:rsidR="008F6696">
        <w:rPr>
          <w:rFonts w:asciiTheme="minorHAnsi" w:hAnsiTheme="minorHAnsi" w:cstheme="minorHAnsi"/>
          <w:sz w:val="20"/>
          <w:szCs w:val="20"/>
        </w:rPr>
        <w:t>panel based</w:t>
      </w:r>
      <w:proofErr w:type="gramEnd"/>
      <w:r w:rsidR="008F6696">
        <w:rPr>
          <w:rFonts w:asciiTheme="minorHAnsi" w:hAnsiTheme="minorHAnsi" w:cstheme="minorHAnsi"/>
          <w:sz w:val="20"/>
          <w:szCs w:val="20"/>
        </w:rPr>
        <w:t xml:space="preserve"> review</w:t>
      </w:r>
      <w:r w:rsidR="00C852B4">
        <w:rPr>
          <w:rFonts w:asciiTheme="minorHAnsi" w:hAnsiTheme="minorHAnsi" w:cstheme="minorHAnsi"/>
          <w:sz w:val="20"/>
          <w:szCs w:val="20"/>
        </w:rPr>
        <w:t>)</w:t>
      </w:r>
      <w:r w:rsidR="008F6696">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13887"/>
      </w:tblGrid>
      <w:tr w:rsidR="00704B0B" w:rsidRPr="00704B0B" w14:paraId="6708DB9A" w14:textId="77777777" w:rsidTr="000271BA">
        <w:tc>
          <w:tcPr>
            <w:tcW w:w="13887" w:type="dxa"/>
          </w:tcPr>
          <w:p w14:paraId="1E9C2374" w14:textId="77777777" w:rsidR="00704B0B" w:rsidRPr="00704B0B" w:rsidRDefault="00704B0B" w:rsidP="000271BA">
            <w:pPr>
              <w:pStyle w:val="Heading2"/>
              <w:ind w:left="0" w:firstLine="0"/>
              <w:rPr>
                <w:rFonts w:asciiTheme="minorHAnsi" w:hAnsiTheme="minorHAnsi" w:cstheme="minorHAnsi"/>
                <w:b/>
                <w:sz w:val="20"/>
                <w:szCs w:val="20"/>
              </w:rPr>
            </w:pPr>
            <w:r w:rsidRPr="00704B0B">
              <w:rPr>
                <w:rFonts w:asciiTheme="minorHAnsi" w:hAnsiTheme="minorHAnsi" w:cstheme="minorHAnsi"/>
                <w:sz w:val="20"/>
                <w:szCs w:val="20"/>
              </w:rPr>
              <w:t xml:space="preserve">If you wish to make any overall comments on the course/s arising from the review, make them here. This is normally not more than a couple of paragraphs. </w:t>
            </w:r>
          </w:p>
        </w:tc>
      </w:tr>
    </w:tbl>
    <w:p w14:paraId="59DD8134" w14:textId="77777777" w:rsidR="00225183" w:rsidRDefault="00225183">
      <w:pPr>
        <w:rPr>
          <w:rFonts w:asciiTheme="minorHAnsi" w:hAnsiTheme="minorHAnsi" w:cstheme="minorHAnsi"/>
          <w:b/>
          <w:sz w:val="20"/>
          <w:szCs w:val="20"/>
        </w:rPr>
      </w:pPr>
    </w:p>
    <w:p w14:paraId="21B29510" w14:textId="77777777" w:rsidR="00225183" w:rsidRDefault="00225183">
      <w:pPr>
        <w:rPr>
          <w:rFonts w:asciiTheme="minorHAnsi" w:hAnsiTheme="minorHAnsi" w:cstheme="minorHAnsi"/>
          <w:b/>
          <w:sz w:val="20"/>
          <w:szCs w:val="20"/>
        </w:rPr>
      </w:pPr>
      <w:r>
        <w:rPr>
          <w:rFonts w:asciiTheme="minorHAnsi" w:hAnsiTheme="minorHAnsi" w:cstheme="minorHAnsi"/>
          <w:b/>
          <w:sz w:val="20"/>
          <w:szCs w:val="20"/>
        </w:rPr>
        <w:br w:type="page"/>
      </w:r>
    </w:p>
    <w:p w14:paraId="5B0D533D" w14:textId="77777777" w:rsidR="0006558C" w:rsidRDefault="00DE5499">
      <w:pPr>
        <w:rPr>
          <w:rFonts w:asciiTheme="minorHAnsi" w:hAnsiTheme="minorHAnsi" w:cstheme="minorHAnsi"/>
          <w:b/>
          <w:sz w:val="20"/>
          <w:szCs w:val="20"/>
        </w:rPr>
      </w:pPr>
      <w:r>
        <w:rPr>
          <w:rFonts w:asciiTheme="minorHAnsi" w:hAnsiTheme="minorHAnsi" w:cstheme="minorHAnsi"/>
          <w:b/>
          <w:sz w:val="20"/>
          <w:szCs w:val="20"/>
        </w:rPr>
        <w:lastRenderedPageBreak/>
        <w:t>School Response to Recommendations and Commendations</w:t>
      </w:r>
    </w:p>
    <w:p w14:paraId="293F2F7E" w14:textId="77777777" w:rsidR="00DE5499" w:rsidRDefault="00DE5499">
      <w:pPr>
        <w:rPr>
          <w:rFonts w:asciiTheme="minorHAnsi" w:hAnsiTheme="minorHAnsi" w:cstheme="minorHAnsi"/>
          <w:sz w:val="20"/>
          <w:szCs w:val="20"/>
        </w:rPr>
      </w:pPr>
    </w:p>
    <w:p w14:paraId="780DB090" w14:textId="77777777" w:rsidR="00DE5499" w:rsidRDefault="00DE5499">
      <w:pPr>
        <w:rPr>
          <w:rFonts w:asciiTheme="minorHAnsi" w:hAnsiTheme="minorHAnsi" w:cstheme="minorHAnsi"/>
          <w:sz w:val="20"/>
          <w:szCs w:val="20"/>
        </w:rPr>
      </w:pPr>
      <w:r>
        <w:rPr>
          <w:rFonts w:asciiTheme="minorHAnsi" w:hAnsiTheme="minorHAnsi" w:cstheme="minorHAnsi"/>
          <w:sz w:val="20"/>
          <w:szCs w:val="20"/>
        </w:rPr>
        <w:t xml:space="preserve">The school response should list all of the recommendations and commendations, as well as whether the school accepts the recommendations and commendations and what actions will be undertaken. A recommendation might not be accepted, if, for example, it is not reasonably achievable, </w:t>
      </w:r>
      <w:r w:rsidR="00064418">
        <w:rPr>
          <w:rFonts w:asciiTheme="minorHAnsi" w:hAnsiTheme="minorHAnsi" w:cstheme="minorHAnsi"/>
          <w:sz w:val="20"/>
          <w:szCs w:val="20"/>
        </w:rPr>
        <w:t xml:space="preserve">may take longer than 12 months to realise, </w:t>
      </w:r>
      <w:r>
        <w:rPr>
          <w:rFonts w:asciiTheme="minorHAnsi" w:hAnsiTheme="minorHAnsi" w:cstheme="minorHAnsi"/>
          <w:sz w:val="20"/>
          <w:szCs w:val="20"/>
        </w:rPr>
        <w:t>or is outside the scope of a course review. This response will be reviewed and approved by the DVC before the report proceeds through academic governance committees.</w:t>
      </w:r>
    </w:p>
    <w:p w14:paraId="403B8291" w14:textId="77777777" w:rsidR="00DE5499" w:rsidRDefault="00DE5499">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807"/>
        <w:gridCol w:w="3787"/>
        <w:gridCol w:w="3649"/>
        <w:gridCol w:w="3319"/>
      </w:tblGrid>
      <w:tr w:rsidR="00DE5499" w14:paraId="4BBF7EE1" w14:textId="77777777" w:rsidTr="00DE5499">
        <w:tc>
          <w:tcPr>
            <w:tcW w:w="3807" w:type="dxa"/>
          </w:tcPr>
          <w:p w14:paraId="460CD110" w14:textId="77777777" w:rsidR="00DE5499" w:rsidRPr="00DE5499" w:rsidRDefault="00DE5499">
            <w:pPr>
              <w:rPr>
                <w:rFonts w:asciiTheme="minorHAnsi" w:hAnsiTheme="minorHAnsi" w:cstheme="minorHAnsi"/>
                <w:b/>
                <w:sz w:val="20"/>
                <w:szCs w:val="20"/>
              </w:rPr>
            </w:pPr>
            <w:r>
              <w:rPr>
                <w:rFonts w:asciiTheme="minorHAnsi" w:hAnsiTheme="minorHAnsi" w:cstheme="minorHAnsi"/>
                <w:b/>
                <w:sz w:val="20"/>
                <w:szCs w:val="20"/>
              </w:rPr>
              <w:t>Final Review Recommendation</w:t>
            </w:r>
          </w:p>
        </w:tc>
        <w:tc>
          <w:tcPr>
            <w:tcW w:w="3787" w:type="dxa"/>
          </w:tcPr>
          <w:p w14:paraId="74BD2B3A" w14:textId="77777777" w:rsidR="00DE5499" w:rsidRPr="00DE5499" w:rsidRDefault="00DE5499">
            <w:pPr>
              <w:rPr>
                <w:rFonts w:asciiTheme="minorHAnsi" w:hAnsiTheme="minorHAnsi" w:cstheme="minorHAnsi"/>
                <w:b/>
                <w:sz w:val="20"/>
                <w:szCs w:val="20"/>
              </w:rPr>
            </w:pPr>
            <w:r w:rsidRPr="00DE5499">
              <w:rPr>
                <w:rFonts w:asciiTheme="minorHAnsi" w:hAnsiTheme="minorHAnsi" w:cstheme="minorHAnsi"/>
                <w:b/>
                <w:sz w:val="20"/>
                <w:szCs w:val="20"/>
              </w:rPr>
              <w:t>School Response/Action</w:t>
            </w:r>
          </w:p>
        </w:tc>
        <w:tc>
          <w:tcPr>
            <w:tcW w:w="3649" w:type="dxa"/>
          </w:tcPr>
          <w:p w14:paraId="183036CD" w14:textId="77777777" w:rsidR="00DE5499" w:rsidRPr="00DE5499" w:rsidRDefault="00DE5499">
            <w:pPr>
              <w:rPr>
                <w:rFonts w:asciiTheme="minorHAnsi" w:hAnsiTheme="minorHAnsi" w:cstheme="minorHAnsi"/>
                <w:b/>
                <w:sz w:val="20"/>
                <w:szCs w:val="20"/>
              </w:rPr>
            </w:pPr>
            <w:r w:rsidRPr="00DE5499">
              <w:rPr>
                <w:rFonts w:asciiTheme="minorHAnsi" w:hAnsiTheme="minorHAnsi" w:cstheme="minorHAnsi"/>
                <w:b/>
                <w:sz w:val="20"/>
                <w:szCs w:val="20"/>
              </w:rPr>
              <w:t>Person Responsible</w:t>
            </w:r>
          </w:p>
        </w:tc>
        <w:tc>
          <w:tcPr>
            <w:tcW w:w="3319" w:type="dxa"/>
          </w:tcPr>
          <w:p w14:paraId="0CB30B27" w14:textId="77777777" w:rsidR="00DE5499" w:rsidRPr="00DE5499" w:rsidRDefault="00DE5499">
            <w:pPr>
              <w:rPr>
                <w:rFonts w:asciiTheme="minorHAnsi" w:hAnsiTheme="minorHAnsi" w:cstheme="minorHAnsi"/>
                <w:b/>
                <w:sz w:val="20"/>
                <w:szCs w:val="20"/>
              </w:rPr>
            </w:pPr>
            <w:r>
              <w:rPr>
                <w:rFonts w:asciiTheme="minorHAnsi" w:hAnsiTheme="minorHAnsi" w:cstheme="minorHAnsi"/>
                <w:b/>
                <w:sz w:val="20"/>
                <w:szCs w:val="20"/>
              </w:rPr>
              <w:t>Due Date</w:t>
            </w:r>
          </w:p>
        </w:tc>
      </w:tr>
      <w:tr w:rsidR="00DE5499" w14:paraId="61EF7398" w14:textId="77777777" w:rsidTr="00DE5499">
        <w:tc>
          <w:tcPr>
            <w:tcW w:w="3807" w:type="dxa"/>
          </w:tcPr>
          <w:p w14:paraId="0C7361EC" w14:textId="77777777" w:rsidR="00DE5499" w:rsidRDefault="00DE5499">
            <w:pPr>
              <w:rPr>
                <w:rFonts w:asciiTheme="minorHAnsi" w:hAnsiTheme="minorHAnsi" w:cstheme="minorHAnsi"/>
                <w:sz w:val="20"/>
                <w:szCs w:val="20"/>
              </w:rPr>
            </w:pPr>
          </w:p>
        </w:tc>
        <w:tc>
          <w:tcPr>
            <w:tcW w:w="3787" w:type="dxa"/>
          </w:tcPr>
          <w:p w14:paraId="41804897" w14:textId="77777777" w:rsidR="00DE5499" w:rsidRDefault="00DE5499">
            <w:pPr>
              <w:rPr>
                <w:rFonts w:asciiTheme="minorHAnsi" w:hAnsiTheme="minorHAnsi" w:cstheme="minorHAnsi"/>
                <w:sz w:val="20"/>
                <w:szCs w:val="20"/>
              </w:rPr>
            </w:pPr>
          </w:p>
        </w:tc>
        <w:tc>
          <w:tcPr>
            <w:tcW w:w="3649" w:type="dxa"/>
          </w:tcPr>
          <w:p w14:paraId="716DA8FC" w14:textId="77777777" w:rsidR="00DE5499" w:rsidRDefault="00DE5499">
            <w:pPr>
              <w:rPr>
                <w:rFonts w:asciiTheme="minorHAnsi" w:hAnsiTheme="minorHAnsi" w:cstheme="minorHAnsi"/>
                <w:sz w:val="20"/>
                <w:szCs w:val="20"/>
              </w:rPr>
            </w:pPr>
          </w:p>
        </w:tc>
        <w:tc>
          <w:tcPr>
            <w:tcW w:w="3319" w:type="dxa"/>
          </w:tcPr>
          <w:p w14:paraId="16F8CD7A" w14:textId="77777777" w:rsidR="00DE5499" w:rsidRDefault="00DE5499">
            <w:pPr>
              <w:rPr>
                <w:rFonts w:asciiTheme="minorHAnsi" w:hAnsiTheme="minorHAnsi" w:cstheme="minorHAnsi"/>
                <w:sz w:val="20"/>
                <w:szCs w:val="20"/>
              </w:rPr>
            </w:pPr>
          </w:p>
        </w:tc>
      </w:tr>
      <w:tr w:rsidR="00DE5499" w14:paraId="0A14B771" w14:textId="77777777" w:rsidTr="00DE5499">
        <w:tc>
          <w:tcPr>
            <w:tcW w:w="3807" w:type="dxa"/>
          </w:tcPr>
          <w:p w14:paraId="3A3289DA" w14:textId="77777777" w:rsidR="00DE5499" w:rsidRDefault="00DE5499">
            <w:pPr>
              <w:rPr>
                <w:rFonts w:asciiTheme="minorHAnsi" w:hAnsiTheme="minorHAnsi" w:cstheme="minorHAnsi"/>
                <w:sz w:val="20"/>
                <w:szCs w:val="20"/>
              </w:rPr>
            </w:pPr>
          </w:p>
        </w:tc>
        <w:tc>
          <w:tcPr>
            <w:tcW w:w="3787" w:type="dxa"/>
          </w:tcPr>
          <w:p w14:paraId="3FDF3ECC" w14:textId="77777777" w:rsidR="00DE5499" w:rsidRDefault="00DE5499">
            <w:pPr>
              <w:rPr>
                <w:rFonts w:asciiTheme="minorHAnsi" w:hAnsiTheme="minorHAnsi" w:cstheme="minorHAnsi"/>
                <w:sz w:val="20"/>
                <w:szCs w:val="20"/>
              </w:rPr>
            </w:pPr>
          </w:p>
        </w:tc>
        <w:tc>
          <w:tcPr>
            <w:tcW w:w="3649" w:type="dxa"/>
          </w:tcPr>
          <w:p w14:paraId="7278E056" w14:textId="77777777" w:rsidR="00DE5499" w:rsidRDefault="00DE5499">
            <w:pPr>
              <w:rPr>
                <w:rFonts w:asciiTheme="minorHAnsi" w:hAnsiTheme="minorHAnsi" w:cstheme="minorHAnsi"/>
                <w:sz w:val="20"/>
                <w:szCs w:val="20"/>
              </w:rPr>
            </w:pPr>
          </w:p>
        </w:tc>
        <w:tc>
          <w:tcPr>
            <w:tcW w:w="3319" w:type="dxa"/>
          </w:tcPr>
          <w:p w14:paraId="22434758" w14:textId="77777777" w:rsidR="00DE5499" w:rsidRDefault="00DE5499">
            <w:pPr>
              <w:rPr>
                <w:rFonts w:asciiTheme="minorHAnsi" w:hAnsiTheme="minorHAnsi" w:cstheme="minorHAnsi"/>
                <w:sz w:val="20"/>
                <w:szCs w:val="20"/>
              </w:rPr>
            </w:pPr>
          </w:p>
        </w:tc>
      </w:tr>
      <w:tr w:rsidR="00DE5499" w14:paraId="56088951" w14:textId="77777777" w:rsidTr="00DE5499">
        <w:tc>
          <w:tcPr>
            <w:tcW w:w="3807" w:type="dxa"/>
          </w:tcPr>
          <w:p w14:paraId="57CE0D91" w14:textId="77777777" w:rsidR="00DE5499" w:rsidRDefault="00DE5499">
            <w:pPr>
              <w:rPr>
                <w:rFonts w:asciiTheme="minorHAnsi" w:hAnsiTheme="minorHAnsi" w:cstheme="minorHAnsi"/>
                <w:sz w:val="20"/>
                <w:szCs w:val="20"/>
              </w:rPr>
            </w:pPr>
          </w:p>
        </w:tc>
        <w:tc>
          <w:tcPr>
            <w:tcW w:w="3787" w:type="dxa"/>
          </w:tcPr>
          <w:p w14:paraId="16EB5144" w14:textId="77777777" w:rsidR="00DE5499" w:rsidRDefault="00DE5499">
            <w:pPr>
              <w:rPr>
                <w:rFonts w:asciiTheme="minorHAnsi" w:hAnsiTheme="minorHAnsi" w:cstheme="minorHAnsi"/>
                <w:sz w:val="20"/>
                <w:szCs w:val="20"/>
              </w:rPr>
            </w:pPr>
          </w:p>
        </w:tc>
        <w:tc>
          <w:tcPr>
            <w:tcW w:w="3649" w:type="dxa"/>
          </w:tcPr>
          <w:p w14:paraId="5C994C28" w14:textId="77777777" w:rsidR="00DE5499" w:rsidRDefault="00DE5499">
            <w:pPr>
              <w:rPr>
                <w:rFonts w:asciiTheme="minorHAnsi" w:hAnsiTheme="minorHAnsi" w:cstheme="minorHAnsi"/>
                <w:sz w:val="20"/>
                <w:szCs w:val="20"/>
              </w:rPr>
            </w:pPr>
          </w:p>
        </w:tc>
        <w:tc>
          <w:tcPr>
            <w:tcW w:w="3319" w:type="dxa"/>
          </w:tcPr>
          <w:p w14:paraId="000B8C0D" w14:textId="77777777" w:rsidR="00DE5499" w:rsidRDefault="00DE5499">
            <w:pPr>
              <w:rPr>
                <w:rFonts w:asciiTheme="minorHAnsi" w:hAnsiTheme="minorHAnsi" w:cstheme="minorHAnsi"/>
                <w:sz w:val="20"/>
                <w:szCs w:val="20"/>
              </w:rPr>
            </w:pPr>
          </w:p>
        </w:tc>
      </w:tr>
      <w:tr w:rsidR="00DE5499" w14:paraId="6AB7CB3C" w14:textId="77777777" w:rsidTr="00DE5499">
        <w:tc>
          <w:tcPr>
            <w:tcW w:w="3807" w:type="dxa"/>
          </w:tcPr>
          <w:p w14:paraId="2088C3EB" w14:textId="77777777" w:rsidR="00DE5499" w:rsidRDefault="00DE5499">
            <w:pPr>
              <w:rPr>
                <w:rFonts w:asciiTheme="minorHAnsi" w:hAnsiTheme="minorHAnsi" w:cstheme="minorHAnsi"/>
                <w:sz w:val="20"/>
                <w:szCs w:val="20"/>
              </w:rPr>
            </w:pPr>
          </w:p>
        </w:tc>
        <w:tc>
          <w:tcPr>
            <w:tcW w:w="3787" w:type="dxa"/>
          </w:tcPr>
          <w:p w14:paraId="39D0C72B" w14:textId="77777777" w:rsidR="00DE5499" w:rsidRDefault="00DE5499">
            <w:pPr>
              <w:rPr>
                <w:rFonts w:asciiTheme="minorHAnsi" w:hAnsiTheme="minorHAnsi" w:cstheme="minorHAnsi"/>
                <w:sz w:val="20"/>
                <w:szCs w:val="20"/>
              </w:rPr>
            </w:pPr>
          </w:p>
        </w:tc>
        <w:tc>
          <w:tcPr>
            <w:tcW w:w="3649" w:type="dxa"/>
          </w:tcPr>
          <w:p w14:paraId="19758A53" w14:textId="77777777" w:rsidR="00DE5499" w:rsidRDefault="00DE5499">
            <w:pPr>
              <w:rPr>
                <w:rFonts w:asciiTheme="minorHAnsi" w:hAnsiTheme="minorHAnsi" w:cstheme="minorHAnsi"/>
                <w:sz w:val="20"/>
                <w:szCs w:val="20"/>
              </w:rPr>
            </w:pPr>
          </w:p>
        </w:tc>
        <w:tc>
          <w:tcPr>
            <w:tcW w:w="3319" w:type="dxa"/>
          </w:tcPr>
          <w:p w14:paraId="4D48537D" w14:textId="77777777" w:rsidR="00DE5499" w:rsidRDefault="00DE5499">
            <w:pPr>
              <w:rPr>
                <w:rFonts w:asciiTheme="minorHAnsi" w:hAnsiTheme="minorHAnsi" w:cstheme="minorHAnsi"/>
                <w:sz w:val="20"/>
                <w:szCs w:val="20"/>
              </w:rPr>
            </w:pPr>
          </w:p>
        </w:tc>
      </w:tr>
      <w:tr w:rsidR="00DE5499" w14:paraId="5B18818B" w14:textId="77777777" w:rsidTr="00DE5499">
        <w:tc>
          <w:tcPr>
            <w:tcW w:w="3807" w:type="dxa"/>
          </w:tcPr>
          <w:p w14:paraId="27FC9B0F" w14:textId="77777777" w:rsidR="00DE5499" w:rsidRDefault="00DE5499">
            <w:pPr>
              <w:rPr>
                <w:rFonts w:asciiTheme="minorHAnsi" w:hAnsiTheme="minorHAnsi" w:cstheme="minorHAnsi"/>
                <w:sz w:val="20"/>
                <w:szCs w:val="20"/>
              </w:rPr>
            </w:pPr>
          </w:p>
        </w:tc>
        <w:tc>
          <w:tcPr>
            <w:tcW w:w="3787" w:type="dxa"/>
          </w:tcPr>
          <w:p w14:paraId="20D55542" w14:textId="77777777" w:rsidR="00DE5499" w:rsidRDefault="00DE5499">
            <w:pPr>
              <w:rPr>
                <w:rFonts w:asciiTheme="minorHAnsi" w:hAnsiTheme="minorHAnsi" w:cstheme="minorHAnsi"/>
                <w:sz w:val="20"/>
                <w:szCs w:val="20"/>
              </w:rPr>
            </w:pPr>
          </w:p>
        </w:tc>
        <w:tc>
          <w:tcPr>
            <w:tcW w:w="3649" w:type="dxa"/>
          </w:tcPr>
          <w:p w14:paraId="33349168" w14:textId="77777777" w:rsidR="00DE5499" w:rsidRDefault="00DE5499">
            <w:pPr>
              <w:rPr>
                <w:rFonts w:asciiTheme="minorHAnsi" w:hAnsiTheme="minorHAnsi" w:cstheme="minorHAnsi"/>
                <w:sz w:val="20"/>
                <w:szCs w:val="20"/>
              </w:rPr>
            </w:pPr>
          </w:p>
        </w:tc>
        <w:tc>
          <w:tcPr>
            <w:tcW w:w="3319" w:type="dxa"/>
          </w:tcPr>
          <w:p w14:paraId="02BB00C0" w14:textId="77777777" w:rsidR="00DE5499" w:rsidRDefault="00DE5499">
            <w:pPr>
              <w:rPr>
                <w:rFonts w:asciiTheme="minorHAnsi" w:hAnsiTheme="minorHAnsi" w:cstheme="minorHAnsi"/>
                <w:sz w:val="20"/>
                <w:szCs w:val="20"/>
              </w:rPr>
            </w:pPr>
          </w:p>
        </w:tc>
      </w:tr>
      <w:tr w:rsidR="00DE5499" w14:paraId="2451F891" w14:textId="77777777" w:rsidTr="00DE5499">
        <w:tc>
          <w:tcPr>
            <w:tcW w:w="3807" w:type="dxa"/>
          </w:tcPr>
          <w:p w14:paraId="562E8963" w14:textId="77777777" w:rsidR="00DE5499" w:rsidRDefault="00DE5499">
            <w:pPr>
              <w:rPr>
                <w:rFonts w:asciiTheme="minorHAnsi" w:hAnsiTheme="minorHAnsi" w:cstheme="minorHAnsi"/>
                <w:sz w:val="20"/>
                <w:szCs w:val="20"/>
              </w:rPr>
            </w:pPr>
          </w:p>
        </w:tc>
        <w:tc>
          <w:tcPr>
            <w:tcW w:w="3787" w:type="dxa"/>
          </w:tcPr>
          <w:p w14:paraId="52598E47" w14:textId="77777777" w:rsidR="00DE5499" w:rsidRDefault="00DE5499">
            <w:pPr>
              <w:rPr>
                <w:rFonts w:asciiTheme="minorHAnsi" w:hAnsiTheme="minorHAnsi" w:cstheme="minorHAnsi"/>
                <w:sz w:val="20"/>
                <w:szCs w:val="20"/>
              </w:rPr>
            </w:pPr>
          </w:p>
        </w:tc>
        <w:tc>
          <w:tcPr>
            <w:tcW w:w="3649" w:type="dxa"/>
          </w:tcPr>
          <w:p w14:paraId="50B42889" w14:textId="77777777" w:rsidR="00DE5499" w:rsidRDefault="00DE5499">
            <w:pPr>
              <w:rPr>
                <w:rFonts w:asciiTheme="minorHAnsi" w:hAnsiTheme="minorHAnsi" w:cstheme="minorHAnsi"/>
                <w:sz w:val="20"/>
                <w:szCs w:val="20"/>
              </w:rPr>
            </w:pPr>
          </w:p>
        </w:tc>
        <w:tc>
          <w:tcPr>
            <w:tcW w:w="3319" w:type="dxa"/>
          </w:tcPr>
          <w:p w14:paraId="2A83FB71" w14:textId="77777777" w:rsidR="00DE5499" w:rsidRDefault="00DE5499">
            <w:pPr>
              <w:rPr>
                <w:rFonts w:asciiTheme="minorHAnsi" w:hAnsiTheme="minorHAnsi" w:cstheme="minorHAnsi"/>
                <w:sz w:val="20"/>
                <w:szCs w:val="20"/>
              </w:rPr>
            </w:pPr>
          </w:p>
        </w:tc>
      </w:tr>
      <w:tr w:rsidR="00DE5499" w14:paraId="78671105" w14:textId="77777777" w:rsidTr="00DE5499">
        <w:tc>
          <w:tcPr>
            <w:tcW w:w="3807" w:type="dxa"/>
          </w:tcPr>
          <w:p w14:paraId="77B99655" w14:textId="77777777" w:rsidR="00DE5499" w:rsidRDefault="00DE5499">
            <w:pPr>
              <w:rPr>
                <w:rFonts w:asciiTheme="minorHAnsi" w:hAnsiTheme="minorHAnsi" w:cstheme="minorHAnsi"/>
                <w:sz w:val="20"/>
                <w:szCs w:val="20"/>
              </w:rPr>
            </w:pPr>
          </w:p>
        </w:tc>
        <w:tc>
          <w:tcPr>
            <w:tcW w:w="3787" w:type="dxa"/>
          </w:tcPr>
          <w:p w14:paraId="25C93BE8" w14:textId="77777777" w:rsidR="00DE5499" w:rsidRDefault="00DE5499">
            <w:pPr>
              <w:rPr>
                <w:rFonts w:asciiTheme="minorHAnsi" w:hAnsiTheme="minorHAnsi" w:cstheme="minorHAnsi"/>
                <w:sz w:val="20"/>
                <w:szCs w:val="20"/>
              </w:rPr>
            </w:pPr>
          </w:p>
        </w:tc>
        <w:tc>
          <w:tcPr>
            <w:tcW w:w="3649" w:type="dxa"/>
          </w:tcPr>
          <w:p w14:paraId="340C0507" w14:textId="77777777" w:rsidR="00DE5499" w:rsidRDefault="00DE5499">
            <w:pPr>
              <w:rPr>
                <w:rFonts w:asciiTheme="minorHAnsi" w:hAnsiTheme="minorHAnsi" w:cstheme="minorHAnsi"/>
                <w:sz w:val="20"/>
                <w:szCs w:val="20"/>
              </w:rPr>
            </w:pPr>
          </w:p>
        </w:tc>
        <w:tc>
          <w:tcPr>
            <w:tcW w:w="3319" w:type="dxa"/>
          </w:tcPr>
          <w:p w14:paraId="4C29BDE6" w14:textId="77777777" w:rsidR="00DE5499" w:rsidRDefault="00DE5499">
            <w:pPr>
              <w:rPr>
                <w:rFonts w:asciiTheme="minorHAnsi" w:hAnsiTheme="minorHAnsi" w:cstheme="minorHAnsi"/>
                <w:sz w:val="20"/>
                <w:szCs w:val="20"/>
              </w:rPr>
            </w:pPr>
          </w:p>
        </w:tc>
      </w:tr>
    </w:tbl>
    <w:p w14:paraId="2504DF4F" w14:textId="77777777" w:rsidR="00DE5499" w:rsidRDefault="00DE5499">
      <w:pPr>
        <w:rPr>
          <w:rFonts w:asciiTheme="minorHAnsi" w:hAnsiTheme="minorHAnsi" w:cstheme="minorHAnsi"/>
          <w:sz w:val="20"/>
          <w:szCs w:val="20"/>
        </w:rPr>
      </w:pPr>
    </w:p>
    <w:p w14:paraId="46F7A228" w14:textId="77777777" w:rsidR="00FF3A8E" w:rsidRDefault="00FF3A8E">
      <w:pPr>
        <w:rPr>
          <w:rFonts w:asciiTheme="minorHAnsi" w:hAnsiTheme="minorHAnsi" w:cstheme="minorHAnsi"/>
          <w:sz w:val="20"/>
          <w:szCs w:val="20"/>
        </w:rPr>
      </w:pPr>
    </w:p>
    <w:p w14:paraId="2514A4CF" w14:textId="77777777" w:rsidR="00FF3A8E" w:rsidRDefault="00FF3A8E">
      <w:pPr>
        <w:rPr>
          <w:rFonts w:asciiTheme="minorHAnsi" w:hAnsiTheme="minorHAnsi" w:cstheme="minorHAnsi"/>
          <w:sz w:val="20"/>
          <w:szCs w:val="20"/>
        </w:rPr>
      </w:pPr>
      <w:r>
        <w:rPr>
          <w:rFonts w:asciiTheme="minorHAnsi" w:hAnsiTheme="minorHAnsi" w:cstheme="minorHAnsi"/>
          <w:sz w:val="20"/>
          <w:szCs w:val="20"/>
        </w:rPr>
        <w:t>Are there any general comments on the commendations and recommendations?</w:t>
      </w:r>
    </w:p>
    <w:tbl>
      <w:tblPr>
        <w:tblStyle w:val="TableGrid"/>
        <w:tblW w:w="0" w:type="auto"/>
        <w:tblLook w:val="04A0" w:firstRow="1" w:lastRow="0" w:firstColumn="1" w:lastColumn="0" w:noHBand="0" w:noVBand="1"/>
      </w:tblPr>
      <w:tblGrid>
        <w:gridCol w:w="15128"/>
      </w:tblGrid>
      <w:tr w:rsidR="00FF3A8E" w14:paraId="32DCDE41" w14:textId="77777777" w:rsidTr="00FF3A8E">
        <w:tc>
          <w:tcPr>
            <w:tcW w:w="15128" w:type="dxa"/>
          </w:tcPr>
          <w:p w14:paraId="24036F98" w14:textId="77777777" w:rsidR="00FF3A8E" w:rsidRDefault="00FF3A8E">
            <w:pPr>
              <w:rPr>
                <w:rFonts w:asciiTheme="minorHAnsi" w:hAnsiTheme="minorHAnsi" w:cstheme="minorHAnsi"/>
                <w:sz w:val="20"/>
                <w:szCs w:val="20"/>
              </w:rPr>
            </w:pPr>
          </w:p>
        </w:tc>
      </w:tr>
    </w:tbl>
    <w:p w14:paraId="5E473AC1" w14:textId="77777777" w:rsidR="00FF3A8E" w:rsidRDefault="00FF3A8E">
      <w:pPr>
        <w:rPr>
          <w:rFonts w:asciiTheme="minorHAnsi" w:hAnsiTheme="minorHAnsi" w:cstheme="minorHAnsi"/>
          <w:sz w:val="20"/>
          <w:szCs w:val="20"/>
        </w:rPr>
      </w:pPr>
    </w:p>
    <w:p w14:paraId="7A052CAF" w14:textId="77777777" w:rsidR="009137E3" w:rsidRDefault="009137E3">
      <w:pPr>
        <w:rPr>
          <w:rFonts w:asciiTheme="minorHAnsi" w:hAnsiTheme="minorHAnsi" w:cstheme="minorHAnsi"/>
          <w:sz w:val="20"/>
          <w:szCs w:val="20"/>
        </w:rPr>
      </w:pPr>
    </w:p>
    <w:p w14:paraId="3F437B6A" w14:textId="77777777" w:rsidR="009137E3" w:rsidRDefault="009137E3">
      <w:pPr>
        <w:rPr>
          <w:rFonts w:asciiTheme="minorHAnsi" w:hAnsiTheme="minorHAnsi" w:cstheme="minorHAnsi"/>
          <w:sz w:val="20"/>
          <w:szCs w:val="20"/>
        </w:rPr>
      </w:pPr>
    </w:p>
    <w:p w14:paraId="7CEF1379" w14:textId="77777777" w:rsidR="009137E3" w:rsidRDefault="009137E3">
      <w:pPr>
        <w:rPr>
          <w:rFonts w:asciiTheme="minorHAnsi" w:hAnsiTheme="minorHAnsi" w:cstheme="minorHAnsi"/>
          <w:sz w:val="20"/>
          <w:szCs w:val="20"/>
        </w:rPr>
      </w:pPr>
    </w:p>
    <w:p w14:paraId="58D52AF4" w14:textId="77777777" w:rsidR="009137E3" w:rsidRDefault="009137E3">
      <w:pPr>
        <w:rPr>
          <w:rFonts w:asciiTheme="minorHAnsi" w:hAnsiTheme="minorHAnsi" w:cstheme="minorHAnsi"/>
          <w:sz w:val="20"/>
          <w:szCs w:val="20"/>
        </w:rPr>
      </w:pPr>
    </w:p>
    <w:p w14:paraId="4BA10924" w14:textId="77777777" w:rsidR="009137E3" w:rsidRDefault="009137E3">
      <w:pPr>
        <w:rPr>
          <w:rFonts w:asciiTheme="minorHAnsi" w:hAnsiTheme="minorHAnsi" w:cstheme="minorHAnsi"/>
          <w:sz w:val="20"/>
          <w:szCs w:val="20"/>
        </w:rPr>
      </w:pPr>
    </w:p>
    <w:p w14:paraId="24AEC24D" w14:textId="77777777" w:rsidR="009137E3" w:rsidRDefault="009137E3">
      <w:pPr>
        <w:rPr>
          <w:rFonts w:asciiTheme="minorHAnsi" w:hAnsiTheme="minorHAnsi" w:cstheme="minorHAnsi"/>
          <w:sz w:val="20"/>
          <w:szCs w:val="20"/>
        </w:rPr>
      </w:pPr>
    </w:p>
    <w:p w14:paraId="1E0875D4" w14:textId="77777777" w:rsidR="009137E3" w:rsidRDefault="009137E3">
      <w:pPr>
        <w:rPr>
          <w:rFonts w:asciiTheme="minorHAnsi" w:hAnsiTheme="minorHAnsi" w:cstheme="minorHAnsi"/>
          <w:sz w:val="20"/>
          <w:szCs w:val="20"/>
        </w:rPr>
      </w:pPr>
    </w:p>
    <w:p w14:paraId="3518C60C" w14:textId="77777777" w:rsidR="009137E3" w:rsidRDefault="009137E3">
      <w:pPr>
        <w:rPr>
          <w:rFonts w:asciiTheme="minorHAnsi" w:hAnsiTheme="minorHAnsi" w:cstheme="minorHAnsi"/>
          <w:sz w:val="20"/>
          <w:szCs w:val="20"/>
        </w:rPr>
      </w:pPr>
    </w:p>
    <w:p w14:paraId="4D4DE0FF" w14:textId="3BD16FC0" w:rsidR="009137E3" w:rsidRDefault="009137E3">
      <w:pPr>
        <w:rPr>
          <w:rFonts w:asciiTheme="minorHAnsi" w:hAnsiTheme="minorHAnsi" w:cstheme="minorHAnsi"/>
          <w:sz w:val="20"/>
          <w:szCs w:val="20"/>
        </w:rPr>
      </w:pPr>
      <w:r>
        <w:rPr>
          <w:rFonts w:asciiTheme="minorHAnsi" w:hAnsiTheme="minorHAnsi" w:cstheme="minorHAnsi"/>
          <w:sz w:val="20"/>
          <w:szCs w:val="20"/>
        </w:rPr>
        <w:t>Head of School Sign off:                                            Date:</w:t>
      </w:r>
    </w:p>
    <w:p w14:paraId="0B2E9FD6" w14:textId="77777777" w:rsidR="009137E3" w:rsidRDefault="009137E3">
      <w:pPr>
        <w:rPr>
          <w:rFonts w:asciiTheme="minorHAnsi" w:hAnsiTheme="minorHAnsi" w:cstheme="minorHAnsi"/>
          <w:sz w:val="20"/>
          <w:szCs w:val="20"/>
        </w:rPr>
      </w:pPr>
    </w:p>
    <w:p w14:paraId="61799CEE" w14:textId="77777777" w:rsidR="009137E3" w:rsidRDefault="009137E3">
      <w:pPr>
        <w:rPr>
          <w:rFonts w:asciiTheme="minorHAnsi" w:hAnsiTheme="minorHAnsi" w:cstheme="minorHAnsi"/>
          <w:sz w:val="20"/>
          <w:szCs w:val="20"/>
        </w:rPr>
      </w:pPr>
    </w:p>
    <w:p w14:paraId="62F91316" w14:textId="77777777" w:rsidR="009137E3" w:rsidRDefault="009137E3">
      <w:pPr>
        <w:rPr>
          <w:rFonts w:asciiTheme="minorHAnsi" w:hAnsiTheme="minorHAnsi" w:cstheme="minorHAnsi"/>
          <w:sz w:val="20"/>
          <w:szCs w:val="20"/>
        </w:rPr>
      </w:pPr>
    </w:p>
    <w:p w14:paraId="653F7CE6" w14:textId="2D3036BB" w:rsidR="009137E3" w:rsidRPr="00DE5499" w:rsidRDefault="009137E3">
      <w:pPr>
        <w:rPr>
          <w:rFonts w:asciiTheme="minorHAnsi" w:hAnsiTheme="minorHAnsi" w:cstheme="minorHAnsi"/>
          <w:sz w:val="20"/>
          <w:szCs w:val="20"/>
        </w:rPr>
      </w:pPr>
      <w:r>
        <w:rPr>
          <w:rFonts w:asciiTheme="minorHAnsi" w:hAnsiTheme="minorHAnsi" w:cstheme="minorHAnsi"/>
          <w:sz w:val="20"/>
          <w:szCs w:val="20"/>
        </w:rPr>
        <w:t>-------------------------------                                        DD/MM/YYYY</w:t>
      </w:r>
    </w:p>
    <w:sectPr w:rsidR="009137E3" w:rsidRPr="00DE5499" w:rsidSect="002465D6">
      <w:headerReference w:type="even" r:id="rId16"/>
      <w:headerReference w:type="default" r:id="rId17"/>
      <w:footerReference w:type="even" r:id="rId18"/>
      <w:footerReference w:type="default" r:id="rId19"/>
      <w:headerReference w:type="first" r:id="rId20"/>
      <w:footerReference w:type="first" r:id="rId21"/>
      <w:pgSz w:w="16840" w:h="11910" w:orient="landscape"/>
      <w:pgMar w:top="851" w:right="851" w:bottom="851" w:left="851"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5710" w14:textId="77777777" w:rsidR="00C462FB" w:rsidRDefault="00C462FB">
      <w:r>
        <w:separator/>
      </w:r>
    </w:p>
  </w:endnote>
  <w:endnote w:type="continuationSeparator" w:id="0">
    <w:p w14:paraId="682B4A7C" w14:textId="77777777" w:rsidR="00C462FB" w:rsidRDefault="00C4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C972" w14:textId="77777777" w:rsidR="00AB2C01" w:rsidRDefault="00AB2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691788"/>
      <w:docPartObj>
        <w:docPartGallery w:val="Page Numbers (Bottom of Page)"/>
        <w:docPartUnique/>
      </w:docPartObj>
    </w:sdtPr>
    <w:sdtEndPr>
      <w:rPr>
        <w:noProof/>
      </w:rPr>
    </w:sdtEndPr>
    <w:sdtContent>
      <w:p w14:paraId="0D25EBAC" w14:textId="77777777" w:rsidR="00324E66" w:rsidRDefault="00324E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CED631" w14:textId="77777777" w:rsidR="00324E66" w:rsidRDefault="00324E66" w:rsidP="00FD5111">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72DC" w14:textId="77777777" w:rsidR="00AB2C01" w:rsidRDefault="00AB2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82FC" w14:textId="77777777" w:rsidR="00C462FB" w:rsidRDefault="00C462FB">
      <w:r>
        <w:separator/>
      </w:r>
    </w:p>
  </w:footnote>
  <w:footnote w:type="continuationSeparator" w:id="0">
    <w:p w14:paraId="684F6231" w14:textId="77777777" w:rsidR="00C462FB" w:rsidRDefault="00C462FB">
      <w:r>
        <w:continuationSeparator/>
      </w:r>
    </w:p>
  </w:footnote>
  <w:footnote w:id="1">
    <w:p w14:paraId="5E7227E7" w14:textId="77777777" w:rsidR="00324E66" w:rsidRDefault="00324E66">
      <w:pPr>
        <w:pStyle w:val="FootnoteText"/>
      </w:pPr>
      <w:r>
        <w:rPr>
          <w:rStyle w:val="FootnoteReference"/>
        </w:rPr>
        <w:footnoteRef/>
      </w:r>
      <w:r>
        <w:t xml:space="preserve"> </w:t>
      </w:r>
      <w:r>
        <w:rPr>
          <w:lang w:val="en-GB"/>
        </w:rPr>
        <w:t>Attrition d</w:t>
      </w:r>
      <w:r w:rsidRPr="006F5DE3">
        <w:rPr>
          <w:lang w:val="en-GB"/>
        </w:rPr>
        <w:t xml:space="preserve">ata </w:t>
      </w:r>
      <w:r>
        <w:rPr>
          <w:lang w:val="en-GB"/>
        </w:rPr>
        <w:t>should</w:t>
      </w:r>
      <w:r w:rsidRPr="006F5DE3">
        <w:rPr>
          <w:lang w:val="en-GB"/>
        </w:rPr>
        <w:t xml:space="preserve"> compiled </w:t>
      </w:r>
      <w:r>
        <w:rPr>
          <w:lang w:val="en-GB"/>
        </w:rPr>
        <w:t xml:space="preserve">from BI dashboards </w:t>
      </w:r>
      <w:r w:rsidRPr="006F5DE3">
        <w:rPr>
          <w:lang w:val="en-GB"/>
        </w:rPr>
        <w:t>with the following filters: Course is Government Reportable, Course is not XINSTU, Commencing Students</w:t>
      </w:r>
      <w:r>
        <w:rPr>
          <w:lang w:val="en-GB"/>
        </w:rPr>
        <w:t>, Crude Attrition measure. Student Commitment is listed in the BI Course Monitoring Dashboard as ‘Student Engagement’ and is for all students in the course, not just commencing students, and Student Progress/Success measures are listed in the BI Course Monitoring dashboard as ‘Student Success’, and are for all students in the course, not just commencing students.</w:t>
      </w:r>
    </w:p>
  </w:footnote>
  <w:footnote w:id="2">
    <w:p w14:paraId="5C71C154" w14:textId="77777777" w:rsidR="00324E66" w:rsidRDefault="00324E66">
      <w:pPr>
        <w:pStyle w:val="FootnoteText"/>
      </w:pPr>
      <w:r>
        <w:rPr>
          <w:rStyle w:val="FootnoteReference"/>
        </w:rPr>
        <w:footnoteRef/>
      </w:r>
      <w:r>
        <w:t xml:space="preserve"> </w:t>
      </w:r>
      <w:hyperlink r:id="rId1" w:history="1">
        <w:r w:rsidRPr="00F15731">
          <w:rPr>
            <w:rStyle w:val="Hyperlink"/>
          </w:rPr>
          <w:t>https://www.dese.gov.au/higher-education-statistics/student-data/selected-higher-education-statistics-2019-student-data</w:t>
        </w:r>
      </w:hyperlink>
      <w:r>
        <w:t xml:space="preserve">, Attrition, Retention and Success Rates, Table A providers, Citizenship ‘Total’, Benchmark Group: Central Queensland University, Charles Sturt University, Flinders University, James Cook University, Southern Cross University, University of Southern Queensland, University of the Sunshine Coast. </w:t>
      </w:r>
    </w:p>
  </w:footnote>
  <w:footnote w:id="3">
    <w:p w14:paraId="13128963" w14:textId="77777777" w:rsidR="00324E66" w:rsidRDefault="00324E66">
      <w:pPr>
        <w:pStyle w:val="FootnoteText"/>
      </w:pPr>
      <w:r>
        <w:rPr>
          <w:rStyle w:val="FootnoteReference"/>
        </w:rPr>
        <w:footnoteRef/>
      </w:r>
      <w:r>
        <w:t xml:space="preserve"> </w:t>
      </w:r>
      <w:hyperlink r:id="rId2" w:history="1">
        <w:r w:rsidRPr="00F15731">
          <w:rPr>
            <w:rStyle w:val="Hyperlink"/>
          </w:rPr>
          <w:t>https://www.dese.gov.au/higher-education-statistics/student-data/selected-higher-education-statistics-2019-student-data</w:t>
        </w:r>
      </w:hyperlink>
      <w:r>
        <w:t>, navigate to Cohort Analysis - Completion rates, navigate to Cohort Analysis, all commencing students, under category select one of Broad Field of Education/Study Areas 21/Study Areas 45, Cohort Length: 6-year, Table A providers, Benchmark Group: Central Queensland University, Charles Sturt University, Flinders University, James Cook University, Southern Cross University, University of Southern Queensland, University of the Sunshine Coast.</w:t>
      </w:r>
    </w:p>
    <w:p w14:paraId="492D5496" w14:textId="77777777" w:rsidR="00324E66" w:rsidRDefault="00324E66">
      <w:pPr>
        <w:pStyle w:val="FootnoteText"/>
      </w:pPr>
    </w:p>
    <w:p w14:paraId="6B12CC1E" w14:textId="77777777" w:rsidR="00324E66" w:rsidRDefault="00324E66">
      <w:pPr>
        <w:pStyle w:val="FootnoteText"/>
      </w:pPr>
      <w:r>
        <w:t xml:space="preserve">Note the Department’s data doesn’t break it down by course, so the FoE or Study Area rate for UNE will need to be used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44CB" w14:textId="77777777" w:rsidR="00AB2C01" w:rsidRDefault="00AB2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2672" w14:textId="77777777" w:rsidR="00324E66" w:rsidRDefault="00324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3E8E" w14:textId="77777777" w:rsidR="00AB2C01" w:rsidRDefault="00AB2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544"/>
    <w:multiLevelType w:val="hybridMultilevel"/>
    <w:tmpl w:val="ABFEE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74EB0"/>
    <w:multiLevelType w:val="hybridMultilevel"/>
    <w:tmpl w:val="D2E63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42FA5"/>
    <w:multiLevelType w:val="hybridMultilevel"/>
    <w:tmpl w:val="D47E6A62"/>
    <w:lvl w:ilvl="0" w:tplc="979234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25B19"/>
    <w:multiLevelType w:val="multilevel"/>
    <w:tmpl w:val="63008388"/>
    <w:lvl w:ilvl="0">
      <w:start w:val="2"/>
      <w:numFmt w:val="decimal"/>
      <w:lvlText w:val="%1"/>
      <w:lvlJc w:val="left"/>
      <w:pPr>
        <w:ind w:left="113" w:hanging="327"/>
      </w:pPr>
      <w:rPr>
        <w:rFonts w:hint="default"/>
        <w:lang w:val="en-AU" w:eastAsia="en-US" w:bidi="ar-SA"/>
      </w:rPr>
    </w:lvl>
    <w:lvl w:ilvl="1">
      <w:start w:val="3"/>
      <w:numFmt w:val="decimal"/>
      <w:lvlText w:val="%1.%2"/>
      <w:lvlJc w:val="left"/>
      <w:pPr>
        <w:ind w:left="113" w:hanging="327"/>
      </w:pPr>
      <w:rPr>
        <w:rFonts w:ascii="Calibri" w:eastAsia="Calibri" w:hAnsi="Calibri" w:cs="Calibri" w:hint="default"/>
        <w:b/>
        <w:bCs/>
        <w:spacing w:val="-2"/>
        <w:w w:val="100"/>
        <w:sz w:val="22"/>
        <w:szCs w:val="22"/>
        <w:lang w:val="en-AU" w:eastAsia="en-US" w:bidi="ar-SA"/>
      </w:rPr>
    </w:lvl>
    <w:lvl w:ilvl="2">
      <w:start w:val="1"/>
      <w:numFmt w:val="lowerLetter"/>
      <w:lvlText w:val="%3."/>
      <w:lvlJc w:val="left"/>
      <w:pPr>
        <w:ind w:left="473" w:hanging="231"/>
      </w:pPr>
      <w:rPr>
        <w:rFonts w:hint="default"/>
        <w:b/>
        <w:bCs/>
        <w:spacing w:val="0"/>
        <w:w w:val="100"/>
        <w:lang w:val="en-AU" w:eastAsia="en-US" w:bidi="ar-SA"/>
      </w:rPr>
    </w:lvl>
    <w:lvl w:ilvl="3">
      <w:numFmt w:val="bullet"/>
      <w:lvlText w:val="-"/>
      <w:lvlJc w:val="left"/>
      <w:pPr>
        <w:ind w:left="1193" w:hanging="231"/>
      </w:pPr>
      <w:rPr>
        <w:rFonts w:ascii="Calibri" w:eastAsia="Calibri" w:hAnsi="Calibri" w:cs="Calibri" w:hint="default"/>
        <w:w w:val="100"/>
        <w:sz w:val="22"/>
        <w:szCs w:val="22"/>
        <w:lang w:val="en-AU" w:eastAsia="en-US" w:bidi="ar-SA"/>
      </w:rPr>
    </w:lvl>
    <w:lvl w:ilvl="4">
      <w:numFmt w:val="bullet"/>
      <w:lvlText w:val="•"/>
      <w:lvlJc w:val="left"/>
      <w:pPr>
        <w:ind w:left="2480" w:hanging="231"/>
      </w:pPr>
      <w:rPr>
        <w:rFonts w:hint="default"/>
        <w:lang w:val="en-AU" w:eastAsia="en-US" w:bidi="ar-SA"/>
      </w:rPr>
    </w:lvl>
    <w:lvl w:ilvl="5">
      <w:numFmt w:val="bullet"/>
      <w:lvlText w:val="•"/>
      <w:lvlJc w:val="left"/>
      <w:pPr>
        <w:ind w:left="3761" w:hanging="231"/>
      </w:pPr>
      <w:rPr>
        <w:rFonts w:hint="default"/>
        <w:lang w:val="en-AU" w:eastAsia="en-US" w:bidi="ar-SA"/>
      </w:rPr>
    </w:lvl>
    <w:lvl w:ilvl="6">
      <w:numFmt w:val="bullet"/>
      <w:lvlText w:val="•"/>
      <w:lvlJc w:val="left"/>
      <w:pPr>
        <w:ind w:left="5041" w:hanging="231"/>
      </w:pPr>
      <w:rPr>
        <w:rFonts w:hint="default"/>
        <w:lang w:val="en-AU" w:eastAsia="en-US" w:bidi="ar-SA"/>
      </w:rPr>
    </w:lvl>
    <w:lvl w:ilvl="7">
      <w:numFmt w:val="bullet"/>
      <w:lvlText w:val="•"/>
      <w:lvlJc w:val="left"/>
      <w:pPr>
        <w:ind w:left="6322" w:hanging="231"/>
      </w:pPr>
      <w:rPr>
        <w:rFonts w:hint="default"/>
        <w:lang w:val="en-AU" w:eastAsia="en-US" w:bidi="ar-SA"/>
      </w:rPr>
    </w:lvl>
    <w:lvl w:ilvl="8">
      <w:numFmt w:val="bullet"/>
      <w:lvlText w:val="•"/>
      <w:lvlJc w:val="left"/>
      <w:pPr>
        <w:ind w:left="7602" w:hanging="231"/>
      </w:pPr>
      <w:rPr>
        <w:rFonts w:hint="default"/>
        <w:lang w:val="en-AU" w:eastAsia="en-US" w:bidi="ar-SA"/>
      </w:rPr>
    </w:lvl>
  </w:abstractNum>
  <w:abstractNum w:abstractNumId="4" w15:restartNumberingAfterBreak="0">
    <w:nsid w:val="142F1179"/>
    <w:multiLevelType w:val="multilevel"/>
    <w:tmpl w:val="31422C42"/>
    <w:lvl w:ilvl="0">
      <w:start w:val="3"/>
      <w:numFmt w:val="decimal"/>
      <w:lvlText w:val="%1"/>
      <w:lvlJc w:val="left"/>
      <w:pPr>
        <w:ind w:left="439" w:hanging="327"/>
      </w:pPr>
      <w:rPr>
        <w:rFonts w:hint="default"/>
        <w:lang w:val="en-AU" w:eastAsia="en-US" w:bidi="ar-SA"/>
      </w:rPr>
    </w:lvl>
    <w:lvl w:ilvl="1">
      <w:start w:val="1"/>
      <w:numFmt w:val="decimal"/>
      <w:lvlText w:val="%1.%2"/>
      <w:lvlJc w:val="left"/>
      <w:pPr>
        <w:ind w:left="439" w:hanging="327"/>
      </w:pPr>
      <w:rPr>
        <w:rFonts w:ascii="Calibri" w:eastAsia="Calibri" w:hAnsi="Calibri" w:cs="Calibri" w:hint="default"/>
        <w:b/>
        <w:bCs/>
        <w:spacing w:val="-2"/>
        <w:w w:val="100"/>
        <w:sz w:val="22"/>
        <w:szCs w:val="22"/>
        <w:lang w:val="en-AU" w:eastAsia="en-US" w:bidi="ar-SA"/>
      </w:rPr>
    </w:lvl>
    <w:lvl w:ilvl="2">
      <w:numFmt w:val="bullet"/>
      <w:lvlText w:val="•"/>
      <w:lvlJc w:val="left"/>
      <w:pPr>
        <w:ind w:left="2384" w:hanging="327"/>
      </w:pPr>
      <w:rPr>
        <w:rFonts w:hint="default"/>
        <w:lang w:val="en-AU" w:eastAsia="en-US" w:bidi="ar-SA"/>
      </w:rPr>
    </w:lvl>
    <w:lvl w:ilvl="3">
      <w:numFmt w:val="bullet"/>
      <w:lvlText w:val="•"/>
      <w:lvlJc w:val="left"/>
      <w:pPr>
        <w:ind w:left="3357" w:hanging="327"/>
      </w:pPr>
      <w:rPr>
        <w:rFonts w:hint="default"/>
        <w:lang w:val="en-AU" w:eastAsia="en-US" w:bidi="ar-SA"/>
      </w:rPr>
    </w:lvl>
    <w:lvl w:ilvl="4">
      <w:numFmt w:val="bullet"/>
      <w:lvlText w:val="•"/>
      <w:lvlJc w:val="left"/>
      <w:pPr>
        <w:ind w:left="4329" w:hanging="327"/>
      </w:pPr>
      <w:rPr>
        <w:rFonts w:hint="default"/>
        <w:lang w:val="en-AU" w:eastAsia="en-US" w:bidi="ar-SA"/>
      </w:rPr>
    </w:lvl>
    <w:lvl w:ilvl="5">
      <w:numFmt w:val="bullet"/>
      <w:lvlText w:val="•"/>
      <w:lvlJc w:val="left"/>
      <w:pPr>
        <w:ind w:left="5302" w:hanging="327"/>
      </w:pPr>
      <w:rPr>
        <w:rFonts w:hint="default"/>
        <w:lang w:val="en-AU" w:eastAsia="en-US" w:bidi="ar-SA"/>
      </w:rPr>
    </w:lvl>
    <w:lvl w:ilvl="6">
      <w:numFmt w:val="bullet"/>
      <w:lvlText w:val="•"/>
      <w:lvlJc w:val="left"/>
      <w:pPr>
        <w:ind w:left="6274" w:hanging="327"/>
      </w:pPr>
      <w:rPr>
        <w:rFonts w:hint="default"/>
        <w:lang w:val="en-AU" w:eastAsia="en-US" w:bidi="ar-SA"/>
      </w:rPr>
    </w:lvl>
    <w:lvl w:ilvl="7">
      <w:numFmt w:val="bullet"/>
      <w:lvlText w:val="•"/>
      <w:lvlJc w:val="left"/>
      <w:pPr>
        <w:ind w:left="7246" w:hanging="327"/>
      </w:pPr>
      <w:rPr>
        <w:rFonts w:hint="default"/>
        <w:lang w:val="en-AU" w:eastAsia="en-US" w:bidi="ar-SA"/>
      </w:rPr>
    </w:lvl>
    <w:lvl w:ilvl="8">
      <w:numFmt w:val="bullet"/>
      <w:lvlText w:val="•"/>
      <w:lvlJc w:val="left"/>
      <w:pPr>
        <w:ind w:left="8219" w:hanging="327"/>
      </w:pPr>
      <w:rPr>
        <w:rFonts w:hint="default"/>
        <w:lang w:val="en-AU" w:eastAsia="en-US" w:bidi="ar-SA"/>
      </w:rPr>
    </w:lvl>
  </w:abstractNum>
  <w:abstractNum w:abstractNumId="5" w15:restartNumberingAfterBreak="0">
    <w:nsid w:val="156619E6"/>
    <w:multiLevelType w:val="hybridMultilevel"/>
    <w:tmpl w:val="A1141F8A"/>
    <w:lvl w:ilvl="0" w:tplc="5D16A884">
      <w:numFmt w:val="bullet"/>
      <w:lvlText w:val="-"/>
      <w:lvlJc w:val="left"/>
      <w:pPr>
        <w:ind w:left="1193" w:hanging="361"/>
      </w:pPr>
      <w:rPr>
        <w:rFonts w:ascii="Calibri" w:eastAsia="Calibri" w:hAnsi="Calibri" w:cs="Calibri" w:hint="default"/>
        <w:w w:val="100"/>
        <w:sz w:val="22"/>
        <w:szCs w:val="22"/>
        <w:lang w:val="en-AU" w:eastAsia="en-US" w:bidi="ar-SA"/>
      </w:rPr>
    </w:lvl>
    <w:lvl w:ilvl="1" w:tplc="6412701C">
      <w:numFmt w:val="bullet"/>
      <w:lvlText w:val="•"/>
      <w:lvlJc w:val="left"/>
      <w:pPr>
        <w:ind w:left="2096" w:hanging="361"/>
      </w:pPr>
      <w:rPr>
        <w:rFonts w:hint="default"/>
        <w:lang w:val="en-AU" w:eastAsia="en-US" w:bidi="ar-SA"/>
      </w:rPr>
    </w:lvl>
    <w:lvl w:ilvl="2" w:tplc="4490D56E">
      <w:numFmt w:val="bullet"/>
      <w:lvlText w:val="•"/>
      <w:lvlJc w:val="left"/>
      <w:pPr>
        <w:ind w:left="2992" w:hanging="361"/>
      </w:pPr>
      <w:rPr>
        <w:rFonts w:hint="default"/>
        <w:lang w:val="en-AU" w:eastAsia="en-US" w:bidi="ar-SA"/>
      </w:rPr>
    </w:lvl>
    <w:lvl w:ilvl="3" w:tplc="8534A156">
      <w:numFmt w:val="bullet"/>
      <w:lvlText w:val="•"/>
      <w:lvlJc w:val="left"/>
      <w:pPr>
        <w:ind w:left="3889" w:hanging="361"/>
      </w:pPr>
      <w:rPr>
        <w:rFonts w:hint="default"/>
        <w:lang w:val="en-AU" w:eastAsia="en-US" w:bidi="ar-SA"/>
      </w:rPr>
    </w:lvl>
    <w:lvl w:ilvl="4" w:tplc="F906E28E">
      <w:numFmt w:val="bullet"/>
      <w:lvlText w:val="•"/>
      <w:lvlJc w:val="left"/>
      <w:pPr>
        <w:ind w:left="4785" w:hanging="361"/>
      </w:pPr>
      <w:rPr>
        <w:rFonts w:hint="default"/>
        <w:lang w:val="en-AU" w:eastAsia="en-US" w:bidi="ar-SA"/>
      </w:rPr>
    </w:lvl>
    <w:lvl w:ilvl="5" w:tplc="1CFEA8DE">
      <w:numFmt w:val="bullet"/>
      <w:lvlText w:val="•"/>
      <w:lvlJc w:val="left"/>
      <w:pPr>
        <w:ind w:left="5682" w:hanging="361"/>
      </w:pPr>
      <w:rPr>
        <w:rFonts w:hint="default"/>
        <w:lang w:val="en-AU" w:eastAsia="en-US" w:bidi="ar-SA"/>
      </w:rPr>
    </w:lvl>
    <w:lvl w:ilvl="6" w:tplc="E10AF32E">
      <w:numFmt w:val="bullet"/>
      <w:lvlText w:val="•"/>
      <w:lvlJc w:val="left"/>
      <w:pPr>
        <w:ind w:left="6578" w:hanging="361"/>
      </w:pPr>
      <w:rPr>
        <w:rFonts w:hint="default"/>
        <w:lang w:val="en-AU" w:eastAsia="en-US" w:bidi="ar-SA"/>
      </w:rPr>
    </w:lvl>
    <w:lvl w:ilvl="7" w:tplc="C660D49A">
      <w:numFmt w:val="bullet"/>
      <w:lvlText w:val="•"/>
      <w:lvlJc w:val="left"/>
      <w:pPr>
        <w:ind w:left="7474" w:hanging="361"/>
      </w:pPr>
      <w:rPr>
        <w:rFonts w:hint="default"/>
        <w:lang w:val="en-AU" w:eastAsia="en-US" w:bidi="ar-SA"/>
      </w:rPr>
    </w:lvl>
    <w:lvl w:ilvl="8" w:tplc="A2D41F3C">
      <w:numFmt w:val="bullet"/>
      <w:lvlText w:val="•"/>
      <w:lvlJc w:val="left"/>
      <w:pPr>
        <w:ind w:left="8371" w:hanging="361"/>
      </w:pPr>
      <w:rPr>
        <w:rFonts w:hint="default"/>
        <w:lang w:val="en-AU" w:eastAsia="en-US" w:bidi="ar-SA"/>
      </w:rPr>
    </w:lvl>
  </w:abstractNum>
  <w:abstractNum w:abstractNumId="6" w15:restartNumberingAfterBreak="0">
    <w:nsid w:val="1BAE27A8"/>
    <w:multiLevelType w:val="hybridMultilevel"/>
    <w:tmpl w:val="3820B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725B5"/>
    <w:multiLevelType w:val="multilevel"/>
    <w:tmpl w:val="63008388"/>
    <w:lvl w:ilvl="0">
      <w:start w:val="2"/>
      <w:numFmt w:val="decimal"/>
      <w:lvlText w:val="%1"/>
      <w:lvlJc w:val="left"/>
      <w:pPr>
        <w:ind w:left="113" w:hanging="327"/>
      </w:pPr>
      <w:rPr>
        <w:rFonts w:hint="default"/>
        <w:lang w:val="en-AU" w:eastAsia="en-US" w:bidi="ar-SA"/>
      </w:rPr>
    </w:lvl>
    <w:lvl w:ilvl="1">
      <w:start w:val="3"/>
      <w:numFmt w:val="decimal"/>
      <w:lvlText w:val="%1.%2"/>
      <w:lvlJc w:val="left"/>
      <w:pPr>
        <w:ind w:left="113" w:hanging="327"/>
      </w:pPr>
      <w:rPr>
        <w:rFonts w:ascii="Calibri" w:eastAsia="Calibri" w:hAnsi="Calibri" w:cs="Calibri" w:hint="default"/>
        <w:b/>
        <w:bCs/>
        <w:spacing w:val="-2"/>
        <w:w w:val="100"/>
        <w:sz w:val="22"/>
        <w:szCs w:val="22"/>
        <w:lang w:val="en-AU" w:eastAsia="en-US" w:bidi="ar-SA"/>
      </w:rPr>
    </w:lvl>
    <w:lvl w:ilvl="2">
      <w:start w:val="1"/>
      <w:numFmt w:val="lowerLetter"/>
      <w:lvlText w:val="%3."/>
      <w:lvlJc w:val="left"/>
      <w:pPr>
        <w:ind w:left="473" w:hanging="231"/>
      </w:pPr>
      <w:rPr>
        <w:rFonts w:hint="default"/>
        <w:b/>
        <w:bCs/>
        <w:spacing w:val="0"/>
        <w:w w:val="100"/>
        <w:lang w:val="en-AU" w:eastAsia="en-US" w:bidi="ar-SA"/>
      </w:rPr>
    </w:lvl>
    <w:lvl w:ilvl="3">
      <w:numFmt w:val="bullet"/>
      <w:lvlText w:val="-"/>
      <w:lvlJc w:val="left"/>
      <w:pPr>
        <w:ind w:left="1193" w:hanging="231"/>
      </w:pPr>
      <w:rPr>
        <w:rFonts w:ascii="Calibri" w:eastAsia="Calibri" w:hAnsi="Calibri" w:cs="Calibri" w:hint="default"/>
        <w:w w:val="100"/>
        <w:sz w:val="22"/>
        <w:szCs w:val="22"/>
        <w:lang w:val="en-AU" w:eastAsia="en-US" w:bidi="ar-SA"/>
      </w:rPr>
    </w:lvl>
    <w:lvl w:ilvl="4">
      <w:numFmt w:val="bullet"/>
      <w:lvlText w:val="•"/>
      <w:lvlJc w:val="left"/>
      <w:pPr>
        <w:ind w:left="2480" w:hanging="231"/>
      </w:pPr>
      <w:rPr>
        <w:rFonts w:hint="default"/>
        <w:lang w:val="en-AU" w:eastAsia="en-US" w:bidi="ar-SA"/>
      </w:rPr>
    </w:lvl>
    <w:lvl w:ilvl="5">
      <w:numFmt w:val="bullet"/>
      <w:lvlText w:val="•"/>
      <w:lvlJc w:val="left"/>
      <w:pPr>
        <w:ind w:left="3761" w:hanging="231"/>
      </w:pPr>
      <w:rPr>
        <w:rFonts w:hint="default"/>
        <w:lang w:val="en-AU" w:eastAsia="en-US" w:bidi="ar-SA"/>
      </w:rPr>
    </w:lvl>
    <w:lvl w:ilvl="6">
      <w:numFmt w:val="bullet"/>
      <w:lvlText w:val="•"/>
      <w:lvlJc w:val="left"/>
      <w:pPr>
        <w:ind w:left="5041" w:hanging="231"/>
      </w:pPr>
      <w:rPr>
        <w:rFonts w:hint="default"/>
        <w:lang w:val="en-AU" w:eastAsia="en-US" w:bidi="ar-SA"/>
      </w:rPr>
    </w:lvl>
    <w:lvl w:ilvl="7">
      <w:numFmt w:val="bullet"/>
      <w:lvlText w:val="•"/>
      <w:lvlJc w:val="left"/>
      <w:pPr>
        <w:ind w:left="6322" w:hanging="231"/>
      </w:pPr>
      <w:rPr>
        <w:rFonts w:hint="default"/>
        <w:lang w:val="en-AU" w:eastAsia="en-US" w:bidi="ar-SA"/>
      </w:rPr>
    </w:lvl>
    <w:lvl w:ilvl="8">
      <w:numFmt w:val="bullet"/>
      <w:lvlText w:val="•"/>
      <w:lvlJc w:val="left"/>
      <w:pPr>
        <w:ind w:left="7602" w:hanging="231"/>
      </w:pPr>
      <w:rPr>
        <w:rFonts w:hint="default"/>
        <w:lang w:val="en-AU" w:eastAsia="en-US" w:bidi="ar-SA"/>
      </w:rPr>
    </w:lvl>
  </w:abstractNum>
  <w:abstractNum w:abstractNumId="8" w15:restartNumberingAfterBreak="0">
    <w:nsid w:val="1FFD5CD7"/>
    <w:multiLevelType w:val="multilevel"/>
    <w:tmpl w:val="63008388"/>
    <w:lvl w:ilvl="0">
      <w:start w:val="2"/>
      <w:numFmt w:val="decimal"/>
      <w:lvlText w:val="%1"/>
      <w:lvlJc w:val="left"/>
      <w:pPr>
        <w:ind w:left="113" w:hanging="327"/>
      </w:pPr>
      <w:rPr>
        <w:rFonts w:hint="default"/>
        <w:lang w:val="en-AU" w:eastAsia="en-US" w:bidi="ar-SA"/>
      </w:rPr>
    </w:lvl>
    <w:lvl w:ilvl="1">
      <w:start w:val="3"/>
      <w:numFmt w:val="decimal"/>
      <w:lvlText w:val="%1.%2"/>
      <w:lvlJc w:val="left"/>
      <w:pPr>
        <w:ind w:left="113" w:hanging="327"/>
      </w:pPr>
      <w:rPr>
        <w:rFonts w:ascii="Calibri" w:eastAsia="Calibri" w:hAnsi="Calibri" w:cs="Calibri" w:hint="default"/>
        <w:b/>
        <w:bCs/>
        <w:spacing w:val="-2"/>
        <w:w w:val="100"/>
        <w:sz w:val="22"/>
        <w:szCs w:val="22"/>
        <w:lang w:val="en-AU" w:eastAsia="en-US" w:bidi="ar-SA"/>
      </w:rPr>
    </w:lvl>
    <w:lvl w:ilvl="2">
      <w:start w:val="1"/>
      <w:numFmt w:val="lowerLetter"/>
      <w:lvlText w:val="%3."/>
      <w:lvlJc w:val="left"/>
      <w:pPr>
        <w:ind w:left="473" w:hanging="231"/>
      </w:pPr>
      <w:rPr>
        <w:rFonts w:hint="default"/>
        <w:b/>
        <w:bCs/>
        <w:spacing w:val="0"/>
        <w:w w:val="100"/>
        <w:lang w:val="en-AU" w:eastAsia="en-US" w:bidi="ar-SA"/>
      </w:rPr>
    </w:lvl>
    <w:lvl w:ilvl="3">
      <w:numFmt w:val="bullet"/>
      <w:lvlText w:val="-"/>
      <w:lvlJc w:val="left"/>
      <w:pPr>
        <w:ind w:left="1193" w:hanging="231"/>
      </w:pPr>
      <w:rPr>
        <w:rFonts w:ascii="Calibri" w:eastAsia="Calibri" w:hAnsi="Calibri" w:cs="Calibri" w:hint="default"/>
        <w:w w:val="100"/>
        <w:sz w:val="22"/>
        <w:szCs w:val="22"/>
        <w:lang w:val="en-AU" w:eastAsia="en-US" w:bidi="ar-SA"/>
      </w:rPr>
    </w:lvl>
    <w:lvl w:ilvl="4">
      <w:numFmt w:val="bullet"/>
      <w:lvlText w:val="•"/>
      <w:lvlJc w:val="left"/>
      <w:pPr>
        <w:ind w:left="2480" w:hanging="231"/>
      </w:pPr>
      <w:rPr>
        <w:rFonts w:hint="default"/>
        <w:lang w:val="en-AU" w:eastAsia="en-US" w:bidi="ar-SA"/>
      </w:rPr>
    </w:lvl>
    <w:lvl w:ilvl="5">
      <w:numFmt w:val="bullet"/>
      <w:lvlText w:val="•"/>
      <w:lvlJc w:val="left"/>
      <w:pPr>
        <w:ind w:left="3761" w:hanging="231"/>
      </w:pPr>
      <w:rPr>
        <w:rFonts w:hint="default"/>
        <w:lang w:val="en-AU" w:eastAsia="en-US" w:bidi="ar-SA"/>
      </w:rPr>
    </w:lvl>
    <w:lvl w:ilvl="6">
      <w:numFmt w:val="bullet"/>
      <w:lvlText w:val="•"/>
      <w:lvlJc w:val="left"/>
      <w:pPr>
        <w:ind w:left="5041" w:hanging="231"/>
      </w:pPr>
      <w:rPr>
        <w:rFonts w:hint="default"/>
        <w:lang w:val="en-AU" w:eastAsia="en-US" w:bidi="ar-SA"/>
      </w:rPr>
    </w:lvl>
    <w:lvl w:ilvl="7">
      <w:numFmt w:val="bullet"/>
      <w:lvlText w:val="•"/>
      <w:lvlJc w:val="left"/>
      <w:pPr>
        <w:ind w:left="6322" w:hanging="231"/>
      </w:pPr>
      <w:rPr>
        <w:rFonts w:hint="default"/>
        <w:lang w:val="en-AU" w:eastAsia="en-US" w:bidi="ar-SA"/>
      </w:rPr>
    </w:lvl>
    <w:lvl w:ilvl="8">
      <w:numFmt w:val="bullet"/>
      <w:lvlText w:val="•"/>
      <w:lvlJc w:val="left"/>
      <w:pPr>
        <w:ind w:left="7602" w:hanging="231"/>
      </w:pPr>
      <w:rPr>
        <w:rFonts w:hint="default"/>
        <w:lang w:val="en-AU" w:eastAsia="en-US" w:bidi="ar-SA"/>
      </w:rPr>
    </w:lvl>
  </w:abstractNum>
  <w:abstractNum w:abstractNumId="9" w15:restartNumberingAfterBreak="0">
    <w:nsid w:val="24D95409"/>
    <w:multiLevelType w:val="hybridMultilevel"/>
    <w:tmpl w:val="05166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2E28E2"/>
    <w:multiLevelType w:val="hybridMultilevel"/>
    <w:tmpl w:val="2D2E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D72D51"/>
    <w:multiLevelType w:val="hybridMultilevel"/>
    <w:tmpl w:val="73ECA9DE"/>
    <w:lvl w:ilvl="0" w:tplc="5C489D92">
      <w:start w:val="1"/>
      <w:numFmt w:val="bullet"/>
      <w:lvlText w:val=""/>
      <w:lvlJc w:val="left"/>
      <w:pPr>
        <w:ind w:left="720" w:hanging="360"/>
      </w:pPr>
      <w:rPr>
        <w:rFonts w:ascii="Symbol" w:hAnsi="Symbol" w:hint="default"/>
      </w:rPr>
    </w:lvl>
    <w:lvl w:ilvl="1" w:tplc="5AB07340">
      <w:start w:val="1"/>
      <w:numFmt w:val="bullet"/>
      <w:lvlText w:val="o"/>
      <w:lvlJc w:val="left"/>
      <w:pPr>
        <w:ind w:left="1440" w:hanging="360"/>
      </w:pPr>
      <w:rPr>
        <w:rFonts w:ascii="Courier New" w:hAnsi="Courier New" w:hint="default"/>
      </w:rPr>
    </w:lvl>
    <w:lvl w:ilvl="2" w:tplc="00480FF8">
      <w:start w:val="1"/>
      <w:numFmt w:val="bullet"/>
      <w:lvlText w:val=""/>
      <w:lvlJc w:val="left"/>
      <w:pPr>
        <w:ind w:left="2160" w:hanging="360"/>
      </w:pPr>
      <w:rPr>
        <w:rFonts w:ascii="Wingdings" w:hAnsi="Wingdings" w:hint="default"/>
      </w:rPr>
    </w:lvl>
    <w:lvl w:ilvl="3" w:tplc="0D6E9744">
      <w:start w:val="1"/>
      <w:numFmt w:val="bullet"/>
      <w:lvlText w:val=""/>
      <w:lvlJc w:val="left"/>
      <w:pPr>
        <w:ind w:left="2880" w:hanging="360"/>
      </w:pPr>
      <w:rPr>
        <w:rFonts w:ascii="Symbol" w:hAnsi="Symbol" w:hint="default"/>
      </w:rPr>
    </w:lvl>
    <w:lvl w:ilvl="4" w:tplc="8D0698C6">
      <w:start w:val="1"/>
      <w:numFmt w:val="bullet"/>
      <w:lvlText w:val="o"/>
      <w:lvlJc w:val="left"/>
      <w:pPr>
        <w:ind w:left="3600" w:hanging="360"/>
      </w:pPr>
      <w:rPr>
        <w:rFonts w:ascii="Courier New" w:hAnsi="Courier New" w:hint="default"/>
      </w:rPr>
    </w:lvl>
    <w:lvl w:ilvl="5" w:tplc="8690D262">
      <w:start w:val="1"/>
      <w:numFmt w:val="bullet"/>
      <w:lvlText w:val=""/>
      <w:lvlJc w:val="left"/>
      <w:pPr>
        <w:ind w:left="4320" w:hanging="360"/>
      </w:pPr>
      <w:rPr>
        <w:rFonts w:ascii="Wingdings" w:hAnsi="Wingdings" w:hint="default"/>
      </w:rPr>
    </w:lvl>
    <w:lvl w:ilvl="6" w:tplc="812CEBC2">
      <w:start w:val="1"/>
      <w:numFmt w:val="bullet"/>
      <w:lvlText w:val=""/>
      <w:lvlJc w:val="left"/>
      <w:pPr>
        <w:ind w:left="5040" w:hanging="360"/>
      </w:pPr>
      <w:rPr>
        <w:rFonts w:ascii="Symbol" w:hAnsi="Symbol" w:hint="default"/>
      </w:rPr>
    </w:lvl>
    <w:lvl w:ilvl="7" w:tplc="05DAB844">
      <w:start w:val="1"/>
      <w:numFmt w:val="bullet"/>
      <w:lvlText w:val="o"/>
      <w:lvlJc w:val="left"/>
      <w:pPr>
        <w:ind w:left="5760" w:hanging="360"/>
      </w:pPr>
      <w:rPr>
        <w:rFonts w:ascii="Courier New" w:hAnsi="Courier New" w:hint="default"/>
      </w:rPr>
    </w:lvl>
    <w:lvl w:ilvl="8" w:tplc="A9B071CA">
      <w:start w:val="1"/>
      <w:numFmt w:val="bullet"/>
      <w:lvlText w:val=""/>
      <w:lvlJc w:val="left"/>
      <w:pPr>
        <w:ind w:left="6480" w:hanging="360"/>
      </w:pPr>
      <w:rPr>
        <w:rFonts w:ascii="Wingdings" w:hAnsi="Wingdings" w:hint="default"/>
      </w:rPr>
    </w:lvl>
  </w:abstractNum>
  <w:abstractNum w:abstractNumId="12" w15:restartNumberingAfterBreak="0">
    <w:nsid w:val="2C480A8D"/>
    <w:multiLevelType w:val="hybridMultilevel"/>
    <w:tmpl w:val="D0B2C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A45713"/>
    <w:multiLevelType w:val="hybridMultilevel"/>
    <w:tmpl w:val="77BA87B8"/>
    <w:lvl w:ilvl="0" w:tplc="0C0EBD6A">
      <w:numFmt w:val="bullet"/>
      <w:lvlText w:val="-"/>
      <w:lvlJc w:val="left"/>
      <w:pPr>
        <w:ind w:left="1099" w:hanging="361"/>
      </w:pPr>
      <w:rPr>
        <w:rFonts w:ascii="Calibri" w:eastAsia="Calibri" w:hAnsi="Calibri" w:cs="Calibri" w:hint="default"/>
        <w:w w:val="100"/>
        <w:sz w:val="22"/>
        <w:szCs w:val="22"/>
        <w:lang w:val="en-AU" w:eastAsia="en-US" w:bidi="ar-SA"/>
      </w:rPr>
    </w:lvl>
    <w:lvl w:ilvl="1" w:tplc="0CC0654E">
      <w:numFmt w:val="bullet"/>
      <w:lvlText w:val="•"/>
      <w:lvlJc w:val="left"/>
      <w:pPr>
        <w:ind w:left="1498" w:hanging="361"/>
      </w:pPr>
      <w:rPr>
        <w:rFonts w:hint="default"/>
        <w:lang w:val="en-AU" w:eastAsia="en-US" w:bidi="ar-SA"/>
      </w:rPr>
    </w:lvl>
    <w:lvl w:ilvl="2" w:tplc="FC18EF38">
      <w:numFmt w:val="bullet"/>
      <w:lvlText w:val="•"/>
      <w:lvlJc w:val="left"/>
      <w:pPr>
        <w:ind w:left="1896" w:hanging="361"/>
      </w:pPr>
      <w:rPr>
        <w:rFonts w:hint="default"/>
        <w:lang w:val="en-AU" w:eastAsia="en-US" w:bidi="ar-SA"/>
      </w:rPr>
    </w:lvl>
    <w:lvl w:ilvl="3" w:tplc="0130EB8C">
      <w:numFmt w:val="bullet"/>
      <w:lvlText w:val="•"/>
      <w:lvlJc w:val="left"/>
      <w:pPr>
        <w:ind w:left="2295" w:hanging="361"/>
      </w:pPr>
      <w:rPr>
        <w:rFonts w:hint="default"/>
        <w:lang w:val="en-AU" w:eastAsia="en-US" w:bidi="ar-SA"/>
      </w:rPr>
    </w:lvl>
    <w:lvl w:ilvl="4" w:tplc="FE48CB78">
      <w:numFmt w:val="bullet"/>
      <w:lvlText w:val="•"/>
      <w:lvlJc w:val="left"/>
      <w:pPr>
        <w:ind w:left="2693" w:hanging="361"/>
      </w:pPr>
      <w:rPr>
        <w:rFonts w:hint="default"/>
        <w:lang w:val="en-AU" w:eastAsia="en-US" w:bidi="ar-SA"/>
      </w:rPr>
    </w:lvl>
    <w:lvl w:ilvl="5" w:tplc="3DE61E06">
      <w:numFmt w:val="bullet"/>
      <w:lvlText w:val="•"/>
      <w:lvlJc w:val="left"/>
      <w:pPr>
        <w:ind w:left="3092" w:hanging="361"/>
      </w:pPr>
      <w:rPr>
        <w:rFonts w:hint="default"/>
        <w:lang w:val="en-AU" w:eastAsia="en-US" w:bidi="ar-SA"/>
      </w:rPr>
    </w:lvl>
    <w:lvl w:ilvl="6" w:tplc="134A51C0">
      <w:numFmt w:val="bullet"/>
      <w:lvlText w:val="•"/>
      <w:lvlJc w:val="left"/>
      <w:pPr>
        <w:ind w:left="3490" w:hanging="361"/>
      </w:pPr>
      <w:rPr>
        <w:rFonts w:hint="default"/>
        <w:lang w:val="en-AU" w:eastAsia="en-US" w:bidi="ar-SA"/>
      </w:rPr>
    </w:lvl>
    <w:lvl w:ilvl="7" w:tplc="9EA827E6">
      <w:numFmt w:val="bullet"/>
      <w:lvlText w:val="•"/>
      <w:lvlJc w:val="left"/>
      <w:pPr>
        <w:ind w:left="3888" w:hanging="361"/>
      </w:pPr>
      <w:rPr>
        <w:rFonts w:hint="default"/>
        <w:lang w:val="en-AU" w:eastAsia="en-US" w:bidi="ar-SA"/>
      </w:rPr>
    </w:lvl>
    <w:lvl w:ilvl="8" w:tplc="02F27DEA">
      <w:numFmt w:val="bullet"/>
      <w:lvlText w:val="•"/>
      <w:lvlJc w:val="left"/>
      <w:pPr>
        <w:ind w:left="4287" w:hanging="361"/>
      </w:pPr>
      <w:rPr>
        <w:rFonts w:hint="default"/>
        <w:lang w:val="en-AU" w:eastAsia="en-US" w:bidi="ar-SA"/>
      </w:rPr>
    </w:lvl>
  </w:abstractNum>
  <w:abstractNum w:abstractNumId="14" w15:restartNumberingAfterBreak="0">
    <w:nsid w:val="2F446F56"/>
    <w:multiLevelType w:val="hybridMultilevel"/>
    <w:tmpl w:val="C2D872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1C50CFC"/>
    <w:multiLevelType w:val="multilevel"/>
    <w:tmpl w:val="31422C42"/>
    <w:lvl w:ilvl="0">
      <w:start w:val="3"/>
      <w:numFmt w:val="decimal"/>
      <w:lvlText w:val="%1"/>
      <w:lvlJc w:val="left"/>
      <w:pPr>
        <w:ind w:left="439" w:hanging="327"/>
      </w:pPr>
      <w:rPr>
        <w:rFonts w:hint="default"/>
        <w:lang w:val="en-AU" w:eastAsia="en-US" w:bidi="ar-SA"/>
      </w:rPr>
    </w:lvl>
    <w:lvl w:ilvl="1">
      <w:start w:val="1"/>
      <w:numFmt w:val="decimal"/>
      <w:lvlText w:val="%1.%2"/>
      <w:lvlJc w:val="left"/>
      <w:pPr>
        <w:ind w:left="439" w:hanging="327"/>
      </w:pPr>
      <w:rPr>
        <w:rFonts w:ascii="Calibri" w:eastAsia="Calibri" w:hAnsi="Calibri" w:cs="Calibri" w:hint="default"/>
        <w:b/>
        <w:bCs/>
        <w:spacing w:val="-2"/>
        <w:w w:val="100"/>
        <w:sz w:val="22"/>
        <w:szCs w:val="22"/>
        <w:lang w:val="en-AU" w:eastAsia="en-US" w:bidi="ar-SA"/>
      </w:rPr>
    </w:lvl>
    <w:lvl w:ilvl="2">
      <w:numFmt w:val="bullet"/>
      <w:lvlText w:val="•"/>
      <w:lvlJc w:val="left"/>
      <w:pPr>
        <w:ind w:left="2384" w:hanging="327"/>
      </w:pPr>
      <w:rPr>
        <w:rFonts w:hint="default"/>
        <w:lang w:val="en-AU" w:eastAsia="en-US" w:bidi="ar-SA"/>
      </w:rPr>
    </w:lvl>
    <w:lvl w:ilvl="3">
      <w:numFmt w:val="bullet"/>
      <w:lvlText w:val="•"/>
      <w:lvlJc w:val="left"/>
      <w:pPr>
        <w:ind w:left="3357" w:hanging="327"/>
      </w:pPr>
      <w:rPr>
        <w:rFonts w:hint="default"/>
        <w:lang w:val="en-AU" w:eastAsia="en-US" w:bidi="ar-SA"/>
      </w:rPr>
    </w:lvl>
    <w:lvl w:ilvl="4">
      <w:numFmt w:val="bullet"/>
      <w:lvlText w:val="•"/>
      <w:lvlJc w:val="left"/>
      <w:pPr>
        <w:ind w:left="4329" w:hanging="327"/>
      </w:pPr>
      <w:rPr>
        <w:rFonts w:hint="default"/>
        <w:lang w:val="en-AU" w:eastAsia="en-US" w:bidi="ar-SA"/>
      </w:rPr>
    </w:lvl>
    <w:lvl w:ilvl="5">
      <w:numFmt w:val="bullet"/>
      <w:lvlText w:val="•"/>
      <w:lvlJc w:val="left"/>
      <w:pPr>
        <w:ind w:left="5302" w:hanging="327"/>
      </w:pPr>
      <w:rPr>
        <w:rFonts w:hint="default"/>
        <w:lang w:val="en-AU" w:eastAsia="en-US" w:bidi="ar-SA"/>
      </w:rPr>
    </w:lvl>
    <w:lvl w:ilvl="6">
      <w:numFmt w:val="bullet"/>
      <w:lvlText w:val="•"/>
      <w:lvlJc w:val="left"/>
      <w:pPr>
        <w:ind w:left="6274" w:hanging="327"/>
      </w:pPr>
      <w:rPr>
        <w:rFonts w:hint="default"/>
        <w:lang w:val="en-AU" w:eastAsia="en-US" w:bidi="ar-SA"/>
      </w:rPr>
    </w:lvl>
    <w:lvl w:ilvl="7">
      <w:numFmt w:val="bullet"/>
      <w:lvlText w:val="•"/>
      <w:lvlJc w:val="left"/>
      <w:pPr>
        <w:ind w:left="7246" w:hanging="327"/>
      </w:pPr>
      <w:rPr>
        <w:rFonts w:hint="default"/>
        <w:lang w:val="en-AU" w:eastAsia="en-US" w:bidi="ar-SA"/>
      </w:rPr>
    </w:lvl>
    <w:lvl w:ilvl="8">
      <w:numFmt w:val="bullet"/>
      <w:lvlText w:val="•"/>
      <w:lvlJc w:val="left"/>
      <w:pPr>
        <w:ind w:left="8219" w:hanging="327"/>
      </w:pPr>
      <w:rPr>
        <w:rFonts w:hint="default"/>
        <w:lang w:val="en-AU" w:eastAsia="en-US" w:bidi="ar-SA"/>
      </w:rPr>
    </w:lvl>
  </w:abstractNum>
  <w:abstractNum w:abstractNumId="16" w15:restartNumberingAfterBreak="0">
    <w:nsid w:val="32134883"/>
    <w:multiLevelType w:val="hybridMultilevel"/>
    <w:tmpl w:val="3F0AB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8E2CC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597C78"/>
    <w:multiLevelType w:val="hybridMultilevel"/>
    <w:tmpl w:val="D66EE618"/>
    <w:lvl w:ilvl="0" w:tplc="D3202496">
      <w:start w:val="1"/>
      <w:numFmt w:val="decimal"/>
      <w:lvlText w:val="%1."/>
      <w:lvlJc w:val="left"/>
      <w:pPr>
        <w:ind w:left="833" w:hanging="361"/>
      </w:pPr>
      <w:rPr>
        <w:rFonts w:ascii="Calibri" w:eastAsia="Calibri" w:hAnsi="Calibri" w:cs="Calibri" w:hint="default"/>
        <w:spacing w:val="-2"/>
        <w:w w:val="100"/>
        <w:sz w:val="22"/>
        <w:szCs w:val="22"/>
        <w:lang w:val="en-AU" w:eastAsia="en-US" w:bidi="ar-SA"/>
      </w:rPr>
    </w:lvl>
    <w:lvl w:ilvl="1" w:tplc="F110AA00">
      <w:numFmt w:val="bullet"/>
      <w:lvlText w:val="•"/>
      <w:lvlJc w:val="left"/>
      <w:pPr>
        <w:ind w:left="1772" w:hanging="361"/>
      </w:pPr>
      <w:rPr>
        <w:rFonts w:hint="default"/>
        <w:lang w:val="en-AU" w:eastAsia="en-US" w:bidi="ar-SA"/>
      </w:rPr>
    </w:lvl>
    <w:lvl w:ilvl="2" w:tplc="4268180A">
      <w:numFmt w:val="bullet"/>
      <w:lvlText w:val="•"/>
      <w:lvlJc w:val="left"/>
      <w:pPr>
        <w:ind w:left="2704" w:hanging="361"/>
      </w:pPr>
      <w:rPr>
        <w:rFonts w:hint="default"/>
        <w:lang w:val="en-AU" w:eastAsia="en-US" w:bidi="ar-SA"/>
      </w:rPr>
    </w:lvl>
    <w:lvl w:ilvl="3" w:tplc="C010ADEC">
      <w:numFmt w:val="bullet"/>
      <w:lvlText w:val="•"/>
      <w:lvlJc w:val="left"/>
      <w:pPr>
        <w:ind w:left="3637" w:hanging="361"/>
      </w:pPr>
      <w:rPr>
        <w:rFonts w:hint="default"/>
        <w:lang w:val="en-AU" w:eastAsia="en-US" w:bidi="ar-SA"/>
      </w:rPr>
    </w:lvl>
    <w:lvl w:ilvl="4" w:tplc="CB24C13E">
      <w:numFmt w:val="bullet"/>
      <w:lvlText w:val="•"/>
      <w:lvlJc w:val="left"/>
      <w:pPr>
        <w:ind w:left="4569" w:hanging="361"/>
      </w:pPr>
      <w:rPr>
        <w:rFonts w:hint="default"/>
        <w:lang w:val="en-AU" w:eastAsia="en-US" w:bidi="ar-SA"/>
      </w:rPr>
    </w:lvl>
    <w:lvl w:ilvl="5" w:tplc="14E88920">
      <w:numFmt w:val="bullet"/>
      <w:lvlText w:val="•"/>
      <w:lvlJc w:val="left"/>
      <w:pPr>
        <w:ind w:left="5502" w:hanging="361"/>
      </w:pPr>
      <w:rPr>
        <w:rFonts w:hint="default"/>
        <w:lang w:val="en-AU" w:eastAsia="en-US" w:bidi="ar-SA"/>
      </w:rPr>
    </w:lvl>
    <w:lvl w:ilvl="6" w:tplc="0E74D6AC">
      <w:numFmt w:val="bullet"/>
      <w:lvlText w:val="•"/>
      <w:lvlJc w:val="left"/>
      <w:pPr>
        <w:ind w:left="6434" w:hanging="361"/>
      </w:pPr>
      <w:rPr>
        <w:rFonts w:hint="default"/>
        <w:lang w:val="en-AU" w:eastAsia="en-US" w:bidi="ar-SA"/>
      </w:rPr>
    </w:lvl>
    <w:lvl w:ilvl="7" w:tplc="3496CBA4">
      <w:numFmt w:val="bullet"/>
      <w:lvlText w:val="•"/>
      <w:lvlJc w:val="left"/>
      <w:pPr>
        <w:ind w:left="7366" w:hanging="361"/>
      </w:pPr>
      <w:rPr>
        <w:rFonts w:hint="default"/>
        <w:lang w:val="en-AU" w:eastAsia="en-US" w:bidi="ar-SA"/>
      </w:rPr>
    </w:lvl>
    <w:lvl w:ilvl="8" w:tplc="E72E8264">
      <w:numFmt w:val="bullet"/>
      <w:lvlText w:val="•"/>
      <w:lvlJc w:val="left"/>
      <w:pPr>
        <w:ind w:left="8299" w:hanging="361"/>
      </w:pPr>
      <w:rPr>
        <w:rFonts w:hint="default"/>
        <w:lang w:val="en-AU" w:eastAsia="en-US" w:bidi="ar-SA"/>
      </w:rPr>
    </w:lvl>
  </w:abstractNum>
  <w:abstractNum w:abstractNumId="19" w15:restartNumberingAfterBreak="0">
    <w:nsid w:val="350A0F1C"/>
    <w:multiLevelType w:val="multilevel"/>
    <w:tmpl w:val="724C5C10"/>
    <w:lvl w:ilvl="0">
      <w:start w:val="1"/>
      <w:numFmt w:val="decimal"/>
      <w:lvlText w:val="%1."/>
      <w:lvlJc w:val="left"/>
      <w:pPr>
        <w:ind w:left="833" w:hanging="361"/>
        <w:jc w:val="right"/>
      </w:pPr>
      <w:rPr>
        <w:rFonts w:hint="default"/>
        <w:spacing w:val="-2"/>
        <w:w w:val="100"/>
        <w:lang w:val="en-AU" w:eastAsia="en-US" w:bidi="ar-SA"/>
      </w:rPr>
    </w:lvl>
    <w:lvl w:ilvl="1">
      <w:start w:val="1"/>
      <w:numFmt w:val="decimal"/>
      <w:lvlText w:val="%1.%2"/>
      <w:lvlJc w:val="left"/>
      <w:pPr>
        <w:ind w:left="361" w:hanging="361"/>
      </w:pPr>
      <w:rPr>
        <w:rFonts w:hint="default"/>
        <w:b/>
        <w:bCs/>
        <w:spacing w:val="-2"/>
        <w:w w:val="100"/>
        <w:lang w:val="en-AU" w:eastAsia="en-US" w:bidi="ar-SA"/>
      </w:rPr>
    </w:lvl>
    <w:lvl w:ilvl="2">
      <w:numFmt w:val="bullet"/>
      <w:lvlText w:val="•"/>
      <w:lvlJc w:val="left"/>
      <w:pPr>
        <w:ind w:left="1893" w:hanging="361"/>
      </w:pPr>
      <w:rPr>
        <w:rFonts w:hint="default"/>
        <w:lang w:val="en-AU" w:eastAsia="en-US" w:bidi="ar-SA"/>
      </w:rPr>
    </w:lvl>
    <w:lvl w:ilvl="3">
      <w:numFmt w:val="bullet"/>
      <w:lvlText w:val="•"/>
      <w:lvlJc w:val="left"/>
      <w:pPr>
        <w:ind w:left="2927" w:hanging="361"/>
      </w:pPr>
      <w:rPr>
        <w:rFonts w:hint="default"/>
        <w:lang w:val="en-AU" w:eastAsia="en-US" w:bidi="ar-SA"/>
      </w:rPr>
    </w:lvl>
    <w:lvl w:ilvl="4">
      <w:numFmt w:val="bullet"/>
      <w:lvlText w:val="•"/>
      <w:lvlJc w:val="left"/>
      <w:pPr>
        <w:ind w:left="3961" w:hanging="361"/>
      </w:pPr>
      <w:rPr>
        <w:rFonts w:hint="default"/>
        <w:lang w:val="en-AU" w:eastAsia="en-US" w:bidi="ar-SA"/>
      </w:rPr>
    </w:lvl>
    <w:lvl w:ilvl="5">
      <w:numFmt w:val="bullet"/>
      <w:lvlText w:val="•"/>
      <w:lvlJc w:val="left"/>
      <w:pPr>
        <w:ind w:left="4995" w:hanging="361"/>
      </w:pPr>
      <w:rPr>
        <w:rFonts w:hint="default"/>
        <w:lang w:val="en-AU" w:eastAsia="en-US" w:bidi="ar-SA"/>
      </w:rPr>
    </w:lvl>
    <w:lvl w:ilvl="6">
      <w:numFmt w:val="bullet"/>
      <w:lvlText w:val="•"/>
      <w:lvlJc w:val="left"/>
      <w:pPr>
        <w:ind w:left="6028" w:hanging="361"/>
      </w:pPr>
      <w:rPr>
        <w:rFonts w:hint="default"/>
        <w:lang w:val="en-AU" w:eastAsia="en-US" w:bidi="ar-SA"/>
      </w:rPr>
    </w:lvl>
    <w:lvl w:ilvl="7">
      <w:numFmt w:val="bullet"/>
      <w:lvlText w:val="•"/>
      <w:lvlJc w:val="left"/>
      <w:pPr>
        <w:ind w:left="7062" w:hanging="361"/>
      </w:pPr>
      <w:rPr>
        <w:rFonts w:hint="default"/>
        <w:lang w:val="en-AU" w:eastAsia="en-US" w:bidi="ar-SA"/>
      </w:rPr>
    </w:lvl>
    <w:lvl w:ilvl="8">
      <w:numFmt w:val="bullet"/>
      <w:lvlText w:val="•"/>
      <w:lvlJc w:val="left"/>
      <w:pPr>
        <w:ind w:left="8096" w:hanging="361"/>
      </w:pPr>
      <w:rPr>
        <w:rFonts w:hint="default"/>
        <w:lang w:val="en-AU" w:eastAsia="en-US" w:bidi="ar-SA"/>
      </w:rPr>
    </w:lvl>
  </w:abstractNum>
  <w:abstractNum w:abstractNumId="20" w15:restartNumberingAfterBreak="0">
    <w:nsid w:val="38AE1E42"/>
    <w:multiLevelType w:val="multilevel"/>
    <w:tmpl w:val="63008388"/>
    <w:lvl w:ilvl="0">
      <w:start w:val="2"/>
      <w:numFmt w:val="decimal"/>
      <w:lvlText w:val="%1"/>
      <w:lvlJc w:val="left"/>
      <w:pPr>
        <w:ind w:left="113" w:hanging="327"/>
      </w:pPr>
      <w:rPr>
        <w:rFonts w:hint="default"/>
        <w:lang w:val="en-AU" w:eastAsia="en-US" w:bidi="ar-SA"/>
      </w:rPr>
    </w:lvl>
    <w:lvl w:ilvl="1">
      <w:start w:val="3"/>
      <w:numFmt w:val="decimal"/>
      <w:lvlText w:val="%1.%2"/>
      <w:lvlJc w:val="left"/>
      <w:pPr>
        <w:ind w:left="113" w:hanging="327"/>
      </w:pPr>
      <w:rPr>
        <w:rFonts w:ascii="Calibri" w:eastAsia="Calibri" w:hAnsi="Calibri" w:cs="Calibri" w:hint="default"/>
        <w:b/>
        <w:bCs/>
        <w:spacing w:val="-2"/>
        <w:w w:val="100"/>
        <w:sz w:val="22"/>
        <w:szCs w:val="22"/>
        <w:lang w:val="en-AU" w:eastAsia="en-US" w:bidi="ar-SA"/>
      </w:rPr>
    </w:lvl>
    <w:lvl w:ilvl="2">
      <w:start w:val="1"/>
      <w:numFmt w:val="lowerLetter"/>
      <w:lvlText w:val="%3."/>
      <w:lvlJc w:val="left"/>
      <w:pPr>
        <w:ind w:left="473" w:hanging="231"/>
      </w:pPr>
      <w:rPr>
        <w:rFonts w:hint="default"/>
        <w:b/>
        <w:bCs/>
        <w:spacing w:val="0"/>
        <w:w w:val="100"/>
        <w:lang w:val="en-AU" w:eastAsia="en-US" w:bidi="ar-SA"/>
      </w:rPr>
    </w:lvl>
    <w:lvl w:ilvl="3">
      <w:numFmt w:val="bullet"/>
      <w:lvlText w:val="-"/>
      <w:lvlJc w:val="left"/>
      <w:pPr>
        <w:ind w:left="1193" w:hanging="231"/>
      </w:pPr>
      <w:rPr>
        <w:rFonts w:ascii="Calibri" w:eastAsia="Calibri" w:hAnsi="Calibri" w:cs="Calibri" w:hint="default"/>
        <w:w w:val="100"/>
        <w:sz w:val="22"/>
        <w:szCs w:val="22"/>
        <w:lang w:val="en-AU" w:eastAsia="en-US" w:bidi="ar-SA"/>
      </w:rPr>
    </w:lvl>
    <w:lvl w:ilvl="4">
      <w:numFmt w:val="bullet"/>
      <w:lvlText w:val="•"/>
      <w:lvlJc w:val="left"/>
      <w:pPr>
        <w:ind w:left="2480" w:hanging="231"/>
      </w:pPr>
      <w:rPr>
        <w:rFonts w:hint="default"/>
        <w:lang w:val="en-AU" w:eastAsia="en-US" w:bidi="ar-SA"/>
      </w:rPr>
    </w:lvl>
    <w:lvl w:ilvl="5">
      <w:numFmt w:val="bullet"/>
      <w:lvlText w:val="•"/>
      <w:lvlJc w:val="left"/>
      <w:pPr>
        <w:ind w:left="3761" w:hanging="231"/>
      </w:pPr>
      <w:rPr>
        <w:rFonts w:hint="default"/>
        <w:lang w:val="en-AU" w:eastAsia="en-US" w:bidi="ar-SA"/>
      </w:rPr>
    </w:lvl>
    <w:lvl w:ilvl="6">
      <w:numFmt w:val="bullet"/>
      <w:lvlText w:val="•"/>
      <w:lvlJc w:val="left"/>
      <w:pPr>
        <w:ind w:left="5041" w:hanging="231"/>
      </w:pPr>
      <w:rPr>
        <w:rFonts w:hint="default"/>
        <w:lang w:val="en-AU" w:eastAsia="en-US" w:bidi="ar-SA"/>
      </w:rPr>
    </w:lvl>
    <w:lvl w:ilvl="7">
      <w:numFmt w:val="bullet"/>
      <w:lvlText w:val="•"/>
      <w:lvlJc w:val="left"/>
      <w:pPr>
        <w:ind w:left="6322" w:hanging="231"/>
      </w:pPr>
      <w:rPr>
        <w:rFonts w:hint="default"/>
        <w:lang w:val="en-AU" w:eastAsia="en-US" w:bidi="ar-SA"/>
      </w:rPr>
    </w:lvl>
    <w:lvl w:ilvl="8">
      <w:numFmt w:val="bullet"/>
      <w:lvlText w:val="•"/>
      <w:lvlJc w:val="left"/>
      <w:pPr>
        <w:ind w:left="7602" w:hanging="231"/>
      </w:pPr>
      <w:rPr>
        <w:rFonts w:hint="default"/>
        <w:lang w:val="en-AU" w:eastAsia="en-US" w:bidi="ar-SA"/>
      </w:rPr>
    </w:lvl>
  </w:abstractNum>
  <w:abstractNum w:abstractNumId="21" w15:restartNumberingAfterBreak="0">
    <w:nsid w:val="3D285C5F"/>
    <w:multiLevelType w:val="hybridMultilevel"/>
    <w:tmpl w:val="C4C41294"/>
    <w:lvl w:ilvl="0" w:tplc="0002B072">
      <w:numFmt w:val="bullet"/>
      <w:lvlText w:val=""/>
      <w:lvlJc w:val="left"/>
      <w:pPr>
        <w:ind w:left="833" w:hanging="361"/>
      </w:pPr>
      <w:rPr>
        <w:rFonts w:ascii="Symbol" w:eastAsia="Symbol" w:hAnsi="Symbol" w:cs="Symbol" w:hint="default"/>
        <w:w w:val="100"/>
        <w:sz w:val="22"/>
        <w:szCs w:val="22"/>
        <w:lang w:val="en-AU" w:eastAsia="en-US" w:bidi="ar-SA"/>
      </w:rPr>
    </w:lvl>
    <w:lvl w:ilvl="1" w:tplc="846EFD32">
      <w:numFmt w:val="bullet"/>
      <w:lvlText w:val="•"/>
      <w:lvlJc w:val="left"/>
      <w:pPr>
        <w:ind w:left="1772" w:hanging="361"/>
      </w:pPr>
      <w:rPr>
        <w:rFonts w:hint="default"/>
        <w:lang w:val="en-AU" w:eastAsia="en-US" w:bidi="ar-SA"/>
      </w:rPr>
    </w:lvl>
    <w:lvl w:ilvl="2" w:tplc="2C8AF292">
      <w:numFmt w:val="bullet"/>
      <w:lvlText w:val="•"/>
      <w:lvlJc w:val="left"/>
      <w:pPr>
        <w:ind w:left="2704" w:hanging="361"/>
      </w:pPr>
      <w:rPr>
        <w:rFonts w:hint="default"/>
        <w:lang w:val="en-AU" w:eastAsia="en-US" w:bidi="ar-SA"/>
      </w:rPr>
    </w:lvl>
    <w:lvl w:ilvl="3" w:tplc="5B16EB7E">
      <w:numFmt w:val="bullet"/>
      <w:lvlText w:val="•"/>
      <w:lvlJc w:val="left"/>
      <w:pPr>
        <w:ind w:left="3637" w:hanging="361"/>
      </w:pPr>
      <w:rPr>
        <w:rFonts w:hint="default"/>
        <w:lang w:val="en-AU" w:eastAsia="en-US" w:bidi="ar-SA"/>
      </w:rPr>
    </w:lvl>
    <w:lvl w:ilvl="4" w:tplc="DC30E0D6">
      <w:numFmt w:val="bullet"/>
      <w:lvlText w:val="•"/>
      <w:lvlJc w:val="left"/>
      <w:pPr>
        <w:ind w:left="4569" w:hanging="361"/>
      </w:pPr>
      <w:rPr>
        <w:rFonts w:hint="default"/>
        <w:lang w:val="en-AU" w:eastAsia="en-US" w:bidi="ar-SA"/>
      </w:rPr>
    </w:lvl>
    <w:lvl w:ilvl="5" w:tplc="0F9C2A94">
      <w:numFmt w:val="bullet"/>
      <w:lvlText w:val="•"/>
      <w:lvlJc w:val="left"/>
      <w:pPr>
        <w:ind w:left="5502" w:hanging="361"/>
      </w:pPr>
      <w:rPr>
        <w:rFonts w:hint="default"/>
        <w:lang w:val="en-AU" w:eastAsia="en-US" w:bidi="ar-SA"/>
      </w:rPr>
    </w:lvl>
    <w:lvl w:ilvl="6" w:tplc="B59E088C">
      <w:numFmt w:val="bullet"/>
      <w:lvlText w:val="•"/>
      <w:lvlJc w:val="left"/>
      <w:pPr>
        <w:ind w:left="6434" w:hanging="361"/>
      </w:pPr>
      <w:rPr>
        <w:rFonts w:hint="default"/>
        <w:lang w:val="en-AU" w:eastAsia="en-US" w:bidi="ar-SA"/>
      </w:rPr>
    </w:lvl>
    <w:lvl w:ilvl="7" w:tplc="5C84C9B8">
      <w:numFmt w:val="bullet"/>
      <w:lvlText w:val="•"/>
      <w:lvlJc w:val="left"/>
      <w:pPr>
        <w:ind w:left="7366" w:hanging="361"/>
      </w:pPr>
      <w:rPr>
        <w:rFonts w:hint="default"/>
        <w:lang w:val="en-AU" w:eastAsia="en-US" w:bidi="ar-SA"/>
      </w:rPr>
    </w:lvl>
    <w:lvl w:ilvl="8" w:tplc="4CDAC5D0">
      <w:numFmt w:val="bullet"/>
      <w:lvlText w:val="•"/>
      <w:lvlJc w:val="left"/>
      <w:pPr>
        <w:ind w:left="8299" w:hanging="361"/>
      </w:pPr>
      <w:rPr>
        <w:rFonts w:hint="default"/>
        <w:lang w:val="en-AU" w:eastAsia="en-US" w:bidi="ar-SA"/>
      </w:rPr>
    </w:lvl>
  </w:abstractNum>
  <w:abstractNum w:abstractNumId="22" w15:restartNumberingAfterBreak="0">
    <w:nsid w:val="41017633"/>
    <w:multiLevelType w:val="hybridMultilevel"/>
    <w:tmpl w:val="40043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3F2285"/>
    <w:multiLevelType w:val="hybridMultilevel"/>
    <w:tmpl w:val="FE42CA06"/>
    <w:lvl w:ilvl="0" w:tplc="7082A21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9C66C89"/>
    <w:multiLevelType w:val="hybridMultilevel"/>
    <w:tmpl w:val="304AD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6A7A8F"/>
    <w:multiLevelType w:val="multilevel"/>
    <w:tmpl w:val="31422C42"/>
    <w:lvl w:ilvl="0">
      <w:start w:val="3"/>
      <w:numFmt w:val="decimal"/>
      <w:lvlText w:val="%1"/>
      <w:lvlJc w:val="left"/>
      <w:pPr>
        <w:ind w:left="439" w:hanging="327"/>
      </w:pPr>
      <w:rPr>
        <w:rFonts w:hint="default"/>
        <w:lang w:val="en-AU" w:eastAsia="en-US" w:bidi="ar-SA"/>
      </w:rPr>
    </w:lvl>
    <w:lvl w:ilvl="1">
      <w:start w:val="1"/>
      <w:numFmt w:val="decimal"/>
      <w:lvlText w:val="%1.%2"/>
      <w:lvlJc w:val="left"/>
      <w:pPr>
        <w:ind w:left="439" w:hanging="327"/>
      </w:pPr>
      <w:rPr>
        <w:rFonts w:ascii="Calibri" w:eastAsia="Calibri" w:hAnsi="Calibri" w:cs="Calibri" w:hint="default"/>
        <w:b/>
        <w:bCs/>
        <w:spacing w:val="-2"/>
        <w:w w:val="100"/>
        <w:sz w:val="22"/>
        <w:szCs w:val="22"/>
        <w:lang w:val="en-AU" w:eastAsia="en-US" w:bidi="ar-SA"/>
      </w:rPr>
    </w:lvl>
    <w:lvl w:ilvl="2">
      <w:numFmt w:val="bullet"/>
      <w:lvlText w:val="•"/>
      <w:lvlJc w:val="left"/>
      <w:pPr>
        <w:ind w:left="2384" w:hanging="327"/>
      </w:pPr>
      <w:rPr>
        <w:rFonts w:hint="default"/>
        <w:lang w:val="en-AU" w:eastAsia="en-US" w:bidi="ar-SA"/>
      </w:rPr>
    </w:lvl>
    <w:lvl w:ilvl="3">
      <w:numFmt w:val="bullet"/>
      <w:lvlText w:val="•"/>
      <w:lvlJc w:val="left"/>
      <w:pPr>
        <w:ind w:left="3357" w:hanging="327"/>
      </w:pPr>
      <w:rPr>
        <w:rFonts w:hint="default"/>
        <w:lang w:val="en-AU" w:eastAsia="en-US" w:bidi="ar-SA"/>
      </w:rPr>
    </w:lvl>
    <w:lvl w:ilvl="4">
      <w:numFmt w:val="bullet"/>
      <w:lvlText w:val="•"/>
      <w:lvlJc w:val="left"/>
      <w:pPr>
        <w:ind w:left="4329" w:hanging="327"/>
      </w:pPr>
      <w:rPr>
        <w:rFonts w:hint="default"/>
        <w:lang w:val="en-AU" w:eastAsia="en-US" w:bidi="ar-SA"/>
      </w:rPr>
    </w:lvl>
    <w:lvl w:ilvl="5">
      <w:numFmt w:val="bullet"/>
      <w:lvlText w:val="•"/>
      <w:lvlJc w:val="left"/>
      <w:pPr>
        <w:ind w:left="5302" w:hanging="327"/>
      </w:pPr>
      <w:rPr>
        <w:rFonts w:hint="default"/>
        <w:lang w:val="en-AU" w:eastAsia="en-US" w:bidi="ar-SA"/>
      </w:rPr>
    </w:lvl>
    <w:lvl w:ilvl="6">
      <w:numFmt w:val="bullet"/>
      <w:lvlText w:val="•"/>
      <w:lvlJc w:val="left"/>
      <w:pPr>
        <w:ind w:left="6274" w:hanging="327"/>
      </w:pPr>
      <w:rPr>
        <w:rFonts w:hint="default"/>
        <w:lang w:val="en-AU" w:eastAsia="en-US" w:bidi="ar-SA"/>
      </w:rPr>
    </w:lvl>
    <w:lvl w:ilvl="7">
      <w:numFmt w:val="bullet"/>
      <w:lvlText w:val="•"/>
      <w:lvlJc w:val="left"/>
      <w:pPr>
        <w:ind w:left="7246" w:hanging="327"/>
      </w:pPr>
      <w:rPr>
        <w:rFonts w:hint="default"/>
        <w:lang w:val="en-AU" w:eastAsia="en-US" w:bidi="ar-SA"/>
      </w:rPr>
    </w:lvl>
    <w:lvl w:ilvl="8">
      <w:numFmt w:val="bullet"/>
      <w:lvlText w:val="•"/>
      <w:lvlJc w:val="left"/>
      <w:pPr>
        <w:ind w:left="8219" w:hanging="327"/>
      </w:pPr>
      <w:rPr>
        <w:rFonts w:hint="default"/>
        <w:lang w:val="en-AU" w:eastAsia="en-US" w:bidi="ar-SA"/>
      </w:rPr>
    </w:lvl>
  </w:abstractNum>
  <w:abstractNum w:abstractNumId="26" w15:restartNumberingAfterBreak="0">
    <w:nsid w:val="582D0D34"/>
    <w:multiLevelType w:val="hybridMultilevel"/>
    <w:tmpl w:val="11F2B2DC"/>
    <w:lvl w:ilvl="0" w:tplc="496E8000">
      <w:numFmt w:val="bullet"/>
      <w:lvlText w:val="•"/>
      <w:lvlJc w:val="left"/>
      <w:pPr>
        <w:ind w:left="832" w:hanging="360"/>
      </w:pPr>
      <w:rPr>
        <w:rFonts w:ascii="Calibri" w:eastAsia="Calibri" w:hAnsi="Calibri" w:cs="Calibr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27" w15:restartNumberingAfterBreak="0">
    <w:nsid w:val="5AE00BBD"/>
    <w:multiLevelType w:val="hybridMultilevel"/>
    <w:tmpl w:val="2B442A52"/>
    <w:lvl w:ilvl="0" w:tplc="194E15DA">
      <w:numFmt w:val="bullet"/>
      <w:lvlText w:val=""/>
      <w:lvlJc w:val="left"/>
      <w:pPr>
        <w:ind w:left="886" w:hanging="361"/>
      </w:pPr>
      <w:rPr>
        <w:rFonts w:ascii="Symbol" w:eastAsia="Symbol" w:hAnsi="Symbol" w:cs="Symbol" w:hint="default"/>
        <w:w w:val="100"/>
        <w:sz w:val="22"/>
        <w:szCs w:val="22"/>
        <w:lang w:val="en-AU" w:eastAsia="en-US" w:bidi="ar-SA"/>
      </w:rPr>
    </w:lvl>
    <w:lvl w:ilvl="1" w:tplc="A746A6B4">
      <w:numFmt w:val="bullet"/>
      <w:lvlText w:val="•"/>
      <w:lvlJc w:val="left"/>
      <w:pPr>
        <w:ind w:left="1808" w:hanging="361"/>
      </w:pPr>
      <w:rPr>
        <w:rFonts w:hint="default"/>
        <w:lang w:val="en-AU" w:eastAsia="en-US" w:bidi="ar-SA"/>
      </w:rPr>
    </w:lvl>
    <w:lvl w:ilvl="2" w:tplc="DBBA046E">
      <w:numFmt w:val="bullet"/>
      <w:lvlText w:val="•"/>
      <w:lvlJc w:val="left"/>
      <w:pPr>
        <w:ind w:left="2736" w:hanging="361"/>
      </w:pPr>
      <w:rPr>
        <w:rFonts w:hint="default"/>
        <w:lang w:val="en-AU" w:eastAsia="en-US" w:bidi="ar-SA"/>
      </w:rPr>
    </w:lvl>
    <w:lvl w:ilvl="3" w:tplc="56406B96">
      <w:numFmt w:val="bullet"/>
      <w:lvlText w:val="•"/>
      <w:lvlJc w:val="left"/>
      <w:pPr>
        <w:ind w:left="3665" w:hanging="361"/>
      </w:pPr>
      <w:rPr>
        <w:rFonts w:hint="default"/>
        <w:lang w:val="en-AU" w:eastAsia="en-US" w:bidi="ar-SA"/>
      </w:rPr>
    </w:lvl>
    <w:lvl w:ilvl="4" w:tplc="F02A055C">
      <w:numFmt w:val="bullet"/>
      <w:lvlText w:val="•"/>
      <w:lvlJc w:val="left"/>
      <w:pPr>
        <w:ind w:left="4593" w:hanging="361"/>
      </w:pPr>
      <w:rPr>
        <w:rFonts w:hint="default"/>
        <w:lang w:val="en-AU" w:eastAsia="en-US" w:bidi="ar-SA"/>
      </w:rPr>
    </w:lvl>
    <w:lvl w:ilvl="5" w:tplc="0F709BB0">
      <w:numFmt w:val="bullet"/>
      <w:lvlText w:val="•"/>
      <w:lvlJc w:val="left"/>
      <w:pPr>
        <w:ind w:left="5522" w:hanging="361"/>
      </w:pPr>
      <w:rPr>
        <w:rFonts w:hint="default"/>
        <w:lang w:val="en-AU" w:eastAsia="en-US" w:bidi="ar-SA"/>
      </w:rPr>
    </w:lvl>
    <w:lvl w:ilvl="6" w:tplc="30384D76">
      <w:numFmt w:val="bullet"/>
      <w:lvlText w:val="•"/>
      <w:lvlJc w:val="left"/>
      <w:pPr>
        <w:ind w:left="6450" w:hanging="361"/>
      </w:pPr>
      <w:rPr>
        <w:rFonts w:hint="default"/>
        <w:lang w:val="en-AU" w:eastAsia="en-US" w:bidi="ar-SA"/>
      </w:rPr>
    </w:lvl>
    <w:lvl w:ilvl="7" w:tplc="0D5E3B9E">
      <w:numFmt w:val="bullet"/>
      <w:lvlText w:val="•"/>
      <w:lvlJc w:val="left"/>
      <w:pPr>
        <w:ind w:left="7378" w:hanging="361"/>
      </w:pPr>
      <w:rPr>
        <w:rFonts w:hint="default"/>
        <w:lang w:val="en-AU" w:eastAsia="en-US" w:bidi="ar-SA"/>
      </w:rPr>
    </w:lvl>
    <w:lvl w:ilvl="8" w:tplc="AAD06A9C">
      <w:numFmt w:val="bullet"/>
      <w:lvlText w:val="•"/>
      <w:lvlJc w:val="left"/>
      <w:pPr>
        <w:ind w:left="8307" w:hanging="361"/>
      </w:pPr>
      <w:rPr>
        <w:rFonts w:hint="default"/>
        <w:lang w:val="en-AU" w:eastAsia="en-US" w:bidi="ar-SA"/>
      </w:rPr>
    </w:lvl>
  </w:abstractNum>
  <w:abstractNum w:abstractNumId="28" w15:restartNumberingAfterBreak="0">
    <w:nsid w:val="62076F80"/>
    <w:multiLevelType w:val="multilevel"/>
    <w:tmpl w:val="2686567C"/>
    <w:lvl w:ilvl="0">
      <w:start w:val="3"/>
      <w:numFmt w:val="decimal"/>
      <w:lvlText w:val="%1"/>
      <w:lvlJc w:val="left"/>
      <w:pPr>
        <w:ind w:left="439" w:hanging="327"/>
      </w:pPr>
      <w:rPr>
        <w:rFonts w:hint="default"/>
        <w:lang w:val="en-AU" w:eastAsia="en-US" w:bidi="ar-SA"/>
      </w:rPr>
    </w:lvl>
    <w:lvl w:ilvl="1">
      <w:start w:val="7"/>
      <w:numFmt w:val="decimal"/>
      <w:lvlText w:val="%1.%2"/>
      <w:lvlJc w:val="left"/>
      <w:pPr>
        <w:ind w:left="439" w:hanging="327"/>
      </w:pPr>
      <w:rPr>
        <w:rFonts w:hint="default"/>
        <w:b/>
        <w:bCs/>
        <w:spacing w:val="-2"/>
        <w:w w:val="100"/>
        <w:lang w:val="en-AU" w:eastAsia="en-US" w:bidi="ar-SA"/>
      </w:rPr>
    </w:lvl>
    <w:lvl w:ilvl="2">
      <w:start w:val="1"/>
      <w:numFmt w:val="lowerLetter"/>
      <w:lvlText w:val="%3."/>
      <w:lvlJc w:val="left"/>
      <w:pPr>
        <w:ind w:left="833" w:hanging="361"/>
      </w:pPr>
      <w:rPr>
        <w:rFonts w:ascii="Calibri" w:eastAsia="Calibri" w:hAnsi="Calibri" w:cs="Calibri" w:hint="default"/>
        <w:spacing w:val="-1"/>
        <w:w w:val="100"/>
        <w:sz w:val="22"/>
        <w:szCs w:val="22"/>
        <w:lang w:val="en-AU" w:eastAsia="en-US" w:bidi="ar-SA"/>
      </w:rPr>
    </w:lvl>
    <w:lvl w:ilvl="3">
      <w:numFmt w:val="bullet"/>
      <w:lvlText w:val="•"/>
      <w:lvlJc w:val="left"/>
      <w:pPr>
        <w:ind w:left="2912" w:hanging="361"/>
      </w:pPr>
      <w:rPr>
        <w:rFonts w:hint="default"/>
        <w:lang w:val="en-AU" w:eastAsia="en-US" w:bidi="ar-SA"/>
      </w:rPr>
    </w:lvl>
    <w:lvl w:ilvl="4">
      <w:numFmt w:val="bullet"/>
      <w:lvlText w:val="•"/>
      <w:lvlJc w:val="left"/>
      <w:pPr>
        <w:ind w:left="3948" w:hanging="361"/>
      </w:pPr>
      <w:rPr>
        <w:rFonts w:hint="default"/>
        <w:lang w:val="en-AU" w:eastAsia="en-US" w:bidi="ar-SA"/>
      </w:rPr>
    </w:lvl>
    <w:lvl w:ilvl="5">
      <w:numFmt w:val="bullet"/>
      <w:lvlText w:val="•"/>
      <w:lvlJc w:val="left"/>
      <w:pPr>
        <w:ind w:left="4984" w:hanging="361"/>
      </w:pPr>
      <w:rPr>
        <w:rFonts w:hint="default"/>
        <w:lang w:val="en-AU" w:eastAsia="en-US" w:bidi="ar-SA"/>
      </w:rPr>
    </w:lvl>
    <w:lvl w:ilvl="6">
      <w:numFmt w:val="bullet"/>
      <w:lvlText w:val="•"/>
      <w:lvlJc w:val="left"/>
      <w:pPr>
        <w:ind w:left="6020" w:hanging="361"/>
      </w:pPr>
      <w:rPr>
        <w:rFonts w:hint="default"/>
        <w:lang w:val="en-AU" w:eastAsia="en-US" w:bidi="ar-SA"/>
      </w:rPr>
    </w:lvl>
    <w:lvl w:ilvl="7">
      <w:numFmt w:val="bullet"/>
      <w:lvlText w:val="•"/>
      <w:lvlJc w:val="left"/>
      <w:pPr>
        <w:ind w:left="7056" w:hanging="361"/>
      </w:pPr>
      <w:rPr>
        <w:rFonts w:hint="default"/>
        <w:lang w:val="en-AU" w:eastAsia="en-US" w:bidi="ar-SA"/>
      </w:rPr>
    </w:lvl>
    <w:lvl w:ilvl="8">
      <w:numFmt w:val="bullet"/>
      <w:lvlText w:val="•"/>
      <w:lvlJc w:val="left"/>
      <w:pPr>
        <w:ind w:left="8092" w:hanging="361"/>
      </w:pPr>
      <w:rPr>
        <w:rFonts w:hint="default"/>
        <w:lang w:val="en-AU" w:eastAsia="en-US" w:bidi="ar-SA"/>
      </w:rPr>
    </w:lvl>
  </w:abstractNum>
  <w:abstractNum w:abstractNumId="29" w15:restartNumberingAfterBreak="0">
    <w:nsid w:val="72295D67"/>
    <w:multiLevelType w:val="hybridMultilevel"/>
    <w:tmpl w:val="F3605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750789"/>
    <w:multiLevelType w:val="hybridMultilevel"/>
    <w:tmpl w:val="A628E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6CB1CA0"/>
    <w:multiLevelType w:val="multilevel"/>
    <w:tmpl w:val="4CA0270C"/>
    <w:lvl w:ilvl="0">
      <w:start w:val="2"/>
      <w:numFmt w:val="decimal"/>
      <w:lvlText w:val="%1"/>
      <w:lvlJc w:val="left"/>
      <w:pPr>
        <w:ind w:left="113" w:hanging="389"/>
      </w:pPr>
      <w:rPr>
        <w:rFonts w:hint="default"/>
        <w:lang w:val="en-AU" w:eastAsia="en-US" w:bidi="ar-SA"/>
      </w:rPr>
    </w:lvl>
    <w:lvl w:ilvl="1">
      <w:start w:val="1"/>
      <w:numFmt w:val="decimal"/>
      <w:lvlText w:val="%1.%2."/>
      <w:lvlJc w:val="left"/>
      <w:pPr>
        <w:ind w:left="113" w:hanging="389"/>
      </w:pPr>
      <w:rPr>
        <w:rFonts w:ascii="Calibri" w:eastAsia="Calibri" w:hAnsi="Calibri" w:cs="Calibri" w:hint="default"/>
        <w:b/>
        <w:bCs/>
        <w:spacing w:val="-2"/>
        <w:w w:val="100"/>
        <w:sz w:val="22"/>
        <w:szCs w:val="22"/>
        <w:lang w:val="en-AU" w:eastAsia="en-US" w:bidi="ar-SA"/>
      </w:rPr>
    </w:lvl>
    <w:lvl w:ilvl="2">
      <w:numFmt w:val="bullet"/>
      <w:lvlText w:val="•"/>
      <w:lvlJc w:val="left"/>
      <w:pPr>
        <w:ind w:left="2128" w:hanging="389"/>
      </w:pPr>
      <w:rPr>
        <w:rFonts w:hint="default"/>
        <w:lang w:val="en-AU" w:eastAsia="en-US" w:bidi="ar-SA"/>
      </w:rPr>
    </w:lvl>
    <w:lvl w:ilvl="3">
      <w:numFmt w:val="bullet"/>
      <w:lvlText w:val="•"/>
      <w:lvlJc w:val="left"/>
      <w:pPr>
        <w:ind w:left="3133" w:hanging="389"/>
      </w:pPr>
      <w:rPr>
        <w:rFonts w:hint="default"/>
        <w:lang w:val="en-AU" w:eastAsia="en-US" w:bidi="ar-SA"/>
      </w:rPr>
    </w:lvl>
    <w:lvl w:ilvl="4">
      <w:numFmt w:val="bullet"/>
      <w:lvlText w:val="•"/>
      <w:lvlJc w:val="left"/>
      <w:pPr>
        <w:ind w:left="4137" w:hanging="389"/>
      </w:pPr>
      <w:rPr>
        <w:rFonts w:hint="default"/>
        <w:lang w:val="en-AU" w:eastAsia="en-US" w:bidi="ar-SA"/>
      </w:rPr>
    </w:lvl>
    <w:lvl w:ilvl="5">
      <w:numFmt w:val="bullet"/>
      <w:lvlText w:val="•"/>
      <w:lvlJc w:val="left"/>
      <w:pPr>
        <w:ind w:left="5142" w:hanging="389"/>
      </w:pPr>
      <w:rPr>
        <w:rFonts w:hint="default"/>
        <w:lang w:val="en-AU" w:eastAsia="en-US" w:bidi="ar-SA"/>
      </w:rPr>
    </w:lvl>
    <w:lvl w:ilvl="6">
      <w:numFmt w:val="bullet"/>
      <w:lvlText w:val="•"/>
      <w:lvlJc w:val="left"/>
      <w:pPr>
        <w:ind w:left="6146" w:hanging="389"/>
      </w:pPr>
      <w:rPr>
        <w:rFonts w:hint="default"/>
        <w:lang w:val="en-AU" w:eastAsia="en-US" w:bidi="ar-SA"/>
      </w:rPr>
    </w:lvl>
    <w:lvl w:ilvl="7">
      <w:numFmt w:val="bullet"/>
      <w:lvlText w:val="•"/>
      <w:lvlJc w:val="left"/>
      <w:pPr>
        <w:ind w:left="7150" w:hanging="389"/>
      </w:pPr>
      <w:rPr>
        <w:rFonts w:hint="default"/>
        <w:lang w:val="en-AU" w:eastAsia="en-US" w:bidi="ar-SA"/>
      </w:rPr>
    </w:lvl>
    <w:lvl w:ilvl="8">
      <w:numFmt w:val="bullet"/>
      <w:lvlText w:val="•"/>
      <w:lvlJc w:val="left"/>
      <w:pPr>
        <w:ind w:left="8155" w:hanging="389"/>
      </w:pPr>
      <w:rPr>
        <w:rFonts w:hint="default"/>
        <w:lang w:val="en-AU" w:eastAsia="en-US" w:bidi="ar-SA"/>
      </w:rPr>
    </w:lvl>
  </w:abstractNum>
  <w:abstractNum w:abstractNumId="32" w15:restartNumberingAfterBreak="0">
    <w:nsid w:val="77513B6E"/>
    <w:multiLevelType w:val="hybridMultilevel"/>
    <w:tmpl w:val="50B45B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A1B296D"/>
    <w:multiLevelType w:val="hybridMultilevel"/>
    <w:tmpl w:val="CF743E50"/>
    <w:lvl w:ilvl="0" w:tplc="E8908474">
      <w:numFmt w:val="bullet"/>
      <w:lvlText w:val=""/>
      <w:lvlJc w:val="left"/>
      <w:pPr>
        <w:ind w:left="833" w:hanging="361"/>
      </w:pPr>
      <w:rPr>
        <w:rFonts w:ascii="Symbol" w:eastAsia="Symbol" w:hAnsi="Symbol" w:cs="Symbol" w:hint="default"/>
        <w:w w:val="100"/>
        <w:sz w:val="22"/>
        <w:szCs w:val="22"/>
        <w:lang w:val="en-AU" w:eastAsia="en-US" w:bidi="ar-SA"/>
      </w:rPr>
    </w:lvl>
    <w:lvl w:ilvl="1" w:tplc="C0B438AE">
      <w:numFmt w:val="bullet"/>
      <w:lvlText w:val="•"/>
      <w:lvlJc w:val="left"/>
      <w:pPr>
        <w:ind w:left="1772" w:hanging="361"/>
      </w:pPr>
      <w:rPr>
        <w:rFonts w:hint="default"/>
        <w:lang w:val="en-AU" w:eastAsia="en-US" w:bidi="ar-SA"/>
      </w:rPr>
    </w:lvl>
    <w:lvl w:ilvl="2" w:tplc="E6F4CB6C">
      <w:numFmt w:val="bullet"/>
      <w:lvlText w:val="•"/>
      <w:lvlJc w:val="left"/>
      <w:pPr>
        <w:ind w:left="2704" w:hanging="361"/>
      </w:pPr>
      <w:rPr>
        <w:rFonts w:hint="default"/>
        <w:lang w:val="en-AU" w:eastAsia="en-US" w:bidi="ar-SA"/>
      </w:rPr>
    </w:lvl>
    <w:lvl w:ilvl="3" w:tplc="7E261734">
      <w:numFmt w:val="bullet"/>
      <w:lvlText w:val="•"/>
      <w:lvlJc w:val="left"/>
      <w:pPr>
        <w:ind w:left="3637" w:hanging="361"/>
      </w:pPr>
      <w:rPr>
        <w:rFonts w:hint="default"/>
        <w:lang w:val="en-AU" w:eastAsia="en-US" w:bidi="ar-SA"/>
      </w:rPr>
    </w:lvl>
    <w:lvl w:ilvl="4" w:tplc="91D66CA6">
      <w:numFmt w:val="bullet"/>
      <w:lvlText w:val="•"/>
      <w:lvlJc w:val="left"/>
      <w:pPr>
        <w:ind w:left="4569" w:hanging="361"/>
      </w:pPr>
      <w:rPr>
        <w:rFonts w:hint="default"/>
        <w:lang w:val="en-AU" w:eastAsia="en-US" w:bidi="ar-SA"/>
      </w:rPr>
    </w:lvl>
    <w:lvl w:ilvl="5" w:tplc="810C4338">
      <w:numFmt w:val="bullet"/>
      <w:lvlText w:val="•"/>
      <w:lvlJc w:val="left"/>
      <w:pPr>
        <w:ind w:left="5502" w:hanging="361"/>
      </w:pPr>
      <w:rPr>
        <w:rFonts w:hint="default"/>
        <w:lang w:val="en-AU" w:eastAsia="en-US" w:bidi="ar-SA"/>
      </w:rPr>
    </w:lvl>
    <w:lvl w:ilvl="6" w:tplc="4BB605DE">
      <w:numFmt w:val="bullet"/>
      <w:lvlText w:val="•"/>
      <w:lvlJc w:val="left"/>
      <w:pPr>
        <w:ind w:left="6434" w:hanging="361"/>
      </w:pPr>
      <w:rPr>
        <w:rFonts w:hint="default"/>
        <w:lang w:val="en-AU" w:eastAsia="en-US" w:bidi="ar-SA"/>
      </w:rPr>
    </w:lvl>
    <w:lvl w:ilvl="7" w:tplc="74B014B0">
      <w:numFmt w:val="bullet"/>
      <w:lvlText w:val="•"/>
      <w:lvlJc w:val="left"/>
      <w:pPr>
        <w:ind w:left="7366" w:hanging="361"/>
      </w:pPr>
      <w:rPr>
        <w:rFonts w:hint="default"/>
        <w:lang w:val="en-AU" w:eastAsia="en-US" w:bidi="ar-SA"/>
      </w:rPr>
    </w:lvl>
    <w:lvl w:ilvl="8" w:tplc="1BE0C644">
      <w:numFmt w:val="bullet"/>
      <w:lvlText w:val="•"/>
      <w:lvlJc w:val="left"/>
      <w:pPr>
        <w:ind w:left="8299" w:hanging="361"/>
      </w:pPr>
      <w:rPr>
        <w:rFonts w:hint="default"/>
        <w:lang w:val="en-AU" w:eastAsia="en-US" w:bidi="ar-SA"/>
      </w:rPr>
    </w:lvl>
  </w:abstractNum>
  <w:num w:numId="1">
    <w:abstractNumId w:val="13"/>
  </w:num>
  <w:num w:numId="2">
    <w:abstractNumId w:val="33"/>
  </w:num>
  <w:num w:numId="3">
    <w:abstractNumId w:val="28"/>
  </w:num>
  <w:num w:numId="4">
    <w:abstractNumId w:val="25"/>
  </w:num>
  <w:num w:numId="5">
    <w:abstractNumId w:val="5"/>
  </w:num>
  <w:num w:numId="6">
    <w:abstractNumId w:val="27"/>
  </w:num>
  <w:num w:numId="7">
    <w:abstractNumId w:val="7"/>
  </w:num>
  <w:num w:numId="8">
    <w:abstractNumId w:val="31"/>
  </w:num>
  <w:num w:numId="9">
    <w:abstractNumId w:val="19"/>
  </w:num>
  <w:num w:numId="10">
    <w:abstractNumId w:val="21"/>
  </w:num>
  <w:num w:numId="11">
    <w:abstractNumId w:val="18"/>
  </w:num>
  <w:num w:numId="12">
    <w:abstractNumId w:val="2"/>
  </w:num>
  <w:num w:numId="13">
    <w:abstractNumId w:val="8"/>
  </w:num>
  <w:num w:numId="14">
    <w:abstractNumId w:val="20"/>
  </w:num>
  <w:num w:numId="15">
    <w:abstractNumId w:val="3"/>
  </w:num>
  <w:num w:numId="16">
    <w:abstractNumId w:val="15"/>
  </w:num>
  <w:num w:numId="17">
    <w:abstractNumId w:val="4"/>
  </w:num>
  <w:num w:numId="18">
    <w:abstractNumId w:val="14"/>
  </w:num>
  <w:num w:numId="19">
    <w:abstractNumId w:val="23"/>
  </w:num>
  <w:num w:numId="20">
    <w:abstractNumId w:val="22"/>
  </w:num>
  <w:num w:numId="21">
    <w:abstractNumId w:val="9"/>
  </w:num>
  <w:num w:numId="22">
    <w:abstractNumId w:val="12"/>
  </w:num>
  <w:num w:numId="23">
    <w:abstractNumId w:val="30"/>
  </w:num>
  <w:num w:numId="24">
    <w:abstractNumId w:val="10"/>
  </w:num>
  <w:num w:numId="25">
    <w:abstractNumId w:val="1"/>
  </w:num>
  <w:num w:numId="26">
    <w:abstractNumId w:val="6"/>
  </w:num>
  <w:num w:numId="27">
    <w:abstractNumId w:val="24"/>
  </w:num>
  <w:num w:numId="28">
    <w:abstractNumId w:val="17"/>
  </w:num>
  <w:num w:numId="29">
    <w:abstractNumId w:val="32"/>
  </w:num>
  <w:num w:numId="30">
    <w:abstractNumId w:val="29"/>
  </w:num>
  <w:num w:numId="31">
    <w:abstractNumId w:val="0"/>
  </w:num>
  <w:num w:numId="32">
    <w:abstractNumId w:val="26"/>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DF"/>
    <w:rsid w:val="00014530"/>
    <w:rsid w:val="00015F13"/>
    <w:rsid w:val="00025071"/>
    <w:rsid w:val="000271BA"/>
    <w:rsid w:val="00030F28"/>
    <w:rsid w:val="0004469C"/>
    <w:rsid w:val="00055988"/>
    <w:rsid w:val="00064418"/>
    <w:rsid w:val="0006558C"/>
    <w:rsid w:val="00065DF8"/>
    <w:rsid w:val="00087862"/>
    <w:rsid w:val="000943DB"/>
    <w:rsid w:val="0009665D"/>
    <w:rsid w:val="000E31CF"/>
    <w:rsid w:val="000E4FF5"/>
    <w:rsid w:val="000F3031"/>
    <w:rsid w:val="0010267B"/>
    <w:rsid w:val="0012362F"/>
    <w:rsid w:val="0015686B"/>
    <w:rsid w:val="001569CE"/>
    <w:rsid w:val="00161446"/>
    <w:rsid w:val="00162F06"/>
    <w:rsid w:val="001B7C70"/>
    <w:rsid w:val="001D71D1"/>
    <w:rsid w:val="001E1601"/>
    <w:rsid w:val="001F47C7"/>
    <w:rsid w:val="00224C95"/>
    <w:rsid w:val="00225183"/>
    <w:rsid w:val="00232319"/>
    <w:rsid w:val="002359E1"/>
    <w:rsid w:val="00237C3E"/>
    <w:rsid w:val="002465D6"/>
    <w:rsid w:val="00247E38"/>
    <w:rsid w:val="00265B17"/>
    <w:rsid w:val="0027484E"/>
    <w:rsid w:val="0027549C"/>
    <w:rsid w:val="00277FF5"/>
    <w:rsid w:val="00291E47"/>
    <w:rsid w:val="002D1037"/>
    <w:rsid w:val="002E09F4"/>
    <w:rsid w:val="002E66F3"/>
    <w:rsid w:val="002F167E"/>
    <w:rsid w:val="002F1925"/>
    <w:rsid w:val="00320905"/>
    <w:rsid w:val="00324E66"/>
    <w:rsid w:val="00331A33"/>
    <w:rsid w:val="00334570"/>
    <w:rsid w:val="003354A0"/>
    <w:rsid w:val="00345293"/>
    <w:rsid w:val="00346514"/>
    <w:rsid w:val="0036106F"/>
    <w:rsid w:val="0036712F"/>
    <w:rsid w:val="0037450D"/>
    <w:rsid w:val="00374CC7"/>
    <w:rsid w:val="00381CF1"/>
    <w:rsid w:val="003A6DBF"/>
    <w:rsid w:val="003B336C"/>
    <w:rsid w:val="003D6BEA"/>
    <w:rsid w:val="003E5CDE"/>
    <w:rsid w:val="003F232F"/>
    <w:rsid w:val="00402B77"/>
    <w:rsid w:val="0041046F"/>
    <w:rsid w:val="00431731"/>
    <w:rsid w:val="00465FEC"/>
    <w:rsid w:val="00480675"/>
    <w:rsid w:val="00491F9D"/>
    <w:rsid w:val="00497D7C"/>
    <w:rsid w:val="004C7D4C"/>
    <w:rsid w:val="004D20F4"/>
    <w:rsid w:val="004D213D"/>
    <w:rsid w:val="004D4EF5"/>
    <w:rsid w:val="005023CB"/>
    <w:rsid w:val="005031AB"/>
    <w:rsid w:val="005124D1"/>
    <w:rsid w:val="00513352"/>
    <w:rsid w:val="00547C1D"/>
    <w:rsid w:val="00575555"/>
    <w:rsid w:val="005803CB"/>
    <w:rsid w:val="00584B48"/>
    <w:rsid w:val="005A6327"/>
    <w:rsid w:val="005D104E"/>
    <w:rsid w:val="005F2409"/>
    <w:rsid w:val="005F742A"/>
    <w:rsid w:val="005F7EA4"/>
    <w:rsid w:val="006033A8"/>
    <w:rsid w:val="00612603"/>
    <w:rsid w:val="00622594"/>
    <w:rsid w:val="00630825"/>
    <w:rsid w:val="006363F8"/>
    <w:rsid w:val="00675A34"/>
    <w:rsid w:val="006900C6"/>
    <w:rsid w:val="006F5DE3"/>
    <w:rsid w:val="007030B6"/>
    <w:rsid w:val="00704B0B"/>
    <w:rsid w:val="00712DAC"/>
    <w:rsid w:val="0072613F"/>
    <w:rsid w:val="007365B4"/>
    <w:rsid w:val="00743739"/>
    <w:rsid w:val="00754751"/>
    <w:rsid w:val="00764A99"/>
    <w:rsid w:val="007654C3"/>
    <w:rsid w:val="007855BC"/>
    <w:rsid w:val="007A3D83"/>
    <w:rsid w:val="007B5EAE"/>
    <w:rsid w:val="007C4319"/>
    <w:rsid w:val="007D2197"/>
    <w:rsid w:val="0080006C"/>
    <w:rsid w:val="00810F85"/>
    <w:rsid w:val="0081422D"/>
    <w:rsid w:val="00822278"/>
    <w:rsid w:val="008301C3"/>
    <w:rsid w:val="0083196E"/>
    <w:rsid w:val="00863B69"/>
    <w:rsid w:val="00866708"/>
    <w:rsid w:val="00882F78"/>
    <w:rsid w:val="00892B4C"/>
    <w:rsid w:val="008A0896"/>
    <w:rsid w:val="008A240C"/>
    <w:rsid w:val="008A49A2"/>
    <w:rsid w:val="008C1BFD"/>
    <w:rsid w:val="008D2E17"/>
    <w:rsid w:val="008E65E3"/>
    <w:rsid w:val="008F06ED"/>
    <w:rsid w:val="008F6696"/>
    <w:rsid w:val="00910EEB"/>
    <w:rsid w:val="009137E3"/>
    <w:rsid w:val="009205DD"/>
    <w:rsid w:val="00925EAC"/>
    <w:rsid w:val="00951821"/>
    <w:rsid w:val="009628D9"/>
    <w:rsid w:val="00974A11"/>
    <w:rsid w:val="0097647D"/>
    <w:rsid w:val="00976862"/>
    <w:rsid w:val="009D3E8B"/>
    <w:rsid w:val="009D66F8"/>
    <w:rsid w:val="009E5846"/>
    <w:rsid w:val="009F16A2"/>
    <w:rsid w:val="00A139D2"/>
    <w:rsid w:val="00A16116"/>
    <w:rsid w:val="00A16399"/>
    <w:rsid w:val="00A1773B"/>
    <w:rsid w:val="00A17C1E"/>
    <w:rsid w:val="00A42FB5"/>
    <w:rsid w:val="00A62EB3"/>
    <w:rsid w:val="00A74D9E"/>
    <w:rsid w:val="00A754D2"/>
    <w:rsid w:val="00A87C56"/>
    <w:rsid w:val="00AA1108"/>
    <w:rsid w:val="00AA5F96"/>
    <w:rsid w:val="00AB2C01"/>
    <w:rsid w:val="00AC192D"/>
    <w:rsid w:val="00AE03C8"/>
    <w:rsid w:val="00AE5FE2"/>
    <w:rsid w:val="00AE6CE9"/>
    <w:rsid w:val="00AE6DDF"/>
    <w:rsid w:val="00AF02A1"/>
    <w:rsid w:val="00AF5257"/>
    <w:rsid w:val="00B0142A"/>
    <w:rsid w:val="00B0468A"/>
    <w:rsid w:val="00B15290"/>
    <w:rsid w:val="00B24FA3"/>
    <w:rsid w:val="00B34428"/>
    <w:rsid w:val="00B34E13"/>
    <w:rsid w:val="00B36C3A"/>
    <w:rsid w:val="00B40022"/>
    <w:rsid w:val="00B4401E"/>
    <w:rsid w:val="00B71CEF"/>
    <w:rsid w:val="00B833F6"/>
    <w:rsid w:val="00B923F9"/>
    <w:rsid w:val="00B92C01"/>
    <w:rsid w:val="00BB20CC"/>
    <w:rsid w:val="00BB3147"/>
    <w:rsid w:val="00BC489E"/>
    <w:rsid w:val="00BC625D"/>
    <w:rsid w:val="00BD26F9"/>
    <w:rsid w:val="00BE0F36"/>
    <w:rsid w:val="00BE2EF2"/>
    <w:rsid w:val="00BF2C5C"/>
    <w:rsid w:val="00C462FB"/>
    <w:rsid w:val="00C852B4"/>
    <w:rsid w:val="00C86E05"/>
    <w:rsid w:val="00C8742B"/>
    <w:rsid w:val="00CA0B4F"/>
    <w:rsid w:val="00CB05FE"/>
    <w:rsid w:val="00CC56D1"/>
    <w:rsid w:val="00CD23CC"/>
    <w:rsid w:val="00CE765C"/>
    <w:rsid w:val="00CF3CA8"/>
    <w:rsid w:val="00D330CB"/>
    <w:rsid w:val="00D340DB"/>
    <w:rsid w:val="00D361E7"/>
    <w:rsid w:val="00D53B4C"/>
    <w:rsid w:val="00D67DA5"/>
    <w:rsid w:val="00D714A5"/>
    <w:rsid w:val="00D805CD"/>
    <w:rsid w:val="00DA3F57"/>
    <w:rsid w:val="00DB1D61"/>
    <w:rsid w:val="00DD4161"/>
    <w:rsid w:val="00DE5499"/>
    <w:rsid w:val="00DE7265"/>
    <w:rsid w:val="00E44C9A"/>
    <w:rsid w:val="00E747B5"/>
    <w:rsid w:val="00E91D72"/>
    <w:rsid w:val="00E93BE6"/>
    <w:rsid w:val="00ED2CDF"/>
    <w:rsid w:val="00F05C81"/>
    <w:rsid w:val="00F12DE9"/>
    <w:rsid w:val="00F36F64"/>
    <w:rsid w:val="00F45C81"/>
    <w:rsid w:val="00F57D3C"/>
    <w:rsid w:val="00F93864"/>
    <w:rsid w:val="00FA5F98"/>
    <w:rsid w:val="00FC5685"/>
    <w:rsid w:val="00FD2CBE"/>
    <w:rsid w:val="00FD5111"/>
    <w:rsid w:val="00FD7511"/>
    <w:rsid w:val="00FE25C4"/>
    <w:rsid w:val="00FF18B2"/>
    <w:rsid w:val="00FF21F5"/>
    <w:rsid w:val="00FF3A8E"/>
    <w:rsid w:val="02EA2859"/>
    <w:rsid w:val="04057E61"/>
    <w:rsid w:val="06A500B6"/>
    <w:rsid w:val="08599981"/>
    <w:rsid w:val="0CBE9201"/>
    <w:rsid w:val="0F971513"/>
    <w:rsid w:val="0FCBADC0"/>
    <w:rsid w:val="1126A346"/>
    <w:rsid w:val="14B274C2"/>
    <w:rsid w:val="19068FE2"/>
    <w:rsid w:val="1A08190E"/>
    <w:rsid w:val="1D3EB7D0"/>
    <w:rsid w:val="23C310A6"/>
    <w:rsid w:val="258B3607"/>
    <w:rsid w:val="2F8081D8"/>
    <w:rsid w:val="2F999750"/>
    <w:rsid w:val="30D86998"/>
    <w:rsid w:val="3558EAB4"/>
    <w:rsid w:val="3765015E"/>
    <w:rsid w:val="38A4460A"/>
    <w:rsid w:val="39DFAC71"/>
    <w:rsid w:val="3AAADA3E"/>
    <w:rsid w:val="40B36859"/>
    <w:rsid w:val="423547C7"/>
    <w:rsid w:val="43CFE9BA"/>
    <w:rsid w:val="476C0EC9"/>
    <w:rsid w:val="498FE47B"/>
    <w:rsid w:val="4ABA73A7"/>
    <w:rsid w:val="4BB4C6D4"/>
    <w:rsid w:val="4C774EB1"/>
    <w:rsid w:val="509FDD77"/>
    <w:rsid w:val="52705CDD"/>
    <w:rsid w:val="54F0DACA"/>
    <w:rsid w:val="56913013"/>
    <w:rsid w:val="5BB48D4B"/>
    <w:rsid w:val="6489BF53"/>
    <w:rsid w:val="6863CE94"/>
    <w:rsid w:val="69E40DB2"/>
    <w:rsid w:val="6C488E20"/>
    <w:rsid w:val="6C8FFA2F"/>
    <w:rsid w:val="6C91311F"/>
    <w:rsid w:val="6E64678D"/>
    <w:rsid w:val="6F230E09"/>
    <w:rsid w:val="70EE366C"/>
    <w:rsid w:val="72E12CC4"/>
    <w:rsid w:val="748A6662"/>
    <w:rsid w:val="771A1B19"/>
    <w:rsid w:val="77A452A5"/>
    <w:rsid w:val="78F3ED6B"/>
    <w:rsid w:val="797B66E3"/>
    <w:rsid w:val="7BAC2920"/>
    <w:rsid w:val="7C5FDFD3"/>
    <w:rsid w:val="7EEA1EB1"/>
    <w:rsid w:val="7F707867"/>
    <w:rsid w:val="7F7FB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25E26"/>
  <w15:docId w15:val="{96A667D7-324C-439D-A55E-E5004389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uiPriority w:val="1"/>
    <w:qFormat/>
    <w:pPr>
      <w:spacing w:before="18"/>
      <w:ind w:left="113"/>
      <w:outlineLvl w:val="0"/>
    </w:pPr>
    <w:rPr>
      <w:rFonts w:ascii="Calibri Light" w:eastAsia="Calibri Light" w:hAnsi="Calibri Light" w:cs="Calibri Light"/>
      <w:sz w:val="26"/>
      <w:szCs w:val="26"/>
    </w:rPr>
  </w:style>
  <w:style w:type="paragraph" w:styleId="Heading2">
    <w:name w:val="heading 2"/>
    <w:basedOn w:val="Normal"/>
    <w:uiPriority w:val="1"/>
    <w:qFormat/>
    <w:pPr>
      <w:ind w:left="833" w:hanging="361"/>
      <w:outlineLvl w:val="1"/>
    </w:pPr>
    <w:rPr>
      <w:sz w:val="24"/>
      <w:szCs w:val="24"/>
    </w:rPr>
  </w:style>
  <w:style w:type="paragraph" w:styleId="Heading3">
    <w:name w:val="heading 3"/>
    <w:basedOn w:val="Normal"/>
    <w:uiPriority w:val="1"/>
    <w:qFormat/>
    <w:pPr>
      <w:ind w:left="833"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9"/>
      <w:ind w:left="113"/>
    </w:pPr>
    <w:rPr>
      <w:rFonts w:ascii="Calibri Light" w:eastAsia="Calibri Light" w:hAnsi="Calibri Light" w:cs="Calibri Light"/>
      <w:sz w:val="32"/>
      <w:szCs w:val="32"/>
    </w:rPr>
  </w:style>
  <w:style w:type="paragraph" w:styleId="ListParagraph">
    <w:name w:val="List Paragraph"/>
    <w:basedOn w:val="Normal"/>
    <w:uiPriority w:val="34"/>
    <w:qFormat/>
    <w:pPr>
      <w:ind w:left="833" w:hanging="361"/>
    </w:pPr>
  </w:style>
  <w:style w:type="paragraph" w:customStyle="1" w:styleId="TableParagraph">
    <w:name w:val="Table Paragraph"/>
    <w:basedOn w:val="Normal"/>
    <w:uiPriority w:val="1"/>
    <w:qFormat/>
    <w:pPr>
      <w:spacing w:before="102"/>
      <w:ind w:left="100"/>
    </w:pPr>
  </w:style>
  <w:style w:type="table" w:styleId="TableGrid">
    <w:name w:val="Table Grid"/>
    <w:basedOn w:val="TableNormal"/>
    <w:uiPriority w:val="59"/>
    <w:rsid w:val="00630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E47"/>
    <w:pPr>
      <w:tabs>
        <w:tab w:val="center" w:pos="4513"/>
        <w:tab w:val="right" w:pos="9026"/>
      </w:tabs>
    </w:pPr>
  </w:style>
  <w:style w:type="character" w:customStyle="1" w:styleId="HeaderChar">
    <w:name w:val="Header Char"/>
    <w:basedOn w:val="DefaultParagraphFont"/>
    <w:link w:val="Header"/>
    <w:uiPriority w:val="99"/>
    <w:rsid w:val="00291E47"/>
    <w:rPr>
      <w:rFonts w:ascii="Calibri" w:eastAsia="Calibri" w:hAnsi="Calibri" w:cs="Calibri"/>
      <w:lang w:val="en-AU"/>
    </w:rPr>
  </w:style>
  <w:style w:type="paragraph" w:styleId="Footer">
    <w:name w:val="footer"/>
    <w:basedOn w:val="Normal"/>
    <w:link w:val="FooterChar"/>
    <w:uiPriority w:val="99"/>
    <w:unhideWhenUsed/>
    <w:rsid w:val="00291E47"/>
    <w:pPr>
      <w:tabs>
        <w:tab w:val="center" w:pos="4513"/>
        <w:tab w:val="right" w:pos="9026"/>
      </w:tabs>
    </w:pPr>
  </w:style>
  <w:style w:type="character" w:customStyle="1" w:styleId="FooterChar">
    <w:name w:val="Footer Char"/>
    <w:basedOn w:val="DefaultParagraphFont"/>
    <w:link w:val="Footer"/>
    <w:uiPriority w:val="99"/>
    <w:rsid w:val="00291E47"/>
    <w:rPr>
      <w:rFonts w:ascii="Calibri" w:eastAsia="Calibri" w:hAnsi="Calibri" w:cs="Calibri"/>
      <w:lang w:val="en-AU"/>
    </w:rPr>
  </w:style>
  <w:style w:type="character" w:styleId="PlaceholderText">
    <w:name w:val="Placeholder Text"/>
    <w:basedOn w:val="DefaultParagraphFont"/>
    <w:uiPriority w:val="99"/>
    <w:semiHidden/>
    <w:rsid w:val="006363F8"/>
    <w:rPr>
      <w:color w:val="808080"/>
    </w:rPr>
  </w:style>
  <w:style w:type="paragraph" w:styleId="FootnoteText">
    <w:name w:val="footnote text"/>
    <w:basedOn w:val="Normal"/>
    <w:link w:val="FootnoteTextChar"/>
    <w:uiPriority w:val="99"/>
    <w:semiHidden/>
    <w:unhideWhenUsed/>
    <w:rsid w:val="000E31CF"/>
    <w:rPr>
      <w:sz w:val="20"/>
      <w:szCs w:val="20"/>
    </w:rPr>
  </w:style>
  <w:style w:type="character" w:customStyle="1" w:styleId="FootnoteTextChar">
    <w:name w:val="Footnote Text Char"/>
    <w:basedOn w:val="DefaultParagraphFont"/>
    <w:link w:val="FootnoteText"/>
    <w:uiPriority w:val="99"/>
    <w:semiHidden/>
    <w:rsid w:val="000E31CF"/>
    <w:rPr>
      <w:rFonts w:ascii="Calibri" w:eastAsia="Calibri" w:hAnsi="Calibri" w:cs="Calibri"/>
      <w:sz w:val="20"/>
      <w:szCs w:val="20"/>
      <w:lang w:val="en-AU"/>
    </w:rPr>
  </w:style>
  <w:style w:type="character" w:styleId="FootnoteReference">
    <w:name w:val="footnote reference"/>
    <w:basedOn w:val="DefaultParagraphFont"/>
    <w:uiPriority w:val="99"/>
    <w:semiHidden/>
    <w:unhideWhenUsed/>
    <w:rsid w:val="000E31CF"/>
    <w:rPr>
      <w:vertAlign w:val="superscript"/>
    </w:rPr>
  </w:style>
  <w:style w:type="paragraph" w:styleId="NoSpacing">
    <w:name w:val="No Spacing"/>
    <w:basedOn w:val="Normal"/>
    <w:uiPriority w:val="1"/>
    <w:qFormat/>
    <w:rsid w:val="00D805CD"/>
    <w:pPr>
      <w:widowControl/>
      <w:autoSpaceDE/>
      <w:autoSpaceDN/>
      <w:spacing w:before="240" w:after="240" w:line="259" w:lineRule="auto"/>
      <w:ind w:firstLine="357"/>
      <w:jc w:val="both"/>
    </w:pPr>
    <w:rPr>
      <w:rFonts w:ascii="Lucida Sans" w:eastAsiaTheme="minorHAnsi" w:hAnsi="Lucida Sans" w:cstheme="minorBidi"/>
      <w:b/>
      <w:iCs/>
      <w:szCs w:val="20"/>
    </w:rPr>
  </w:style>
  <w:style w:type="character" w:styleId="IntenseEmphasis">
    <w:name w:val="Intense Emphasis"/>
    <w:basedOn w:val="DefaultParagraphFont"/>
    <w:uiPriority w:val="21"/>
    <w:qFormat/>
    <w:rsid w:val="00704B0B"/>
    <w:rPr>
      <w:i/>
      <w:iCs/>
      <w:color w:val="4F81BD" w:themeColor="accent1"/>
      <w:sz w:val="20"/>
    </w:rPr>
  </w:style>
  <w:style w:type="character" w:styleId="Hyperlink">
    <w:name w:val="Hyperlink"/>
    <w:basedOn w:val="DefaultParagraphFont"/>
    <w:uiPriority w:val="99"/>
    <w:unhideWhenUsed/>
    <w:rsid w:val="001569CE"/>
    <w:rPr>
      <w:color w:val="0000FF" w:themeColor="hyperlink"/>
      <w:u w:val="single"/>
    </w:rPr>
  </w:style>
  <w:style w:type="character" w:styleId="UnresolvedMention">
    <w:name w:val="Unresolved Mention"/>
    <w:basedOn w:val="DefaultParagraphFont"/>
    <w:uiPriority w:val="99"/>
    <w:semiHidden/>
    <w:unhideWhenUsed/>
    <w:rsid w:val="001569CE"/>
    <w:rPr>
      <w:color w:val="605E5C"/>
      <w:shd w:val="clear" w:color="auto" w:fill="E1DFDD"/>
    </w:rPr>
  </w:style>
  <w:style w:type="table" w:styleId="TableGridLight">
    <w:name w:val="Grid Table Light"/>
    <w:basedOn w:val="TableNormal"/>
    <w:uiPriority w:val="40"/>
    <w:rsid w:val="005031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374CC7"/>
    <w:rPr>
      <w:color w:val="800080" w:themeColor="followedHyperlink"/>
      <w:u w:val="single"/>
    </w:rPr>
  </w:style>
  <w:style w:type="character" w:styleId="CommentReference">
    <w:name w:val="annotation reference"/>
    <w:basedOn w:val="DefaultParagraphFont"/>
    <w:uiPriority w:val="99"/>
    <w:semiHidden/>
    <w:unhideWhenUsed/>
    <w:rsid w:val="00892B4C"/>
    <w:rPr>
      <w:sz w:val="16"/>
      <w:szCs w:val="16"/>
    </w:rPr>
  </w:style>
  <w:style w:type="paragraph" w:styleId="CommentText">
    <w:name w:val="annotation text"/>
    <w:basedOn w:val="Normal"/>
    <w:link w:val="CommentTextChar"/>
    <w:uiPriority w:val="99"/>
    <w:semiHidden/>
    <w:unhideWhenUsed/>
    <w:rsid w:val="00892B4C"/>
    <w:rPr>
      <w:sz w:val="20"/>
      <w:szCs w:val="20"/>
    </w:rPr>
  </w:style>
  <w:style w:type="character" w:customStyle="1" w:styleId="CommentTextChar">
    <w:name w:val="Comment Text Char"/>
    <w:basedOn w:val="DefaultParagraphFont"/>
    <w:link w:val="CommentText"/>
    <w:uiPriority w:val="99"/>
    <w:semiHidden/>
    <w:rsid w:val="00892B4C"/>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892B4C"/>
    <w:rPr>
      <w:b/>
      <w:bCs/>
    </w:rPr>
  </w:style>
  <w:style w:type="character" w:customStyle="1" w:styleId="CommentSubjectChar">
    <w:name w:val="Comment Subject Char"/>
    <w:basedOn w:val="CommentTextChar"/>
    <w:link w:val="CommentSubject"/>
    <w:uiPriority w:val="99"/>
    <w:semiHidden/>
    <w:rsid w:val="00892B4C"/>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892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4C"/>
    <w:rPr>
      <w:rFonts w:ascii="Segoe UI" w:eastAsia="Calibri" w:hAnsi="Segoe UI" w:cs="Segoe UI"/>
      <w:sz w:val="18"/>
      <w:szCs w:val="18"/>
      <w:lang w:val="en-AU"/>
    </w:rPr>
  </w:style>
  <w:style w:type="paragraph" w:styleId="Revision">
    <w:name w:val="Revision"/>
    <w:hidden/>
    <w:uiPriority w:val="99"/>
    <w:semiHidden/>
    <w:rsid w:val="00334570"/>
    <w:pPr>
      <w:widowControl/>
      <w:autoSpaceDE/>
      <w:autoSpaceDN/>
    </w:pPr>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0291">
      <w:bodyDiv w:val="1"/>
      <w:marLeft w:val="0"/>
      <w:marRight w:val="0"/>
      <w:marTop w:val="0"/>
      <w:marBottom w:val="0"/>
      <w:divBdr>
        <w:top w:val="none" w:sz="0" w:space="0" w:color="auto"/>
        <w:left w:val="none" w:sz="0" w:space="0" w:color="auto"/>
        <w:bottom w:val="none" w:sz="0" w:space="0" w:color="auto"/>
        <w:right w:val="none" w:sz="0" w:space="0" w:color="auto"/>
      </w:divBdr>
      <w:divsChild>
        <w:div w:id="2003653956">
          <w:marLeft w:val="0"/>
          <w:marRight w:val="0"/>
          <w:marTop w:val="0"/>
          <w:marBottom w:val="0"/>
          <w:divBdr>
            <w:top w:val="none" w:sz="0" w:space="0" w:color="auto"/>
            <w:left w:val="none" w:sz="0" w:space="0" w:color="auto"/>
            <w:bottom w:val="none" w:sz="0" w:space="0" w:color="auto"/>
            <w:right w:val="none" w:sz="0" w:space="0" w:color="auto"/>
          </w:divBdr>
          <w:divsChild>
            <w:div w:id="528035776">
              <w:marLeft w:val="0"/>
              <w:marRight w:val="0"/>
              <w:marTop w:val="30"/>
              <w:marBottom w:val="30"/>
              <w:divBdr>
                <w:top w:val="none" w:sz="0" w:space="0" w:color="auto"/>
                <w:left w:val="none" w:sz="0" w:space="0" w:color="auto"/>
                <w:bottom w:val="none" w:sz="0" w:space="0" w:color="auto"/>
                <w:right w:val="none" w:sz="0" w:space="0" w:color="auto"/>
              </w:divBdr>
              <w:divsChild>
                <w:div w:id="1084495728">
                  <w:marLeft w:val="0"/>
                  <w:marRight w:val="0"/>
                  <w:marTop w:val="0"/>
                  <w:marBottom w:val="0"/>
                  <w:divBdr>
                    <w:top w:val="none" w:sz="0" w:space="0" w:color="auto"/>
                    <w:left w:val="none" w:sz="0" w:space="0" w:color="auto"/>
                    <w:bottom w:val="none" w:sz="0" w:space="0" w:color="auto"/>
                    <w:right w:val="none" w:sz="0" w:space="0" w:color="auto"/>
                  </w:divBdr>
                  <w:divsChild>
                    <w:div w:id="1887180009">
                      <w:marLeft w:val="0"/>
                      <w:marRight w:val="0"/>
                      <w:marTop w:val="0"/>
                      <w:marBottom w:val="0"/>
                      <w:divBdr>
                        <w:top w:val="none" w:sz="0" w:space="0" w:color="auto"/>
                        <w:left w:val="none" w:sz="0" w:space="0" w:color="auto"/>
                        <w:bottom w:val="none" w:sz="0" w:space="0" w:color="auto"/>
                        <w:right w:val="none" w:sz="0" w:space="0" w:color="auto"/>
                      </w:divBdr>
                    </w:div>
                  </w:divsChild>
                </w:div>
                <w:div w:id="552932016">
                  <w:marLeft w:val="0"/>
                  <w:marRight w:val="0"/>
                  <w:marTop w:val="0"/>
                  <w:marBottom w:val="0"/>
                  <w:divBdr>
                    <w:top w:val="none" w:sz="0" w:space="0" w:color="auto"/>
                    <w:left w:val="none" w:sz="0" w:space="0" w:color="auto"/>
                    <w:bottom w:val="none" w:sz="0" w:space="0" w:color="auto"/>
                    <w:right w:val="none" w:sz="0" w:space="0" w:color="auto"/>
                  </w:divBdr>
                  <w:divsChild>
                    <w:div w:id="817065289">
                      <w:marLeft w:val="0"/>
                      <w:marRight w:val="0"/>
                      <w:marTop w:val="0"/>
                      <w:marBottom w:val="0"/>
                      <w:divBdr>
                        <w:top w:val="none" w:sz="0" w:space="0" w:color="auto"/>
                        <w:left w:val="none" w:sz="0" w:space="0" w:color="auto"/>
                        <w:bottom w:val="none" w:sz="0" w:space="0" w:color="auto"/>
                        <w:right w:val="none" w:sz="0" w:space="0" w:color="auto"/>
                      </w:divBdr>
                    </w:div>
                  </w:divsChild>
                </w:div>
                <w:div w:id="1302927331">
                  <w:marLeft w:val="0"/>
                  <w:marRight w:val="0"/>
                  <w:marTop w:val="0"/>
                  <w:marBottom w:val="0"/>
                  <w:divBdr>
                    <w:top w:val="none" w:sz="0" w:space="0" w:color="auto"/>
                    <w:left w:val="none" w:sz="0" w:space="0" w:color="auto"/>
                    <w:bottom w:val="none" w:sz="0" w:space="0" w:color="auto"/>
                    <w:right w:val="none" w:sz="0" w:space="0" w:color="auto"/>
                  </w:divBdr>
                  <w:divsChild>
                    <w:div w:id="1710297518">
                      <w:marLeft w:val="0"/>
                      <w:marRight w:val="0"/>
                      <w:marTop w:val="0"/>
                      <w:marBottom w:val="0"/>
                      <w:divBdr>
                        <w:top w:val="none" w:sz="0" w:space="0" w:color="auto"/>
                        <w:left w:val="none" w:sz="0" w:space="0" w:color="auto"/>
                        <w:bottom w:val="none" w:sz="0" w:space="0" w:color="auto"/>
                        <w:right w:val="none" w:sz="0" w:space="0" w:color="auto"/>
                      </w:divBdr>
                    </w:div>
                  </w:divsChild>
                </w:div>
                <w:div w:id="1920139833">
                  <w:marLeft w:val="0"/>
                  <w:marRight w:val="0"/>
                  <w:marTop w:val="0"/>
                  <w:marBottom w:val="0"/>
                  <w:divBdr>
                    <w:top w:val="none" w:sz="0" w:space="0" w:color="auto"/>
                    <w:left w:val="none" w:sz="0" w:space="0" w:color="auto"/>
                    <w:bottom w:val="none" w:sz="0" w:space="0" w:color="auto"/>
                    <w:right w:val="none" w:sz="0" w:space="0" w:color="auto"/>
                  </w:divBdr>
                  <w:divsChild>
                    <w:div w:id="1877889756">
                      <w:marLeft w:val="0"/>
                      <w:marRight w:val="0"/>
                      <w:marTop w:val="0"/>
                      <w:marBottom w:val="0"/>
                      <w:divBdr>
                        <w:top w:val="none" w:sz="0" w:space="0" w:color="auto"/>
                        <w:left w:val="none" w:sz="0" w:space="0" w:color="auto"/>
                        <w:bottom w:val="none" w:sz="0" w:space="0" w:color="auto"/>
                        <w:right w:val="none" w:sz="0" w:space="0" w:color="auto"/>
                      </w:divBdr>
                    </w:div>
                  </w:divsChild>
                </w:div>
                <w:div w:id="342510134">
                  <w:marLeft w:val="0"/>
                  <w:marRight w:val="0"/>
                  <w:marTop w:val="0"/>
                  <w:marBottom w:val="0"/>
                  <w:divBdr>
                    <w:top w:val="none" w:sz="0" w:space="0" w:color="auto"/>
                    <w:left w:val="none" w:sz="0" w:space="0" w:color="auto"/>
                    <w:bottom w:val="none" w:sz="0" w:space="0" w:color="auto"/>
                    <w:right w:val="none" w:sz="0" w:space="0" w:color="auto"/>
                  </w:divBdr>
                  <w:divsChild>
                    <w:div w:id="1541165799">
                      <w:marLeft w:val="0"/>
                      <w:marRight w:val="0"/>
                      <w:marTop w:val="0"/>
                      <w:marBottom w:val="0"/>
                      <w:divBdr>
                        <w:top w:val="none" w:sz="0" w:space="0" w:color="auto"/>
                        <w:left w:val="none" w:sz="0" w:space="0" w:color="auto"/>
                        <w:bottom w:val="none" w:sz="0" w:space="0" w:color="auto"/>
                        <w:right w:val="none" w:sz="0" w:space="0" w:color="auto"/>
                      </w:divBdr>
                    </w:div>
                  </w:divsChild>
                </w:div>
                <w:div w:id="2026858138">
                  <w:marLeft w:val="0"/>
                  <w:marRight w:val="0"/>
                  <w:marTop w:val="0"/>
                  <w:marBottom w:val="0"/>
                  <w:divBdr>
                    <w:top w:val="none" w:sz="0" w:space="0" w:color="auto"/>
                    <w:left w:val="none" w:sz="0" w:space="0" w:color="auto"/>
                    <w:bottom w:val="none" w:sz="0" w:space="0" w:color="auto"/>
                    <w:right w:val="none" w:sz="0" w:space="0" w:color="auto"/>
                  </w:divBdr>
                  <w:divsChild>
                    <w:div w:id="220292993">
                      <w:marLeft w:val="0"/>
                      <w:marRight w:val="0"/>
                      <w:marTop w:val="0"/>
                      <w:marBottom w:val="0"/>
                      <w:divBdr>
                        <w:top w:val="none" w:sz="0" w:space="0" w:color="auto"/>
                        <w:left w:val="none" w:sz="0" w:space="0" w:color="auto"/>
                        <w:bottom w:val="none" w:sz="0" w:space="0" w:color="auto"/>
                        <w:right w:val="none" w:sz="0" w:space="0" w:color="auto"/>
                      </w:divBdr>
                    </w:div>
                    <w:div w:id="1462992429">
                      <w:marLeft w:val="0"/>
                      <w:marRight w:val="0"/>
                      <w:marTop w:val="0"/>
                      <w:marBottom w:val="0"/>
                      <w:divBdr>
                        <w:top w:val="none" w:sz="0" w:space="0" w:color="auto"/>
                        <w:left w:val="none" w:sz="0" w:space="0" w:color="auto"/>
                        <w:bottom w:val="none" w:sz="0" w:space="0" w:color="auto"/>
                        <w:right w:val="none" w:sz="0" w:space="0" w:color="auto"/>
                      </w:divBdr>
                    </w:div>
                    <w:div w:id="1046637672">
                      <w:marLeft w:val="0"/>
                      <w:marRight w:val="0"/>
                      <w:marTop w:val="0"/>
                      <w:marBottom w:val="0"/>
                      <w:divBdr>
                        <w:top w:val="none" w:sz="0" w:space="0" w:color="auto"/>
                        <w:left w:val="none" w:sz="0" w:space="0" w:color="auto"/>
                        <w:bottom w:val="none" w:sz="0" w:space="0" w:color="auto"/>
                        <w:right w:val="none" w:sz="0" w:space="0" w:color="auto"/>
                      </w:divBdr>
                    </w:div>
                    <w:div w:id="1758212722">
                      <w:marLeft w:val="0"/>
                      <w:marRight w:val="0"/>
                      <w:marTop w:val="0"/>
                      <w:marBottom w:val="0"/>
                      <w:divBdr>
                        <w:top w:val="none" w:sz="0" w:space="0" w:color="auto"/>
                        <w:left w:val="none" w:sz="0" w:space="0" w:color="auto"/>
                        <w:bottom w:val="none" w:sz="0" w:space="0" w:color="auto"/>
                        <w:right w:val="none" w:sz="0" w:space="0" w:color="auto"/>
                      </w:divBdr>
                    </w:div>
                    <w:div w:id="1153716900">
                      <w:marLeft w:val="0"/>
                      <w:marRight w:val="0"/>
                      <w:marTop w:val="0"/>
                      <w:marBottom w:val="0"/>
                      <w:divBdr>
                        <w:top w:val="none" w:sz="0" w:space="0" w:color="auto"/>
                        <w:left w:val="none" w:sz="0" w:space="0" w:color="auto"/>
                        <w:bottom w:val="none" w:sz="0" w:space="0" w:color="auto"/>
                        <w:right w:val="none" w:sz="0" w:space="0" w:color="auto"/>
                      </w:divBdr>
                    </w:div>
                  </w:divsChild>
                </w:div>
                <w:div w:id="1598707059">
                  <w:marLeft w:val="0"/>
                  <w:marRight w:val="0"/>
                  <w:marTop w:val="0"/>
                  <w:marBottom w:val="0"/>
                  <w:divBdr>
                    <w:top w:val="none" w:sz="0" w:space="0" w:color="auto"/>
                    <w:left w:val="none" w:sz="0" w:space="0" w:color="auto"/>
                    <w:bottom w:val="none" w:sz="0" w:space="0" w:color="auto"/>
                    <w:right w:val="none" w:sz="0" w:space="0" w:color="auto"/>
                  </w:divBdr>
                  <w:divsChild>
                    <w:div w:id="1027637096">
                      <w:marLeft w:val="0"/>
                      <w:marRight w:val="0"/>
                      <w:marTop w:val="0"/>
                      <w:marBottom w:val="0"/>
                      <w:divBdr>
                        <w:top w:val="none" w:sz="0" w:space="0" w:color="auto"/>
                        <w:left w:val="none" w:sz="0" w:space="0" w:color="auto"/>
                        <w:bottom w:val="none" w:sz="0" w:space="0" w:color="auto"/>
                        <w:right w:val="none" w:sz="0" w:space="0" w:color="auto"/>
                      </w:divBdr>
                    </w:div>
                  </w:divsChild>
                </w:div>
                <w:div w:id="2025088948">
                  <w:marLeft w:val="0"/>
                  <w:marRight w:val="0"/>
                  <w:marTop w:val="0"/>
                  <w:marBottom w:val="0"/>
                  <w:divBdr>
                    <w:top w:val="none" w:sz="0" w:space="0" w:color="auto"/>
                    <w:left w:val="none" w:sz="0" w:space="0" w:color="auto"/>
                    <w:bottom w:val="none" w:sz="0" w:space="0" w:color="auto"/>
                    <w:right w:val="none" w:sz="0" w:space="0" w:color="auto"/>
                  </w:divBdr>
                  <w:divsChild>
                    <w:div w:id="972638716">
                      <w:marLeft w:val="0"/>
                      <w:marRight w:val="0"/>
                      <w:marTop w:val="0"/>
                      <w:marBottom w:val="0"/>
                      <w:divBdr>
                        <w:top w:val="none" w:sz="0" w:space="0" w:color="auto"/>
                        <w:left w:val="none" w:sz="0" w:space="0" w:color="auto"/>
                        <w:bottom w:val="none" w:sz="0" w:space="0" w:color="auto"/>
                        <w:right w:val="none" w:sz="0" w:space="0" w:color="auto"/>
                      </w:divBdr>
                    </w:div>
                  </w:divsChild>
                </w:div>
                <w:div w:id="1258177298">
                  <w:marLeft w:val="0"/>
                  <w:marRight w:val="0"/>
                  <w:marTop w:val="0"/>
                  <w:marBottom w:val="0"/>
                  <w:divBdr>
                    <w:top w:val="none" w:sz="0" w:space="0" w:color="auto"/>
                    <w:left w:val="none" w:sz="0" w:space="0" w:color="auto"/>
                    <w:bottom w:val="none" w:sz="0" w:space="0" w:color="auto"/>
                    <w:right w:val="none" w:sz="0" w:space="0" w:color="auto"/>
                  </w:divBdr>
                  <w:divsChild>
                    <w:div w:id="324555844">
                      <w:marLeft w:val="0"/>
                      <w:marRight w:val="0"/>
                      <w:marTop w:val="0"/>
                      <w:marBottom w:val="0"/>
                      <w:divBdr>
                        <w:top w:val="none" w:sz="0" w:space="0" w:color="auto"/>
                        <w:left w:val="none" w:sz="0" w:space="0" w:color="auto"/>
                        <w:bottom w:val="none" w:sz="0" w:space="0" w:color="auto"/>
                        <w:right w:val="none" w:sz="0" w:space="0" w:color="auto"/>
                      </w:divBdr>
                    </w:div>
                  </w:divsChild>
                </w:div>
                <w:div w:id="1693146820">
                  <w:marLeft w:val="0"/>
                  <w:marRight w:val="0"/>
                  <w:marTop w:val="0"/>
                  <w:marBottom w:val="0"/>
                  <w:divBdr>
                    <w:top w:val="none" w:sz="0" w:space="0" w:color="auto"/>
                    <w:left w:val="none" w:sz="0" w:space="0" w:color="auto"/>
                    <w:bottom w:val="none" w:sz="0" w:space="0" w:color="auto"/>
                    <w:right w:val="none" w:sz="0" w:space="0" w:color="auto"/>
                  </w:divBdr>
                  <w:divsChild>
                    <w:div w:id="409928056">
                      <w:marLeft w:val="0"/>
                      <w:marRight w:val="0"/>
                      <w:marTop w:val="0"/>
                      <w:marBottom w:val="0"/>
                      <w:divBdr>
                        <w:top w:val="none" w:sz="0" w:space="0" w:color="auto"/>
                        <w:left w:val="none" w:sz="0" w:space="0" w:color="auto"/>
                        <w:bottom w:val="none" w:sz="0" w:space="0" w:color="auto"/>
                        <w:right w:val="none" w:sz="0" w:space="0" w:color="auto"/>
                      </w:divBdr>
                    </w:div>
                  </w:divsChild>
                </w:div>
                <w:div w:id="1863979848">
                  <w:marLeft w:val="0"/>
                  <w:marRight w:val="0"/>
                  <w:marTop w:val="0"/>
                  <w:marBottom w:val="0"/>
                  <w:divBdr>
                    <w:top w:val="none" w:sz="0" w:space="0" w:color="auto"/>
                    <w:left w:val="none" w:sz="0" w:space="0" w:color="auto"/>
                    <w:bottom w:val="none" w:sz="0" w:space="0" w:color="auto"/>
                    <w:right w:val="none" w:sz="0" w:space="0" w:color="auto"/>
                  </w:divBdr>
                  <w:divsChild>
                    <w:div w:id="592780750">
                      <w:marLeft w:val="0"/>
                      <w:marRight w:val="0"/>
                      <w:marTop w:val="0"/>
                      <w:marBottom w:val="0"/>
                      <w:divBdr>
                        <w:top w:val="none" w:sz="0" w:space="0" w:color="auto"/>
                        <w:left w:val="none" w:sz="0" w:space="0" w:color="auto"/>
                        <w:bottom w:val="none" w:sz="0" w:space="0" w:color="auto"/>
                        <w:right w:val="none" w:sz="0" w:space="0" w:color="auto"/>
                      </w:divBdr>
                    </w:div>
                  </w:divsChild>
                </w:div>
                <w:div w:id="1850871289">
                  <w:marLeft w:val="0"/>
                  <w:marRight w:val="0"/>
                  <w:marTop w:val="0"/>
                  <w:marBottom w:val="0"/>
                  <w:divBdr>
                    <w:top w:val="none" w:sz="0" w:space="0" w:color="auto"/>
                    <w:left w:val="none" w:sz="0" w:space="0" w:color="auto"/>
                    <w:bottom w:val="none" w:sz="0" w:space="0" w:color="auto"/>
                    <w:right w:val="none" w:sz="0" w:space="0" w:color="auto"/>
                  </w:divBdr>
                  <w:divsChild>
                    <w:div w:id="818033514">
                      <w:marLeft w:val="0"/>
                      <w:marRight w:val="0"/>
                      <w:marTop w:val="0"/>
                      <w:marBottom w:val="0"/>
                      <w:divBdr>
                        <w:top w:val="none" w:sz="0" w:space="0" w:color="auto"/>
                        <w:left w:val="none" w:sz="0" w:space="0" w:color="auto"/>
                        <w:bottom w:val="none" w:sz="0" w:space="0" w:color="auto"/>
                        <w:right w:val="none" w:sz="0" w:space="0" w:color="auto"/>
                      </w:divBdr>
                    </w:div>
                    <w:div w:id="203442244">
                      <w:marLeft w:val="0"/>
                      <w:marRight w:val="0"/>
                      <w:marTop w:val="0"/>
                      <w:marBottom w:val="0"/>
                      <w:divBdr>
                        <w:top w:val="none" w:sz="0" w:space="0" w:color="auto"/>
                        <w:left w:val="none" w:sz="0" w:space="0" w:color="auto"/>
                        <w:bottom w:val="none" w:sz="0" w:space="0" w:color="auto"/>
                        <w:right w:val="none" w:sz="0" w:space="0" w:color="auto"/>
                      </w:divBdr>
                    </w:div>
                  </w:divsChild>
                </w:div>
                <w:div w:id="864248974">
                  <w:marLeft w:val="0"/>
                  <w:marRight w:val="0"/>
                  <w:marTop w:val="0"/>
                  <w:marBottom w:val="0"/>
                  <w:divBdr>
                    <w:top w:val="none" w:sz="0" w:space="0" w:color="auto"/>
                    <w:left w:val="none" w:sz="0" w:space="0" w:color="auto"/>
                    <w:bottom w:val="none" w:sz="0" w:space="0" w:color="auto"/>
                    <w:right w:val="none" w:sz="0" w:space="0" w:color="auto"/>
                  </w:divBdr>
                  <w:divsChild>
                    <w:div w:id="401298633">
                      <w:marLeft w:val="0"/>
                      <w:marRight w:val="0"/>
                      <w:marTop w:val="0"/>
                      <w:marBottom w:val="0"/>
                      <w:divBdr>
                        <w:top w:val="none" w:sz="0" w:space="0" w:color="auto"/>
                        <w:left w:val="none" w:sz="0" w:space="0" w:color="auto"/>
                        <w:bottom w:val="none" w:sz="0" w:space="0" w:color="auto"/>
                        <w:right w:val="none" w:sz="0" w:space="0" w:color="auto"/>
                      </w:divBdr>
                    </w:div>
                  </w:divsChild>
                </w:div>
                <w:div w:id="413674130">
                  <w:marLeft w:val="0"/>
                  <w:marRight w:val="0"/>
                  <w:marTop w:val="0"/>
                  <w:marBottom w:val="0"/>
                  <w:divBdr>
                    <w:top w:val="none" w:sz="0" w:space="0" w:color="auto"/>
                    <w:left w:val="none" w:sz="0" w:space="0" w:color="auto"/>
                    <w:bottom w:val="none" w:sz="0" w:space="0" w:color="auto"/>
                    <w:right w:val="none" w:sz="0" w:space="0" w:color="auto"/>
                  </w:divBdr>
                  <w:divsChild>
                    <w:div w:id="1075786527">
                      <w:marLeft w:val="0"/>
                      <w:marRight w:val="0"/>
                      <w:marTop w:val="0"/>
                      <w:marBottom w:val="0"/>
                      <w:divBdr>
                        <w:top w:val="none" w:sz="0" w:space="0" w:color="auto"/>
                        <w:left w:val="none" w:sz="0" w:space="0" w:color="auto"/>
                        <w:bottom w:val="none" w:sz="0" w:space="0" w:color="auto"/>
                        <w:right w:val="none" w:sz="0" w:space="0" w:color="auto"/>
                      </w:divBdr>
                    </w:div>
                    <w:div w:id="1267352254">
                      <w:marLeft w:val="0"/>
                      <w:marRight w:val="0"/>
                      <w:marTop w:val="0"/>
                      <w:marBottom w:val="0"/>
                      <w:divBdr>
                        <w:top w:val="none" w:sz="0" w:space="0" w:color="auto"/>
                        <w:left w:val="none" w:sz="0" w:space="0" w:color="auto"/>
                        <w:bottom w:val="none" w:sz="0" w:space="0" w:color="auto"/>
                        <w:right w:val="none" w:sz="0" w:space="0" w:color="auto"/>
                      </w:divBdr>
                    </w:div>
                    <w:div w:id="43915713">
                      <w:marLeft w:val="0"/>
                      <w:marRight w:val="0"/>
                      <w:marTop w:val="0"/>
                      <w:marBottom w:val="0"/>
                      <w:divBdr>
                        <w:top w:val="none" w:sz="0" w:space="0" w:color="auto"/>
                        <w:left w:val="none" w:sz="0" w:space="0" w:color="auto"/>
                        <w:bottom w:val="none" w:sz="0" w:space="0" w:color="auto"/>
                        <w:right w:val="none" w:sz="0" w:space="0" w:color="auto"/>
                      </w:divBdr>
                    </w:div>
                  </w:divsChild>
                </w:div>
                <w:div w:id="1002658771">
                  <w:marLeft w:val="0"/>
                  <w:marRight w:val="0"/>
                  <w:marTop w:val="0"/>
                  <w:marBottom w:val="0"/>
                  <w:divBdr>
                    <w:top w:val="none" w:sz="0" w:space="0" w:color="auto"/>
                    <w:left w:val="none" w:sz="0" w:space="0" w:color="auto"/>
                    <w:bottom w:val="none" w:sz="0" w:space="0" w:color="auto"/>
                    <w:right w:val="none" w:sz="0" w:space="0" w:color="auto"/>
                  </w:divBdr>
                  <w:divsChild>
                    <w:div w:id="710228624">
                      <w:marLeft w:val="0"/>
                      <w:marRight w:val="0"/>
                      <w:marTop w:val="0"/>
                      <w:marBottom w:val="0"/>
                      <w:divBdr>
                        <w:top w:val="none" w:sz="0" w:space="0" w:color="auto"/>
                        <w:left w:val="none" w:sz="0" w:space="0" w:color="auto"/>
                        <w:bottom w:val="none" w:sz="0" w:space="0" w:color="auto"/>
                        <w:right w:val="none" w:sz="0" w:space="0" w:color="auto"/>
                      </w:divBdr>
                    </w:div>
                  </w:divsChild>
                </w:div>
                <w:div w:id="1918903427">
                  <w:marLeft w:val="0"/>
                  <w:marRight w:val="0"/>
                  <w:marTop w:val="0"/>
                  <w:marBottom w:val="0"/>
                  <w:divBdr>
                    <w:top w:val="none" w:sz="0" w:space="0" w:color="auto"/>
                    <w:left w:val="none" w:sz="0" w:space="0" w:color="auto"/>
                    <w:bottom w:val="none" w:sz="0" w:space="0" w:color="auto"/>
                    <w:right w:val="none" w:sz="0" w:space="0" w:color="auto"/>
                  </w:divBdr>
                  <w:divsChild>
                    <w:div w:id="1183281525">
                      <w:marLeft w:val="0"/>
                      <w:marRight w:val="0"/>
                      <w:marTop w:val="0"/>
                      <w:marBottom w:val="0"/>
                      <w:divBdr>
                        <w:top w:val="none" w:sz="0" w:space="0" w:color="auto"/>
                        <w:left w:val="none" w:sz="0" w:space="0" w:color="auto"/>
                        <w:bottom w:val="none" w:sz="0" w:space="0" w:color="auto"/>
                        <w:right w:val="none" w:sz="0" w:space="0" w:color="auto"/>
                      </w:divBdr>
                    </w:div>
                    <w:div w:id="863710570">
                      <w:marLeft w:val="0"/>
                      <w:marRight w:val="0"/>
                      <w:marTop w:val="0"/>
                      <w:marBottom w:val="0"/>
                      <w:divBdr>
                        <w:top w:val="none" w:sz="0" w:space="0" w:color="auto"/>
                        <w:left w:val="none" w:sz="0" w:space="0" w:color="auto"/>
                        <w:bottom w:val="none" w:sz="0" w:space="0" w:color="auto"/>
                        <w:right w:val="none" w:sz="0" w:space="0" w:color="auto"/>
                      </w:divBdr>
                    </w:div>
                    <w:div w:id="1083456608">
                      <w:marLeft w:val="0"/>
                      <w:marRight w:val="0"/>
                      <w:marTop w:val="0"/>
                      <w:marBottom w:val="0"/>
                      <w:divBdr>
                        <w:top w:val="none" w:sz="0" w:space="0" w:color="auto"/>
                        <w:left w:val="none" w:sz="0" w:space="0" w:color="auto"/>
                        <w:bottom w:val="none" w:sz="0" w:space="0" w:color="auto"/>
                        <w:right w:val="none" w:sz="0" w:space="0" w:color="auto"/>
                      </w:divBdr>
                    </w:div>
                    <w:div w:id="1300645629">
                      <w:marLeft w:val="0"/>
                      <w:marRight w:val="0"/>
                      <w:marTop w:val="0"/>
                      <w:marBottom w:val="0"/>
                      <w:divBdr>
                        <w:top w:val="none" w:sz="0" w:space="0" w:color="auto"/>
                        <w:left w:val="none" w:sz="0" w:space="0" w:color="auto"/>
                        <w:bottom w:val="none" w:sz="0" w:space="0" w:color="auto"/>
                        <w:right w:val="none" w:sz="0" w:space="0" w:color="auto"/>
                      </w:divBdr>
                    </w:div>
                  </w:divsChild>
                </w:div>
                <w:div w:id="1139802556">
                  <w:marLeft w:val="0"/>
                  <w:marRight w:val="0"/>
                  <w:marTop w:val="0"/>
                  <w:marBottom w:val="0"/>
                  <w:divBdr>
                    <w:top w:val="none" w:sz="0" w:space="0" w:color="auto"/>
                    <w:left w:val="none" w:sz="0" w:space="0" w:color="auto"/>
                    <w:bottom w:val="none" w:sz="0" w:space="0" w:color="auto"/>
                    <w:right w:val="none" w:sz="0" w:space="0" w:color="auto"/>
                  </w:divBdr>
                  <w:divsChild>
                    <w:div w:id="1295865857">
                      <w:marLeft w:val="0"/>
                      <w:marRight w:val="0"/>
                      <w:marTop w:val="0"/>
                      <w:marBottom w:val="0"/>
                      <w:divBdr>
                        <w:top w:val="none" w:sz="0" w:space="0" w:color="auto"/>
                        <w:left w:val="none" w:sz="0" w:space="0" w:color="auto"/>
                        <w:bottom w:val="none" w:sz="0" w:space="0" w:color="auto"/>
                        <w:right w:val="none" w:sz="0" w:space="0" w:color="auto"/>
                      </w:divBdr>
                    </w:div>
                  </w:divsChild>
                </w:div>
                <w:div w:id="465395709">
                  <w:marLeft w:val="0"/>
                  <w:marRight w:val="0"/>
                  <w:marTop w:val="0"/>
                  <w:marBottom w:val="0"/>
                  <w:divBdr>
                    <w:top w:val="none" w:sz="0" w:space="0" w:color="auto"/>
                    <w:left w:val="none" w:sz="0" w:space="0" w:color="auto"/>
                    <w:bottom w:val="none" w:sz="0" w:space="0" w:color="auto"/>
                    <w:right w:val="none" w:sz="0" w:space="0" w:color="auto"/>
                  </w:divBdr>
                  <w:divsChild>
                    <w:div w:id="81726168">
                      <w:marLeft w:val="0"/>
                      <w:marRight w:val="0"/>
                      <w:marTop w:val="0"/>
                      <w:marBottom w:val="0"/>
                      <w:divBdr>
                        <w:top w:val="none" w:sz="0" w:space="0" w:color="auto"/>
                        <w:left w:val="none" w:sz="0" w:space="0" w:color="auto"/>
                        <w:bottom w:val="none" w:sz="0" w:space="0" w:color="auto"/>
                        <w:right w:val="none" w:sz="0" w:space="0" w:color="auto"/>
                      </w:divBdr>
                    </w:div>
                    <w:div w:id="2080245068">
                      <w:marLeft w:val="0"/>
                      <w:marRight w:val="0"/>
                      <w:marTop w:val="0"/>
                      <w:marBottom w:val="0"/>
                      <w:divBdr>
                        <w:top w:val="none" w:sz="0" w:space="0" w:color="auto"/>
                        <w:left w:val="none" w:sz="0" w:space="0" w:color="auto"/>
                        <w:bottom w:val="none" w:sz="0" w:space="0" w:color="auto"/>
                        <w:right w:val="none" w:sz="0" w:space="0" w:color="auto"/>
                      </w:divBdr>
                    </w:div>
                    <w:div w:id="9846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0344">
          <w:marLeft w:val="0"/>
          <w:marRight w:val="0"/>
          <w:marTop w:val="0"/>
          <w:marBottom w:val="0"/>
          <w:divBdr>
            <w:top w:val="none" w:sz="0" w:space="0" w:color="auto"/>
            <w:left w:val="none" w:sz="0" w:space="0" w:color="auto"/>
            <w:bottom w:val="none" w:sz="0" w:space="0" w:color="auto"/>
            <w:right w:val="none" w:sz="0" w:space="0" w:color="auto"/>
          </w:divBdr>
        </w:div>
        <w:div w:id="2035156318">
          <w:marLeft w:val="0"/>
          <w:marRight w:val="0"/>
          <w:marTop w:val="0"/>
          <w:marBottom w:val="0"/>
          <w:divBdr>
            <w:top w:val="none" w:sz="0" w:space="0" w:color="auto"/>
            <w:left w:val="none" w:sz="0" w:space="0" w:color="auto"/>
            <w:bottom w:val="none" w:sz="0" w:space="0" w:color="auto"/>
            <w:right w:val="none" w:sz="0" w:space="0" w:color="auto"/>
          </w:divBdr>
        </w:div>
        <w:div w:id="1200513728">
          <w:marLeft w:val="0"/>
          <w:marRight w:val="0"/>
          <w:marTop w:val="0"/>
          <w:marBottom w:val="0"/>
          <w:divBdr>
            <w:top w:val="none" w:sz="0" w:space="0" w:color="auto"/>
            <w:left w:val="none" w:sz="0" w:space="0" w:color="auto"/>
            <w:bottom w:val="none" w:sz="0" w:space="0" w:color="auto"/>
            <w:right w:val="none" w:sz="0" w:space="0" w:color="auto"/>
          </w:divBdr>
          <w:divsChild>
            <w:div w:id="933393138">
              <w:marLeft w:val="0"/>
              <w:marRight w:val="0"/>
              <w:marTop w:val="30"/>
              <w:marBottom w:val="30"/>
              <w:divBdr>
                <w:top w:val="none" w:sz="0" w:space="0" w:color="auto"/>
                <w:left w:val="none" w:sz="0" w:space="0" w:color="auto"/>
                <w:bottom w:val="none" w:sz="0" w:space="0" w:color="auto"/>
                <w:right w:val="none" w:sz="0" w:space="0" w:color="auto"/>
              </w:divBdr>
              <w:divsChild>
                <w:div w:id="622541517">
                  <w:marLeft w:val="0"/>
                  <w:marRight w:val="0"/>
                  <w:marTop w:val="0"/>
                  <w:marBottom w:val="0"/>
                  <w:divBdr>
                    <w:top w:val="none" w:sz="0" w:space="0" w:color="auto"/>
                    <w:left w:val="none" w:sz="0" w:space="0" w:color="auto"/>
                    <w:bottom w:val="none" w:sz="0" w:space="0" w:color="auto"/>
                    <w:right w:val="none" w:sz="0" w:space="0" w:color="auto"/>
                  </w:divBdr>
                  <w:divsChild>
                    <w:div w:id="2009164955">
                      <w:marLeft w:val="0"/>
                      <w:marRight w:val="0"/>
                      <w:marTop w:val="0"/>
                      <w:marBottom w:val="0"/>
                      <w:divBdr>
                        <w:top w:val="none" w:sz="0" w:space="0" w:color="auto"/>
                        <w:left w:val="none" w:sz="0" w:space="0" w:color="auto"/>
                        <w:bottom w:val="none" w:sz="0" w:space="0" w:color="auto"/>
                        <w:right w:val="none" w:sz="0" w:space="0" w:color="auto"/>
                      </w:divBdr>
                    </w:div>
                  </w:divsChild>
                </w:div>
                <w:div w:id="1819032534">
                  <w:marLeft w:val="0"/>
                  <w:marRight w:val="0"/>
                  <w:marTop w:val="0"/>
                  <w:marBottom w:val="0"/>
                  <w:divBdr>
                    <w:top w:val="none" w:sz="0" w:space="0" w:color="auto"/>
                    <w:left w:val="none" w:sz="0" w:space="0" w:color="auto"/>
                    <w:bottom w:val="none" w:sz="0" w:space="0" w:color="auto"/>
                    <w:right w:val="none" w:sz="0" w:space="0" w:color="auto"/>
                  </w:divBdr>
                  <w:divsChild>
                    <w:div w:id="1790002187">
                      <w:marLeft w:val="0"/>
                      <w:marRight w:val="0"/>
                      <w:marTop w:val="0"/>
                      <w:marBottom w:val="0"/>
                      <w:divBdr>
                        <w:top w:val="none" w:sz="0" w:space="0" w:color="auto"/>
                        <w:left w:val="none" w:sz="0" w:space="0" w:color="auto"/>
                        <w:bottom w:val="none" w:sz="0" w:space="0" w:color="auto"/>
                        <w:right w:val="none" w:sz="0" w:space="0" w:color="auto"/>
                      </w:divBdr>
                    </w:div>
                  </w:divsChild>
                </w:div>
                <w:div w:id="1461800075">
                  <w:marLeft w:val="0"/>
                  <w:marRight w:val="0"/>
                  <w:marTop w:val="0"/>
                  <w:marBottom w:val="0"/>
                  <w:divBdr>
                    <w:top w:val="none" w:sz="0" w:space="0" w:color="auto"/>
                    <w:left w:val="none" w:sz="0" w:space="0" w:color="auto"/>
                    <w:bottom w:val="none" w:sz="0" w:space="0" w:color="auto"/>
                    <w:right w:val="none" w:sz="0" w:space="0" w:color="auto"/>
                  </w:divBdr>
                  <w:divsChild>
                    <w:div w:id="515312813">
                      <w:marLeft w:val="0"/>
                      <w:marRight w:val="0"/>
                      <w:marTop w:val="0"/>
                      <w:marBottom w:val="0"/>
                      <w:divBdr>
                        <w:top w:val="none" w:sz="0" w:space="0" w:color="auto"/>
                        <w:left w:val="none" w:sz="0" w:space="0" w:color="auto"/>
                        <w:bottom w:val="none" w:sz="0" w:space="0" w:color="auto"/>
                        <w:right w:val="none" w:sz="0" w:space="0" w:color="auto"/>
                      </w:divBdr>
                    </w:div>
                  </w:divsChild>
                </w:div>
                <w:div w:id="1987583199">
                  <w:marLeft w:val="0"/>
                  <w:marRight w:val="0"/>
                  <w:marTop w:val="0"/>
                  <w:marBottom w:val="0"/>
                  <w:divBdr>
                    <w:top w:val="none" w:sz="0" w:space="0" w:color="auto"/>
                    <w:left w:val="none" w:sz="0" w:space="0" w:color="auto"/>
                    <w:bottom w:val="none" w:sz="0" w:space="0" w:color="auto"/>
                    <w:right w:val="none" w:sz="0" w:space="0" w:color="auto"/>
                  </w:divBdr>
                  <w:divsChild>
                    <w:div w:id="514930021">
                      <w:marLeft w:val="0"/>
                      <w:marRight w:val="0"/>
                      <w:marTop w:val="0"/>
                      <w:marBottom w:val="0"/>
                      <w:divBdr>
                        <w:top w:val="none" w:sz="0" w:space="0" w:color="auto"/>
                        <w:left w:val="none" w:sz="0" w:space="0" w:color="auto"/>
                        <w:bottom w:val="none" w:sz="0" w:space="0" w:color="auto"/>
                        <w:right w:val="none" w:sz="0" w:space="0" w:color="auto"/>
                      </w:divBdr>
                    </w:div>
                    <w:div w:id="1764909249">
                      <w:marLeft w:val="0"/>
                      <w:marRight w:val="0"/>
                      <w:marTop w:val="0"/>
                      <w:marBottom w:val="0"/>
                      <w:divBdr>
                        <w:top w:val="none" w:sz="0" w:space="0" w:color="auto"/>
                        <w:left w:val="none" w:sz="0" w:space="0" w:color="auto"/>
                        <w:bottom w:val="none" w:sz="0" w:space="0" w:color="auto"/>
                        <w:right w:val="none" w:sz="0" w:space="0" w:color="auto"/>
                      </w:divBdr>
                    </w:div>
                  </w:divsChild>
                </w:div>
                <w:div w:id="1691367822">
                  <w:marLeft w:val="0"/>
                  <w:marRight w:val="0"/>
                  <w:marTop w:val="0"/>
                  <w:marBottom w:val="0"/>
                  <w:divBdr>
                    <w:top w:val="none" w:sz="0" w:space="0" w:color="auto"/>
                    <w:left w:val="none" w:sz="0" w:space="0" w:color="auto"/>
                    <w:bottom w:val="none" w:sz="0" w:space="0" w:color="auto"/>
                    <w:right w:val="none" w:sz="0" w:space="0" w:color="auto"/>
                  </w:divBdr>
                  <w:divsChild>
                    <w:div w:id="745568837">
                      <w:marLeft w:val="0"/>
                      <w:marRight w:val="0"/>
                      <w:marTop w:val="0"/>
                      <w:marBottom w:val="0"/>
                      <w:divBdr>
                        <w:top w:val="none" w:sz="0" w:space="0" w:color="auto"/>
                        <w:left w:val="none" w:sz="0" w:space="0" w:color="auto"/>
                        <w:bottom w:val="none" w:sz="0" w:space="0" w:color="auto"/>
                        <w:right w:val="none" w:sz="0" w:space="0" w:color="auto"/>
                      </w:divBdr>
                    </w:div>
                  </w:divsChild>
                </w:div>
                <w:div w:id="1548183854">
                  <w:marLeft w:val="0"/>
                  <w:marRight w:val="0"/>
                  <w:marTop w:val="0"/>
                  <w:marBottom w:val="0"/>
                  <w:divBdr>
                    <w:top w:val="none" w:sz="0" w:space="0" w:color="auto"/>
                    <w:left w:val="none" w:sz="0" w:space="0" w:color="auto"/>
                    <w:bottom w:val="none" w:sz="0" w:space="0" w:color="auto"/>
                    <w:right w:val="none" w:sz="0" w:space="0" w:color="auto"/>
                  </w:divBdr>
                  <w:divsChild>
                    <w:div w:id="647707041">
                      <w:marLeft w:val="0"/>
                      <w:marRight w:val="0"/>
                      <w:marTop w:val="0"/>
                      <w:marBottom w:val="0"/>
                      <w:divBdr>
                        <w:top w:val="none" w:sz="0" w:space="0" w:color="auto"/>
                        <w:left w:val="none" w:sz="0" w:space="0" w:color="auto"/>
                        <w:bottom w:val="none" w:sz="0" w:space="0" w:color="auto"/>
                        <w:right w:val="none" w:sz="0" w:space="0" w:color="auto"/>
                      </w:divBdr>
                    </w:div>
                  </w:divsChild>
                </w:div>
                <w:div w:id="699859147">
                  <w:marLeft w:val="0"/>
                  <w:marRight w:val="0"/>
                  <w:marTop w:val="0"/>
                  <w:marBottom w:val="0"/>
                  <w:divBdr>
                    <w:top w:val="none" w:sz="0" w:space="0" w:color="auto"/>
                    <w:left w:val="none" w:sz="0" w:space="0" w:color="auto"/>
                    <w:bottom w:val="none" w:sz="0" w:space="0" w:color="auto"/>
                    <w:right w:val="none" w:sz="0" w:space="0" w:color="auto"/>
                  </w:divBdr>
                  <w:divsChild>
                    <w:div w:id="726801454">
                      <w:marLeft w:val="0"/>
                      <w:marRight w:val="0"/>
                      <w:marTop w:val="0"/>
                      <w:marBottom w:val="0"/>
                      <w:divBdr>
                        <w:top w:val="none" w:sz="0" w:space="0" w:color="auto"/>
                        <w:left w:val="none" w:sz="0" w:space="0" w:color="auto"/>
                        <w:bottom w:val="none" w:sz="0" w:space="0" w:color="auto"/>
                        <w:right w:val="none" w:sz="0" w:space="0" w:color="auto"/>
                      </w:divBdr>
                    </w:div>
                  </w:divsChild>
                </w:div>
                <w:div w:id="33581037">
                  <w:marLeft w:val="0"/>
                  <w:marRight w:val="0"/>
                  <w:marTop w:val="0"/>
                  <w:marBottom w:val="0"/>
                  <w:divBdr>
                    <w:top w:val="none" w:sz="0" w:space="0" w:color="auto"/>
                    <w:left w:val="none" w:sz="0" w:space="0" w:color="auto"/>
                    <w:bottom w:val="none" w:sz="0" w:space="0" w:color="auto"/>
                    <w:right w:val="none" w:sz="0" w:space="0" w:color="auto"/>
                  </w:divBdr>
                  <w:divsChild>
                    <w:div w:id="1777407027">
                      <w:marLeft w:val="0"/>
                      <w:marRight w:val="0"/>
                      <w:marTop w:val="0"/>
                      <w:marBottom w:val="0"/>
                      <w:divBdr>
                        <w:top w:val="none" w:sz="0" w:space="0" w:color="auto"/>
                        <w:left w:val="none" w:sz="0" w:space="0" w:color="auto"/>
                        <w:bottom w:val="none" w:sz="0" w:space="0" w:color="auto"/>
                        <w:right w:val="none" w:sz="0" w:space="0" w:color="auto"/>
                      </w:divBdr>
                    </w:div>
                  </w:divsChild>
                </w:div>
                <w:div w:id="119808707">
                  <w:marLeft w:val="0"/>
                  <w:marRight w:val="0"/>
                  <w:marTop w:val="0"/>
                  <w:marBottom w:val="0"/>
                  <w:divBdr>
                    <w:top w:val="none" w:sz="0" w:space="0" w:color="auto"/>
                    <w:left w:val="none" w:sz="0" w:space="0" w:color="auto"/>
                    <w:bottom w:val="none" w:sz="0" w:space="0" w:color="auto"/>
                    <w:right w:val="none" w:sz="0" w:space="0" w:color="auto"/>
                  </w:divBdr>
                  <w:divsChild>
                    <w:div w:id="534347708">
                      <w:marLeft w:val="0"/>
                      <w:marRight w:val="0"/>
                      <w:marTop w:val="0"/>
                      <w:marBottom w:val="0"/>
                      <w:divBdr>
                        <w:top w:val="none" w:sz="0" w:space="0" w:color="auto"/>
                        <w:left w:val="none" w:sz="0" w:space="0" w:color="auto"/>
                        <w:bottom w:val="none" w:sz="0" w:space="0" w:color="auto"/>
                        <w:right w:val="none" w:sz="0" w:space="0" w:color="auto"/>
                      </w:divBdr>
                    </w:div>
                  </w:divsChild>
                </w:div>
                <w:div w:id="789982035">
                  <w:marLeft w:val="0"/>
                  <w:marRight w:val="0"/>
                  <w:marTop w:val="0"/>
                  <w:marBottom w:val="0"/>
                  <w:divBdr>
                    <w:top w:val="none" w:sz="0" w:space="0" w:color="auto"/>
                    <w:left w:val="none" w:sz="0" w:space="0" w:color="auto"/>
                    <w:bottom w:val="none" w:sz="0" w:space="0" w:color="auto"/>
                    <w:right w:val="none" w:sz="0" w:space="0" w:color="auto"/>
                  </w:divBdr>
                  <w:divsChild>
                    <w:div w:id="360473074">
                      <w:marLeft w:val="0"/>
                      <w:marRight w:val="0"/>
                      <w:marTop w:val="0"/>
                      <w:marBottom w:val="0"/>
                      <w:divBdr>
                        <w:top w:val="none" w:sz="0" w:space="0" w:color="auto"/>
                        <w:left w:val="none" w:sz="0" w:space="0" w:color="auto"/>
                        <w:bottom w:val="none" w:sz="0" w:space="0" w:color="auto"/>
                        <w:right w:val="none" w:sz="0" w:space="0" w:color="auto"/>
                      </w:divBdr>
                    </w:div>
                  </w:divsChild>
                </w:div>
                <w:div w:id="512230010">
                  <w:marLeft w:val="0"/>
                  <w:marRight w:val="0"/>
                  <w:marTop w:val="0"/>
                  <w:marBottom w:val="0"/>
                  <w:divBdr>
                    <w:top w:val="none" w:sz="0" w:space="0" w:color="auto"/>
                    <w:left w:val="none" w:sz="0" w:space="0" w:color="auto"/>
                    <w:bottom w:val="none" w:sz="0" w:space="0" w:color="auto"/>
                    <w:right w:val="none" w:sz="0" w:space="0" w:color="auto"/>
                  </w:divBdr>
                  <w:divsChild>
                    <w:div w:id="723216632">
                      <w:marLeft w:val="0"/>
                      <w:marRight w:val="0"/>
                      <w:marTop w:val="0"/>
                      <w:marBottom w:val="0"/>
                      <w:divBdr>
                        <w:top w:val="none" w:sz="0" w:space="0" w:color="auto"/>
                        <w:left w:val="none" w:sz="0" w:space="0" w:color="auto"/>
                        <w:bottom w:val="none" w:sz="0" w:space="0" w:color="auto"/>
                        <w:right w:val="none" w:sz="0" w:space="0" w:color="auto"/>
                      </w:divBdr>
                    </w:div>
                  </w:divsChild>
                </w:div>
                <w:div w:id="895238327">
                  <w:marLeft w:val="0"/>
                  <w:marRight w:val="0"/>
                  <w:marTop w:val="0"/>
                  <w:marBottom w:val="0"/>
                  <w:divBdr>
                    <w:top w:val="none" w:sz="0" w:space="0" w:color="auto"/>
                    <w:left w:val="none" w:sz="0" w:space="0" w:color="auto"/>
                    <w:bottom w:val="none" w:sz="0" w:space="0" w:color="auto"/>
                    <w:right w:val="none" w:sz="0" w:space="0" w:color="auto"/>
                  </w:divBdr>
                  <w:divsChild>
                    <w:div w:id="262492534">
                      <w:marLeft w:val="0"/>
                      <w:marRight w:val="0"/>
                      <w:marTop w:val="0"/>
                      <w:marBottom w:val="0"/>
                      <w:divBdr>
                        <w:top w:val="none" w:sz="0" w:space="0" w:color="auto"/>
                        <w:left w:val="none" w:sz="0" w:space="0" w:color="auto"/>
                        <w:bottom w:val="none" w:sz="0" w:space="0" w:color="auto"/>
                        <w:right w:val="none" w:sz="0" w:space="0" w:color="auto"/>
                      </w:divBdr>
                    </w:div>
                  </w:divsChild>
                </w:div>
                <w:div w:id="131023208">
                  <w:marLeft w:val="0"/>
                  <w:marRight w:val="0"/>
                  <w:marTop w:val="0"/>
                  <w:marBottom w:val="0"/>
                  <w:divBdr>
                    <w:top w:val="none" w:sz="0" w:space="0" w:color="auto"/>
                    <w:left w:val="none" w:sz="0" w:space="0" w:color="auto"/>
                    <w:bottom w:val="none" w:sz="0" w:space="0" w:color="auto"/>
                    <w:right w:val="none" w:sz="0" w:space="0" w:color="auto"/>
                  </w:divBdr>
                  <w:divsChild>
                    <w:div w:id="1238247153">
                      <w:marLeft w:val="0"/>
                      <w:marRight w:val="0"/>
                      <w:marTop w:val="0"/>
                      <w:marBottom w:val="0"/>
                      <w:divBdr>
                        <w:top w:val="none" w:sz="0" w:space="0" w:color="auto"/>
                        <w:left w:val="none" w:sz="0" w:space="0" w:color="auto"/>
                        <w:bottom w:val="none" w:sz="0" w:space="0" w:color="auto"/>
                        <w:right w:val="none" w:sz="0" w:space="0" w:color="auto"/>
                      </w:divBdr>
                    </w:div>
                  </w:divsChild>
                </w:div>
                <w:div w:id="755397781">
                  <w:marLeft w:val="0"/>
                  <w:marRight w:val="0"/>
                  <w:marTop w:val="0"/>
                  <w:marBottom w:val="0"/>
                  <w:divBdr>
                    <w:top w:val="none" w:sz="0" w:space="0" w:color="auto"/>
                    <w:left w:val="none" w:sz="0" w:space="0" w:color="auto"/>
                    <w:bottom w:val="none" w:sz="0" w:space="0" w:color="auto"/>
                    <w:right w:val="none" w:sz="0" w:space="0" w:color="auto"/>
                  </w:divBdr>
                  <w:divsChild>
                    <w:div w:id="1166438732">
                      <w:marLeft w:val="0"/>
                      <w:marRight w:val="0"/>
                      <w:marTop w:val="0"/>
                      <w:marBottom w:val="0"/>
                      <w:divBdr>
                        <w:top w:val="none" w:sz="0" w:space="0" w:color="auto"/>
                        <w:left w:val="none" w:sz="0" w:space="0" w:color="auto"/>
                        <w:bottom w:val="none" w:sz="0" w:space="0" w:color="auto"/>
                        <w:right w:val="none" w:sz="0" w:space="0" w:color="auto"/>
                      </w:divBdr>
                    </w:div>
                  </w:divsChild>
                </w:div>
                <w:div w:id="304629048">
                  <w:marLeft w:val="0"/>
                  <w:marRight w:val="0"/>
                  <w:marTop w:val="0"/>
                  <w:marBottom w:val="0"/>
                  <w:divBdr>
                    <w:top w:val="none" w:sz="0" w:space="0" w:color="auto"/>
                    <w:left w:val="none" w:sz="0" w:space="0" w:color="auto"/>
                    <w:bottom w:val="none" w:sz="0" w:space="0" w:color="auto"/>
                    <w:right w:val="none" w:sz="0" w:space="0" w:color="auto"/>
                  </w:divBdr>
                  <w:divsChild>
                    <w:div w:id="773214301">
                      <w:marLeft w:val="0"/>
                      <w:marRight w:val="0"/>
                      <w:marTop w:val="0"/>
                      <w:marBottom w:val="0"/>
                      <w:divBdr>
                        <w:top w:val="none" w:sz="0" w:space="0" w:color="auto"/>
                        <w:left w:val="none" w:sz="0" w:space="0" w:color="auto"/>
                        <w:bottom w:val="none" w:sz="0" w:space="0" w:color="auto"/>
                        <w:right w:val="none" w:sz="0" w:space="0" w:color="auto"/>
                      </w:divBdr>
                    </w:div>
                  </w:divsChild>
                </w:div>
                <w:div w:id="637535673">
                  <w:marLeft w:val="0"/>
                  <w:marRight w:val="0"/>
                  <w:marTop w:val="0"/>
                  <w:marBottom w:val="0"/>
                  <w:divBdr>
                    <w:top w:val="none" w:sz="0" w:space="0" w:color="auto"/>
                    <w:left w:val="none" w:sz="0" w:space="0" w:color="auto"/>
                    <w:bottom w:val="none" w:sz="0" w:space="0" w:color="auto"/>
                    <w:right w:val="none" w:sz="0" w:space="0" w:color="auto"/>
                  </w:divBdr>
                  <w:divsChild>
                    <w:div w:id="201720863">
                      <w:marLeft w:val="0"/>
                      <w:marRight w:val="0"/>
                      <w:marTop w:val="0"/>
                      <w:marBottom w:val="0"/>
                      <w:divBdr>
                        <w:top w:val="none" w:sz="0" w:space="0" w:color="auto"/>
                        <w:left w:val="none" w:sz="0" w:space="0" w:color="auto"/>
                        <w:bottom w:val="none" w:sz="0" w:space="0" w:color="auto"/>
                        <w:right w:val="none" w:sz="0" w:space="0" w:color="auto"/>
                      </w:divBdr>
                    </w:div>
                  </w:divsChild>
                </w:div>
                <w:div w:id="1091438636">
                  <w:marLeft w:val="0"/>
                  <w:marRight w:val="0"/>
                  <w:marTop w:val="0"/>
                  <w:marBottom w:val="0"/>
                  <w:divBdr>
                    <w:top w:val="none" w:sz="0" w:space="0" w:color="auto"/>
                    <w:left w:val="none" w:sz="0" w:space="0" w:color="auto"/>
                    <w:bottom w:val="none" w:sz="0" w:space="0" w:color="auto"/>
                    <w:right w:val="none" w:sz="0" w:space="0" w:color="auto"/>
                  </w:divBdr>
                  <w:divsChild>
                    <w:div w:id="299924754">
                      <w:marLeft w:val="0"/>
                      <w:marRight w:val="0"/>
                      <w:marTop w:val="0"/>
                      <w:marBottom w:val="0"/>
                      <w:divBdr>
                        <w:top w:val="none" w:sz="0" w:space="0" w:color="auto"/>
                        <w:left w:val="none" w:sz="0" w:space="0" w:color="auto"/>
                        <w:bottom w:val="none" w:sz="0" w:space="0" w:color="auto"/>
                        <w:right w:val="none" w:sz="0" w:space="0" w:color="auto"/>
                      </w:divBdr>
                    </w:div>
                  </w:divsChild>
                </w:div>
                <w:div w:id="1329167474">
                  <w:marLeft w:val="0"/>
                  <w:marRight w:val="0"/>
                  <w:marTop w:val="0"/>
                  <w:marBottom w:val="0"/>
                  <w:divBdr>
                    <w:top w:val="none" w:sz="0" w:space="0" w:color="auto"/>
                    <w:left w:val="none" w:sz="0" w:space="0" w:color="auto"/>
                    <w:bottom w:val="none" w:sz="0" w:space="0" w:color="auto"/>
                    <w:right w:val="none" w:sz="0" w:space="0" w:color="auto"/>
                  </w:divBdr>
                  <w:divsChild>
                    <w:div w:id="338316245">
                      <w:marLeft w:val="0"/>
                      <w:marRight w:val="0"/>
                      <w:marTop w:val="0"/>
                      <w:marBottom w:val="0"/>
                      <w:divBdr>
                        <w:top w:val="none" w:sz="0" w:space="0" w:color="auto"/>
                        <w:left w:val="none" w:sz="0" w:space="0" w:color="auto"/>
                        <w:bottom w:val="none" w:sz="0" w:space="0" w:color="auto"/>
                        <w:right w:val="none" w:sz="0" w:space="0" w:color="auto"/>
                      </w:divBdr>
                    </w:div>
                  </w:divsChild>
                </w:div>
                <w:div w:id="1628583113">
                  <w:marLeft w:val="0"/>
                  <w:marRight w:val="0"/>
                  <w:marTop w:val="0"/>
                  <w:marBottom w:val="0"/>
                  <w:divBdr>
                    <w:top w:val="none" w:sz="0" w:space="0" w:color="auto"/>
                    <w:left w:val="none" w:sz="0" w:space="0" w:color="auto"/>
                    <w:bottom w:val="none" w:sz="0" w:space="0" w:color="auto"/>
                    <w:right w:val="none" w:sz="0" w:space="0" w:color="auto"/>
                  </w:divBdr>
                  <w:divsChild>
                    <w:div w:id="1536892572">
                      <w:marLeft w:val="0"/>
                      <w:marRight w:val="0"/>
                      <w:marTop w:val="0"/>
                      <w:marBottom w:val="0"/>
                      <w:divBdr>
                        <w:top w:val="none" w:sz="0" w:space="0" w:color="auto"/>
                        <w:left w:val="none" w:sz="0" w:space="0" w:color="auto"/>
                        <w:bottom w:val="none" w:sz="0" w:space="0" w:color="auto"/>
                        <w:right w:val="none" w:sz="0" w:space="0" w:color="auto"/>
                      </w:divBdr>
                    </w:div>
                  </w:divsChild>
                </w:div>
                <w:div w:id="1989823822">
                  <w:marLeft w:val="0"/>
                  <w:marRight w:val="0"/>
                  <w:marTop w:val="0"/>
                  <w:marBottom w:val="0"/>
                  <w:divBdr>
                    <w:top w:val="none" w:sz="0" w:space="0" w:color="auto"/>
                    <w:left w:val="none" w:sz="0" w:space="0" w:color="auto"/>
                    <w:bottom w:val="none" w:sz="0" w:space="0" w:color="auto"/>
                    <w:right w:val="none" w:sz="0" w:space="0" w:color="auto"/>
                  </w:divBdr>
                  <w:divsChild>
                    <w:div w:id="556431191">
                      <w:marLeft w:val="0"/>
                      <w:marRight w:val="0"/>
                      <w:marTop w:val="0"/>
                      <w:marBottom w:val="0"/>
                      <w:divBdr>
                        <w:top w:val="none" w:sz="0" w:space="0" w:color="auto"/>
                        <w:left w:val="none" w:sz="0" w:space="0" w:color="auto"/>
                        <w:bottom w:val="none" w:sz="0" w:space="0" w:color="auto"/>
                        <w:right w:val="none" w:sz="0" w:space="0" w:color="auto"/>
                      </w:divBdr>
                    </w:div>
                  </w:divsChild>
                </w:div>
                <w:div w:id="1059324323">
                  <w:marLeft w:val="0"/>
                  <w:marRight w:val="0"/>
                  <w:marTop w:val="0"/>
                  <w:marBottom w:val="0"/>
                  <w:divBdr>
                    <w:top w:val="none" w:sz="0" w:space="0" w:color="auto"/>
                    <w:left w:val="none" w:sz="0" w:space="0" w:color="auto"/>
                    <w:bottom w:val="none" w:sz="0" w:space="0" w:color="auto"/>
                    <w:right w:val="none" w:sz="0" w:space="0" w:color="auto"/>
                  </w:divBdr>
                  <w:divsChild>
                    <w:div w:id="1049887028">
                      <w:marLeft w:val="0"/>
                      <w:marRight w:val="0"/>
                      <w:marTop w:val="0"/>
                      <w:marBottom w:val="0"/>
                      <w:divBdr>
                        <w:top w:val="none" w:sz="0" w:space="0" w:color="auto"/>
                        <w:left w:val="none" w:sz="0" w:space="0" w:color="auto"/>
                        <w:bottom w:val="none" w:sz="0" w:space="0" w:color="auto"/>
                        <w:right w:val="none" w:sz="0" w:space="0" w:color="auto"/>
                      </w:divBdr>
                    </w:div>
                  </w:divsChild>
                </w:div>
                <w:div w:id="657615886">
                  <w:marLeft w:val="0"/>
                  <w:marRight w:val="0"/>
                  <w:marTop w:val="0"/>
                  <w:marBottom w:val="0"/>
                  <w:divBdr>
                    <w:top w:val="none" w:sz="0" w:space="0" w:color="auto"/>
                    <w:left w:val="none" w:sz="0" w:space="0" w:color="auto"/>
                    <w:bottom w:val="none" w:sz="0" w:space="0" w:color="auto"/>
                    <w:right w:val="none" w:sz="0" w:space="0" w:color="auto"/>
                  </w:divBdr>
                  <w:divsChild>
                    <w:div w:id="1302345556">
                      <w:marLeft w:val="0"/>
                      <w:marRight w:val="0"/>
                      <w:marTop w:val="0"/>
                      <w:marBottom w:val="0"/>
                      <w:divBdr>
                        <w:top w:val="none" w:sz="0" w:space="0" w:color="auto"/>
                        <w:left w:val="none" w:sz="0" w:space="0" w:color="auto"/>
                        <w:bottom w:val="none" w:sz="0" w:space="0" w:color="auto"/>
                        <w:right w:val="none" w:sz="0" w:space="0" w:color="auto"/>
                      </w:divBdr>
                    </w:div>
                  </w:divsChild>
                </w:div>
                <w:div w:id="1117798335">
                  <w:marLeft w:val="0"/>
                  <w:marRight w:val="0"/>
                  <w:marTop w:val="0"/>
                  <w:marBottom w:val="0"/>
                  <w:divBdr>
                    <w:top w:val="none" w:sz="0" w:space="0" w:color="auto"/>
                    <w:left w:val="none" w:sz="0" w:space="0" w:color="auto"/>
                    <w:bottom w:val="none" w:sz="0" w:space="0" w:color="auto"/>
                    <w:right w:val="none" w:sz="0" w:space="0" w:color="auto"/>
                  </w:divBdr>
                  <w:divsChild>
                    <w:div w:id="1922449614">
                      <w:marLeft w:val="0"/>
                      <w:marRight w:val="0"/>
                      <w:marTop w:val="0"/>
                      <w:marBottom w:val="0"/>
                      <w:divBdr>
                        <w:top w:val="none" w:sz="0" w:space="0" w:color="auto"/>
                        <w:left w:val="none" w:sz="0" w:space="0" w:color="auto"/>
                        <w:bottom w:val="none" w:sz="0" w:space="0" w:color="auto"/>
                        <w:right w:val="none" w:sz="0" w:space="0" w:color="auto"/>
                      </w:divBdr>
                    </w:div>
                  </w:divsChild>
                </w:div>
                <w:div w:id="259029385">
                  <w:marLeft w:val="0"/>
                  <w:marRight w:val="0"/>
                  <w:marTop w:val="0"/>
                  <w:marBottom w:val="0"/>
                  <w:divBdr>
                    <w:top w:val="none" w:sz="0" w:space="0" w:color="auto"/>
                    <w:left w:val="none" w:sz="0" w:space="0" w:color="auto"/>
                    <w:bottom w:val="none" w:sz="0" w:space="0" w:color="auto"/>
                    <w:right w:val="none" w:sz="0" w:space="0" w:color="auto"/>
                  </w:divBdr>
                  <w:divsChild>
                    <w:div w:id="575016714">
                      <w:marLeft w:val="0"/>
                      <w:marRight w:val="0"/>
                      <w:marTop w:val="0"/>
                      <w:marBottom w:val="0"/>
                      <w:divBdr>
                        <w:top w:val="none" w:sz="0" w:space="0" w:color="auto"/>
                        <w:left w:val="none" w:sz="0" w:space="0" w:color="auto"/>
                        <w:bottom w:val="none" w:sz="0" w:space="0" w:color="auto"/>
                        <w:right w:val="none" w:sz="0" w:space="0" w:color="auto"/>
                      </w:divBdr>
                    </w:div>
                  </w:divsChild>
                </w:div>
                <w:div w:id="872959395">
                  <w:marLeft w:val="0"/>
                  <w:marRight w:val="0"/>
                  <w:marTop w:val="0"/>
                  <w:marBottom w:val="0"/>
                  <w:divBdr>
                    <w:top w:val="none" w:sz="0" w:space="0" w:color="auto"/>
                    <w:left w:val="none" w:sz="0" w:space="0" w:color="auto"/>
                    <w:bottom w:val="none" w:sz="0" w:space="0" w:color="auto"/>
                    <w:right w:val="none" w:sz="0" w:space="0" w:color="auto"/>
                  </w:divBdr>
                  <w:divsChild>
                    <w:div w:id="6090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6831">
      <w:bodyDiv w:val="1"/>
      <w:marLeft w:val="0"/>
      <w:marRight w:val="0"/>
      <w:marTop w:val="0"/>
      <w:marBottom w:val="0"/>
      <w:divBdr>
        <w:top w:val="none" w:sz="0" w:space="0" w:color="auto"/>
        <w:left w:val="none" w:sz="0" w:space="0" w:color="auto"/>
        <w:bottom w:val="none" w:sz="0" w:space="0" w:color="auto"/>
        <w:right w:val="none" w:sz="0" w:space="0" w:color="auto"/>
      </w:divBdr>
    </w:div>
    <w:div w:id="1344697691">
      <w:bodyDiv w:val="1"/>
      <w:marLeft w:val="0"/>
      <w:marRight w:val="0"/>
      <w:marTop w:val="0"/>
      <w:marBottom w:val="0"/>
      <w:divBdr>
        <w:top w:val="none" w:sz="0" w:space="0" w:color="auto"/>
        <w:left w:val="none" w:sz="0" w:space="0" w:color="auto"/>
        <w:bottom w:val="none" w:sz="0" w:space="0" w:color="auto"/>
        <w:right w:val="none" w:sz="0" w:space="0" w:color="auto"/>
      </w:divBdr>
    </w:div>
    <w:div w:id="1385132374">
      <w:bodyDiv w:val="1"/>
      <w:marLeft w:val="0"/>
      <w:marRight w:val="0"/>
      <w:marTop w:val="0"/>
      <w:marBottom w:val="0"/>
      <w:divBdr>
        <w:top w:val="none" w:sz="0" w:space="0" w:color="auto"/>
        <w:left w:val="none" w:sz="0" w:space="0" w:color="auto"/>
        <w:bottom w:val="none" w:sz="0" w:space="0" w:color="auto"/>
        <w:right w:val="none" w:sz="0" w:space="0" w:color="auto"/>
      </w:divBdr>
    </w:div>
    <w:div w:id="1794714305">
      <w:bodyDiv w:val="1"/>
      <w:marLeft w:val="0"/>
      <w:marRight w:val="0"/>
      <w:marTop w:val="0"/>
      <w:marBottom w:val="0"/>
      <w:divBdr>
        <w:top w:val="none" w:sz="0" w:space="0" w:color="auto"/>
        <w:left w:val="none" w:sz="0" w:space="0" w:color="auto"/>
        <w:bottom w:val="none" w:sz="0" w:space="0" w:color="auto"/>
        <w:right w:val="none" w:sz="0" w:space="0" w:color="auto"/>
      </w:divBdr>
      <w:divsChild>
        <w:div w:id="743452307">
          <w:marLeft w:val="0"/>
          <w:marRight w:val="0"/>
          <w:marTop w:val="0"/>
          <w:marBottom w:val="0"/>
          <w:divBdr>
            <w:top w:val="none" w:sz="0" w:space="0" w:color="auto"/>
            <w:left w:val="none" w:sz="0" w:space="0" w:color="auto"/>
            <w:bottom w:val="none" w:sz="0" w:space="0" w:color="auto"/>
            <w:right w:val="none" w:sz="0" w:space="0" w:color="auto"/>
          </w:divBdr>
          <w:divsChild>
            <w:div w:id="313803034">
              <w:marLeft w:val="0"/>
              <w:marRight w:val="0"/>
              <w:marTop w:val="30"/>
              <w:marBottom w:val="30"/>
              <w:divBdr>
                <w:top w:val="none" w:sz="0" w:space="0" w:color="auto"/>
                <w:left w:val="none" w:sz="0" w:space="0" w:color="auto"/>
                <w:bottom w:val="none" w:sz="0" w:space="0" w:color="auto"/>
                <w:right w:val="none" w:sz="0" w:space="0" w:color="auto"/>
              </w:divBdr>
              <w:divsChild>
                <w:div w:id="710764995">
                  <w:marLeft w:val="0"/>
                  <w:marRight w:val="0"/>
                  <w:marTop w:val="0"/>
                  <w:marBottom w:val="0"/>
                  <w:divBdr>
                    <w:top w:val="none" w:sz="0" w:space="0" w:color="auto"/>
                    <w:left w:val="none" w:sz="0" w:space="0" w:color="auto"/>
                    <w:bottom w:val="none" w:sz="0" w:space="0" w:color="auto"/>
                    <w:right w:val="none" w:sz="0" w:space="0" w:color="auto"/>
                  </w:divBdr>
                  <w:divsChild>
                    <w:div w:id="810753427">
                      <w:marLeft w:val="0"/>
                      <w:marRight w:val="0"/>
                      <w:marTop w:val="0"/>
                      <w:marBottom w:val="0"/>
                      <w:divBdr>
                        <w:top w:val="none" w:sz="0" w:space="0" w:color="auto"/>
                        <w:left w:val="none" w:sz="0" w:space="0" w:color="auto"/>
                        <w:bottom w:val="none" w:sz="0" w:space="0" w:color="auto"/>
                        <w:right w:val="none" w:sz="0" w:space="0" w:color="auto"/>
                      </w:divBdr>
                    </w:div>
                  </w:divsChild>
                </w:div>
                <w:div w:id="356395759">
                  <w:marLeft w:val="0"/>
                  <w:marRight w:val="0"/>
                  <w:marTop w:val="0"/>
                  <w:marBottom w:val="0"/>
                  <w:divBdr>
                    <w:top w:val="none" w:sz="0" w:space="0" w:color="auto"/>
                    <w:left w:val="none" w:sz="0" w:space="0" w:color="auto"/>
                    <w:bottom w:val="none" w:sz="0" w:space="0" w:color="auto"/>
                    <w:right w:val="none" w:sz="0" w:space="0" w:color="auto"/>
                  </w:divBdr>
                  <w:divsChild>
                    <w:div w:id="2101634676">
                      <w:marLeft w:val="0"/>
                      <w:marRight w:val="0"/>
                      <w:marTop w:val="0"/>
                      <w:marBottom w:val="0"/>
                      <w:divBdr>
                        <w:top w:val="none" w:sz="0" w:space="0" w:color="auto"/>
                        <w:left w:val="none" w:sz="0" w:space="0" w:color="auto"/>
                        <w:bottom w:val="none" w:sz="0" w:space="0" w:color="auto"/>
                        <w:right w:val="none" w:sz="0" w:space="0" w:color="auto"/>
                      </w:divBdr>
                    </w:div>
                  </w:divsChild>
                </w:div>
                <w:div w:id="1297837466">
                  <w:marLeft w:val="0"/>
                  <w:marRight w:val="0"/>
                  <w:marTop w:val="0"/>
                  <w:marBottom w:val="0"/>
                  <w:divBdr>
                    <w:top w:val="none" w:sz="0" w:space="0" w:color="auto"/>
                    <w:left w:val="none" w:sz="0" w:space="0" w:color="auto"/>
                    <w:bottom w:val="none" w:sz="0" w:space="0" w:color="auto"/>
                    <w:right w:val="none" w:sz="0" w:space="0" w:color="auto"/>
                  </w:divBdr>
                  <w:divsChild>
                    <w:div w:id="442118680">
                      <w:marLeft w:val="0"/>
                      <w:marRight w:val="0"/>
                      <w:marTop w:val="0"/>
                      <w:marBottom w:val="0"/>
                      <w:divBdr>
                        <w:top w:val="none" w:sz="0" w:space="0" w:color="auto"/>
                        <w:left w:val="none" w:sz="0" w:space="0" w:color="auto"/>
                        <w:bottom w:val="none" w:sz="0" w:space="0" w:color="auto"/>
                        <w:right w:val="none" w:sz="0" w:space="0" w:color="auto"/>
                      </w:divBdr>
                    </w:div>
                  </w:divsChild>
                </w:div>
                <w:div w:id="1328361889">
                  <w:marLeft w:val="0"/>
                  <w:marRight w:val="0"/>
                  <w:marTop w:val="0"/>
                  <w:marBottom w:val="0"/>
                  <w:divBdr>
                    <w:top w:val="none" w:sz="0" w:space="0" w:color="auto"/>
                    <w:left w:val="none" w:sz="0" w:space="0" w:color="auto"/>
                    <w:bottom w:val="none" w:sz="0" w:space="0" w:color="auto"/>
                    <w:right w:val="none" w:sz="0" w:space="0" w:color="auto"/>
                  </w:divBdr>
                  <w:divsChild>
                    <w:div w:id="1718506584">
                      <w:marLeft w:val="0"/>
                      <w:marRight w:val="0"/>
                      <w:marTop w:val="0"/>
                      <w:marBottom w:val="0"/>
                      <w:divBdr>
                        <w:top w:val="none" w:sz="0" w:space="0" w:color="auto"/>
                        <w:left w:val="none" w:sz="0" w:space="0" w:color="auto"/>
                        <w:bottom w:val="none" w:sz="0" w:space="0" w:color="auto"/>
                        <w:right w:val="none" w:sz="0" w:space="0" w:color="auto"/>
                      </w:divBdr>
                    </w:div>
                  </w:divsChild>
                </w:div>
                <w:div w:id="1721662331">
                  <w:marLeft w:val="0"/>
                  <w:marRight w:val="0"/>
                  <w:marTop w:val="0"/>
                  <w:marBottom w:val="0"/>
                  <w:divBdr>
                    <w:top w:val="none" w:sz="0" w:space="0" w:color="auto"/>
                    <w:left w:val="none" w:sz="0" w:space="0" w:color="auto"/>
                    <w:bottom w:val="none" w:sz="0" w:space="0" w:color="auto"/>
                    <w:right w:val="none" w:sz="0" w:space="0" w:color="auto"/>
                  </w:divBdr>
                  <w:divsChild>
                    <w:div w:id="2144616005">
                      <w:marLeft w:val="0"/>
                      <w:marRight w:val="0"/>
                      <w:marTop w:val="0"/>
                      <w:marBottom w:val="0"/>
                      <w:divBdr>
                        <w:top w:val="none" w:sz="0" w:space="0" w:color="auto"/>
                        <w:left w:val="none" w:sz="0" w:space="0" w:color="auto"/>
                        <w:bottom w:val="none" w:sz="0" w:space="0" w:color="auto"/>
                        <w:right w:val="none" w:sz="0" w:space="0" w:color="auto"/>
                      </w:divBdr>
                    </w:div>
                  </w:divsChild>
                </w:div>
                <w:div w:id="1821264159">
                  <w:marLeft w:val="0"/>
                  <w:marRight w:val="0"/>
                  <w:marTop w:val="0"/>
                  <w:marBottom w:val="0"/>
                  <w:divBdr>
                    <w:top w:val="none" w:sz="0" w:space="0" w:color="auto"/>
                    <w:left w:val="none" w:sz="0" w:space="0" w:color="auto"/>
                    <w:bottom w:val="none" w:sz="0" w:space="0" w:color="auto"/>
                    <w:right w:val="none" w:sz="0" w:space="0" w:color="auto"/>
                  </w:divBdr>
                  <w:divsChild>
                    <w:div w:id="1373843412">
                      <w:marLeft w:val="0"/>
                      <w:marRight w:val="0"/>
                      <w:marTop w:val="0"/>
                      <w:marBottom w:val="0"/>
                      <w:divBdr>
                        <w:top w:val="none" w:sz="0" w:space="0" w:color="auto"/>
                        <w:left w:val="none" w:sz="0" w:space="0" w:color="auto"/>
                        <w:bottom w:val="none" w:sz="0" w:space="0" w:color="auto"/>
                        <w:right w:val="none" w:sz="0" w:space="0" w:color="auto"/>
                      </w:divBdr>
                    </w:div>
                    <w:div w:id="2171206">
                      <w:marLeft w:val="0"/>
                      <w:marRight w:val="0"/>
                      <w:marTop w:val="0"/>
                      <w:marBottom w:val="0"/>
                      <w:divBdr>
                        <w:top w:val="none" w:sz="0" w:space="0" w:color="auto"/>
                        <w:left w:val="none" w:sz="0" w:space="0" w:color="auto"/>
                        <w:bottom w:val="none" w:sz="0" w:space="0" w:color="auto"/>
                        <w:right w:val="none" w:sz="0" w:space="0" w:color="auto"/>
                      </w:divBdr>
                    </w:div>
                    <w:div w:id="424157684">
                      <w:marLeft w:val="0"/>
                      <w:marRight w:val="0"/>
                      <w:marTop w:val="0"/>
                      <w:marBottom w:val="0"/>
                      <w:divBdr>
                        <w:top w:val="none" w:sz="0" w:space="0" w:color="auto"/>
                        <w:left w:val="none" w:sz="0" w:space="0" w:color="auto"/>
                        <w:bottom w:val="none" w:sz="0" w:space="0" w:color="auto"/>
                        <w:right w:val="none" w:sz="0" w:space="0" w:color="auto"/>
                      </w:divBdr>
                    </w:div>
                    <w:div w:id="272368670">
                      <w:marLeft w:val="0"/>
                      <w:marRight w:val="0"/>
                      <w:marTop w:val="0"/>
                      <w:marBottom w:val="0"/>
                      <w:divBdr>
                        <w:top w:val="none" w:sz="0" w:space="0" w:color="auto"/>
                        <w:left w:val="none" w:sz="0" w:space="0" w:color="auto"/>
                        <w:bottom w:val="none" w:sz="0" w:space="0" w:color="auto"/>
                        <w:right w:val="none" w:sz="0" w:space="0" w:color="auto"/>
                      </w:divBdr>
                    </w:div>
                    <w:div w:id="2038920603">
                      <w:marLeft w:val="0"/>
                      <w:marRight w:val="0"/>
                      <w:marTop w:val="0"/>
                      <w:marBottom w:val="0"/>
                      <w:divBdr>
                        <w:top w:val="none" w:sz="0" w:space="0" w:color="auto"/>
                        <w:left w:val="none" w:sz="0" w:space="0" w:color="auto"/>
                        <w:bottom w:val="none" w:sz="0" w:space="0" w:color="auto"/>
                        <w:right w:val="none" w:sz="0" w:space="0" w:color="auto"/>
                      </w:divBdr>
                    </w:div>
                  </w:divsChild>
                </w:div>
                <w:div w:id="365451155">
                  <w:marLeft w:val="0"/>
                  <w:marRight w:val="0"/>
                  <w:marTop w:val="0"/>
                  <w:marBottom w:val="0"/>
                  <w:divBdr>
                    <w:top w:val="none" w:sz="0" w:space="0" w:color="auto"/>
                    <w:left w:val="none" w:sz="0" w:space="0" w:color="auto"/>
                    <w:bottom w:val="none" w:sz="0" w:space="0" w:color="auto"/>
                    <w:right w:val="none" w:sz="0" w:space="0" w:color="auto"/>
                  </w:divBdr>
                  <w:divsChild>
                    <w:div w:id="903103233">
                      <w:marLeft w:val="0"/>
                      <w:marRight w:val="0"/>
                      <w:marTop w:val="0"/>
                      <w:marBottom w:val="0"/>
                      <w:divBdr>
                        <w:top w:val="none" w:sz="0" w:space="0" w:color="auto"/>
                        <w:left w:val="none" w:sz="0" w:space="0" w:color="auto"/>
                        <w:bottom w:val="none" w:sz="0" w:space="0" w:color="auto"/>
                        <w:right w:val="none" w:sz="0" w:space="0" w:color="auto"/>
                      </w:divBdr>
                    </w:div>
                  </w:divsChild>
                </w:div>
                <w:div w:id="1414468114">
                  <w:marLeft w:val="0"/>
                  <w:marRight w:val="0"/>
                  <w:marTop w:val="0"/>
                  <w:marBottom w:val="0"/>
                  <w:divBdr>
                    <w:top w:val="none" w:sz="0" w:space="0" w:color="auto"/>
                    <w:left w:val="none" w:sz="0" w:space="0" w:color="auto"/>
                    <w:bottom w:val="none" w:sz="0" w:space="0" w:color="auto"/>
                    <w:right w:val="none" w:sz="0" w:space="0" w:color="auto"/>
                  </w:divBdr>
                  <w:divsChild>
                    <w:div w:id="1105030050">
                      <w:marLeft w:val="0"/>
                      <w:marRight w:val="0"/>
                      <w:marTop w:val="0"/>
                      <w:marBottom w:val="0"/>
                      <w:divBdr>
                        <w:top w:val="none" w:sz="0" w:space="0" w:color="auto"/>
                        <w:left w:val="none" w:sz="0" w:space="0" w:color="auto"/>
                        <w:bottom w:val="none" w:sz="0" w:space="0" w:color="auto"/>
                        <w:right w:val="none" w:sz="0" w:space="0" w:color="auto"/>
                      </w:divBdr>
                    </w:div>
                  </w:divsChild>
                </w:div>
                <w:div w:id="954484537">
                  <w:marLeft w:val="0"/>
                  <w:marRight w:val="0"/>
                  <w:marTop w:val="0"/>
                  <w:marBottom w:val="0"/>
                  <w:divBdr>
                    <w:top w:val="none" w:sz="0" w:space="0" w:color="auto"/>
                    <w:left w:val="none" w:sz="0" w:space="0" w:color="auto"/>
                    <w:bottom w:val="none" w:sz="0" w:space="0" w:color="auto"/>
                    <w:right w:val="none" w:sz="0" w:space="0" w:color="auto"/>
                  </w:divBdr>
                  <w:divsChild>
                    <w:div w:id="1369258957">
                      <w:marLeft w:val="0"/>
                      <w:marRight w:val="0"/>
                      <w:marTop w:val="0"/>
                      <w:marBottom w:val="0"/>
                      <w:divBdr>
                        <w:top w:val="none" w:sz="0" w:space="0" w:color="auto"/>
                        <w:left w:val="none" w:sz="0" w:space="0" w:color="auto"/>
                        <w:bottom w:val="none" w:sz="0" w:space="0" w:color="auto"/>
                        <w:right w:val="none" w:sz="0" w:space="0" w:color="auto"/>
                      </w:divBdr>
                    </w:div>
                  </w:divsChild>
                </w:div>
                <w:div w:id="2027365682">
                  <w:marLeft w:val="0"/>
                  <w:marRight w:val="0"/>
                  <w:marTop w:val="0"/>
                  <w:marBottom w:val="0"/>
                  <w:divBdr>
                    <w:top w:val="none" w:sz="0" w:space="0" w:color="auto"/>
                    <w:left w:val="none" w:sz="0" w:space="0" w:color="auto"/>
                    <w:bottom w:val="none" w:sz="0" w:space="0" w:color="auto"/>
                    <w:right w:val="none" w:sz="0" w:space="0" w:color="auto"/>
                  </w:divBdr>
                  <w:divsChild>
                    <w:div w:id="2008943870">
                      <w:marLeft w:val="0"/>
                      <w:marRight w:val="0"/>
                      <w:marTop w:val="0"/>
                      <w:marBottom w:val="0"/>
                      <w:divBdr>
                        <w:top w:val="none" w:sz="0" w:space="0" w:color="auto"/>
                        <w:left w:val="none" w:sz="0" w:space="0" w:color="auto"/>
                        <w:bottom w:val="none" w:sz="0" w:space="0" w:color="auto"/>
                        <w:right w:val="none" w:sz="0" w:space="0" w:color="auto"/>
                      </w:divBdr>
                    </w:div>
                  </w:divsChild>
                </w:div>
                <w:div w:id="2126464657">
                  <w:marLeft w:val="0"/>
                  <w:marRight w:val="0"/>
                  <w:marTop w:val="0"/>
                  <w:marBottom w:val="0"/>
                  <w:divBdr>
                    <w:top w:val="none" w:sz="0" w:space="0" w:color="auto"/>
                    <w:left w:val="none" w:sz="0" w:space="0" w:color="auto"/>
                    <w:bottom w:val="none" w:sz="0" w:space="0" w:color="auto"/>
                    <w:right w:val="none" w:sz="0" w:space="0" w:color="auto"/>
                  </w:divBdr>
                  <w:divsChild>
                    <w:div w:id="1992059261">
                      <w:marLeft w:val="0"/>
                      <w:marRight w:val="0"/>
                      <w:marTop w:val="0"/>
                      <w:marBottom w:val="0"/>
                      <w:divBdr>
                        <w:top w:val="none" w:sz="0" w:space="0" w:color="auto"/>
                        <w:left w:val="none" w:sz="0" w:space="0" w:color="auto"/>
                        <w:bottom w:val="none" w:sz="0" w:space="0" w:color="auto"/>
                        <w:right w:val="none" w:sz="0" w:space="0" w:color="auto"/>
                      </w:divBdr>
                    </w:div>
                  </w:divsChild>
                </w:div>
                <w:div w:id="855123044">
                  <w:marLeft w:val="0"/>
                  <w:marRight w:val="0"/>
                  <w:marTop w:val="0"/>
                  <w:marBottom w:val="0"/>
                  <w:divBdr>
                    <w:top w:val="none" w:sz="0" w:space="0" w:color="auto"/>
                    <w:left w:val="none" w:sz="0" w:space="0" w:color="auto"/>
                    <w:bottom w:val="none" w:sz="0" w:space="0" w:color="auto"/>
                    <w:right w:val="none" w:sz="0" w:space="0" w:color="auto"/>
                  </w:divBdr>
                  <w:divsChild>
                    <w:div w:id="1390808323">
                      <w:marLeft w:val="0"/>
                      <w:marRight w:val="0"/>
                      <w:marTop w:val="0"/>
                      <w:marBottom w:val="0"/>
                      <w:divBdr>
                        <w:top w:val="none" w:sz="0" w:space="0" w:color="auto"/>
                        <w:left w:val="none" w:sz="0" w:space="0" w:color="auto"/>
                        <w:bottom w:val="none" w:sz="0" w:space="0" w:color="auto"/>
                        <w:right w:val="none" w:sz="0" w:space="0" w:color="auto"/>
                      </w:divBdr>
                    </w:div>
                    <w:div w:id="980621755">
                      <w:marLeft w:val="0"/>
                      <w:marRight w:val="0"/>
                      <w:marTop w:val="0"/>
                      <w:marBottom w:val="0"/>
                      <w:divBdr>
                        <w:top w:val="none" w:sz="0" w:space="0" w:color="auto"/>
                        <w:left w:val="none" w:sz="0" w:space="0" w:color="auto"/>
                        <w:bottom w:val="none" w:sz="0" w:space="0" w:color="auto"/>
                        <w:right w:val="none" w:sz="0" w:space="0" w:color="auto"/>
                      </w:divBdr>
                    </w:div>
                  </w:divsChild>
                </w:div>
                <w:div w:id="1473057456">
                  <w:marLeft w:val="0"/>
                  <w:marRight w:val="0"/>
                  <w:marTop w:val="0"/>
                  <w:marBottom w:val="0"/>
                  <w:divBdr>
                    <w:top w:val="none" w:sz="0" w:space="0" w:color="auto"/>
                    <w:left w:val="none" w:sz="0" w:space="0" w:color="auto"/>
                    <w:bottom w:val="none" w:sz="0" w:space="0" w:color="auto"/>
                    <w:right w:val="none" w:sz="0" w:space="0" w:color="auto"/>
                  </w:divBdr>
                  <w:divsChild>
                    <w:div w:id="847184371">
                      <w:marLeft w:val="0"/>
                      <w:marRight w:val="0"/>
                      <w:marTop w:val="0"/>
                      <w:marBottom w:val="0"/>
                      <w:divBdr>
                        <w:top w:val="none" w:sz="0" w:space="0" w:color="auto"/>
                        <w:left w:val="none" w:sz="0" w:space="0" w:color="auto"/>
                        <w:bottom w:val="none" w:sz="0" w:space="0" w:color="auto"/>
                        <w:right w:val="none" w:sz="0" w:space="0" w:color="auto"/>
                      </w:divBdr>
                    </w:div>
                  </w:divsChild>
                </w:div>
                <w:div w:id="1848668398">
                  <w:marLeft w:val="0"/>
                  <w:marRight w:val="0"/>
                  <w:marTop w:val="0"/>
                  <w:marBottom w:val="0"/>
                  <w:divBdr>
                    <w:top w:val="none" w:sz="0" w:space="0" w:color="auto"/>
                    <w:left w:val="none" w:sz="0" w:space="0" w:color="auto"/>
                    <w:bottom w:val="none" w:sz="0" w:space="0" w:color="auto"/>
                    <w:right w:val="none" w:sz="0" w:space="0" w:color="auto"/>
                  </w:divBdr>
                  <w:divsChild>
                    <w:div w:id="1937135601">
                      <w:marLeft w:val="0"/>
                      <w:marRight w:val="0"/>
                      <w:marTop w:val="0"/>
                      <w:marBottom w:val="0"/>
                      <w:divBdr>
                        <w:top w:val="none" w:sz="0" w:space="0" w:color="auto"/>
                        <w:left w:val="none" w:sz="0" w:space="0" w:color="auto"/>
                        <w:bottom w:val="none" w:sz="0" w:space="0" w:color="auto"/>
                        <w:right w:val="none" w:sz="0" w:space="0" w:color="auto"/>
                      </w:divBdr>
                    </w:div>
                    <w:div w:id="1617103414">
                      <w:marLeft w:val="0"/>
                      <w:marRight w:val="0"/>
                      <w:marTop w:val="0"/>
                      <w:marBottom w:val="0"/>
                      <w:divBdr>
                        <w:top w:val="none" w:sz="0" w:space="0" w:color="auto"/>
                        <w:left w:val="none" w:sz="0" w:space="0" w:color="auto"/>
                        <w:bottom w:val="none" w:sz="0" w:space="0" w:color="auto"/>
                        <w:right w:val="none" w:sz="0" w:space="0" w:color="auto"/>
                      </w:divBdr>
                    </w:div>
                    <w:div w:id="1328366710">
                      <w:marLeft w:val="0"/>
                      <w:marRight w:val="0"/>
                      <w:marTop w:val="0"/>
                      <w:marBottom w:val="0"/>
                      <w:divBdr>
                        <w:top w:val="none" w:sz="0" w:space="0" w:color="auto"/>
                        <w:left w:val="none" w:sz="0" w:space="0" w:color="auto"/>
                        <w:bottom w:val="none" w:sz="0" w:space="0" w:color="auto"/>
                        <w:right w:val="none" w:sz="0" w:space="0" w:color="auto"/>
                      </w:divBdr>
                    </w:div>
                  </w:divsChild>
                </w:div>
                <w:div w:id="1908759340">
                  <w:marLeft w:val="0"/>
                  <w:marRight w:val="0"/>
                  <w:marTop w:val="0"/>
                  <w:marBottom w:val="0"/>
                  <w:divBdr>
                    <w:top w:val="none" w:sz="0" w:space="0" w:color="auto"/>
                    <w:left w:val="none" w:sz="0" w:space="0" w:color="auto"/>
                    <w:bottom w:val="none" w:sz="0" w:space="0" w:color="auto"/>
                    <w:right w:val="none" w:sz="0" w:space="0" w:color="auto"/>
                  </w:divBdr>
                  <w:divsChild>
                    <w:div w:id="214390306">
                      <w:marLeft w:val="0"/>
                      <w:marRight w:val="0"/>
                      <w:marTop w:val="0"/>
                      <w:marBottom w:val="0"/>
                      <w:divBdr>
                        <w:top w:val="none" w:sz="0" w:space="0" w:color="auto"/>
                        <w:left w:val="none" w:sz="0" w:space="0" w:color="auto"/>
                        <w:bottom w:val="none" w:sz="0" w:space="0" w:color="auto"/>
                        <w:right w:val="none" w:sz="0" w:space="0" w:color="auto"/>
                      </w:divBdr>
                    </w:div>
                  </w:divsChild>
                </w:div>
                <w:div w:id="519241984">
                  <w:marLeft w:val="0"/>
                  <w:marRight w:val="0"/>
                  <w:marTop w:val="0"/>
                  <w:marBottom w:val="0"/>
                  <w:divBdr>
                    <w:top w:val="none" w:sz="0" w:space="0" w:color="auto"/>
                    <w:left w:val="none" w:sz="0" w:space="0" w:color="auto"/>
                    <w:bottom w:val="none" w:sz="0" w:space="0" w:color="auto"/>
                    <w:right w:val="none" w:sz="0" w:space="0" w:color="auto"/>
                  </w:divBdr>
                  <w:divsChild>
                    <w:div w:id="1394044779">
                      <w:marLeft w:val="0"/>
                      <w:marRight w:val="0"/>
                      <w:marTop w:val="0"/>
                      <w:marBottom w:val="0"/>
                      <w:divBdr>
                        <w:top w:val="none" w:sz="0" w:space="0" w:color="auto"/>
                        <w:left w:val="none" w:sz="0" w:space="0" w:color="auto"/>
                        <w:bottom w:val="none" w:sz="0" w:space="0" w:color="auto"/>
                        <w:right w:val="none" w:sz="0" w:space="0" w:color="auto"/>
                      </w:divBdr>
                    </w:div>
                    <w:div w:id="2003043936">
                      <w:marLeft w:val="0"/>
                      <w:marRight w:val="0"/>
                      <w:marTop w:val="0"/>
                      <w:marBottom w:val="0"/>
                      <w:divBdr>
                        <w:top w:val="none" w:sz="0" w:space="0" w:color="auto"/>
                        <w:left w:val="none" w:sz="0" w:space="0" w:color="auto"/>
                        <w:bottom w:val="none" w:sz="0" w:space="0" w:color="auto"/>
                        <w:right w:val="none" w:sz="0" w:space="0" w:color="auto"/>
                      </w:divBdr>
                    </w:div>
                    <w:div w:id="514536400">
                      <w:marLeft w:val="0"/>
                      <w:marRight w:val="0"/>
                      <w:marTop w:val="0"/>
                      <w:marBottom w:val="0"/>
                      <w:divBdr>
                        <w:top w:val="none" w:sz="0" w:space="0" w:color="auto"/>
                        <w:left w:val="none" w:sz="0" w:space="0" w:color="auto"/>
                        <w:bottom w:val="none" w:sz="0" w:space="0" w:color="auto"/>
                        <w:right w:val="none" w:sz="0" w:space="0" w:color="auto"/>
                      </w:divBdr>
                    </w:div>
                    <w:div w:id="1496678069">
                      <w:marLeft w:val="0"/>
                      <w:marRight w:val="0"/>
                      <w:marTop w:val="0"/>
                      <w:marBottom w:val="0"/>
                      <w:divBdr>
                        <w:top w:val="none" w:sz="0" w:space="0" w:color="auto"/>
                        <w:left w:val="none" w:sz="0" w:space="0" w:color="auto"/>
                        <w:bottom w:val="none" w:sz="0" w:space="0" w:color="auto"/>
                        <w:right w:val="none" w:sz="0" w:space="0" w:color="auto"/>
                      </w:divBdr>
                    </w:div>
                  </w:divsChild>
                </w:div>
                <w:div w:id="1362393136">
                  <w:marLeft w:val="0"/>
                  <w:marRight w:val="0"/>
                  <w:marTop w:val="0"/>
                  <w:marBottom w:val="0"/>
                  <w:divBdr>
                    <w:top w:val="none" w:sz="0" w:space="0" w:color="auto"/>
                    <w:left w:val="none" w:sz="0" w:space="0" w:color="auto"/>
                    <w:bottom w:val="none" w:sz="0" w:space="0" w:color="auto"/>
                    <w:right w:val="none" w:sz="0" w:space="0" w:color="auto"/>
                  </w:divBdr>
                  <w:divsChild>
                    <w:div w:id="1455707774">
                      <w:marLeft w:val="0"/>
                      <w:marRight w:val="0"/>
                      <w:marTop w:val="0"/>
                      <w:marBottom w:val="0"/>
                      <w:divBdr>
                        <w:top w:val="none" w:sz="0" w:space="0" w:color="auto"/>
                        <w:left w:val="none" w:sz="0" w:space="0" w:color="auto"/>
                        <w:bottom w:val="none" w:sz="0" w:space="0" w:color="auto"/>
                        <w:right w:val="none" w:sz="0" w:space="0" w:color="auto"/>
                      </w:divBdr>
                    </w:div>
                  </w:divsChild>
                </w:div>
                <w:div w:id="443498065">
                  <w:marLeft w:val="0"/>
                  <w:marRight w:val="0"/>
                  <w:marTop w:val="0"/>
                  <w:marBottom w:val="0"/>
                  <w:divBdr>
                    <w:top w:val="none" w:sz="0" w:space="0" w:color="auto"/>
                    <w:left w:val="none" w:sz="0" w:space="0" w:color="auto"/>
                    <w:bottom w:val="none" w:sz="0" w:space="0" w:color="auto"/>
                    <w:right w:val="none" w:sz="0" w:space="0" w:color="auto"/>
                  </w:divBdr>
                  <w:divsChild>
                    <w:div w:id="1981811414">
                      <w:marLeft w:val="0"/>
                      <w:marRight w:val="0"/>
                      <w:marTop w:val="0"/>
                      <w:marBottom w:val="0"/>
                      <w:divBdr>
                        <w:top w:val="none" w:sz="0" w:space="0" w:color="auto"/>
                        <w:left w:val="none" w:sz="0" w:space="0" w:color="auto"/>
                        <w:bottom w:val="none" w:sz="0" w:space="0" w:color="auto"/>
                        <w:right w:val="none" w:sz="0" w:space="0" w:color="auto"/>
                      </w:divBdr>
                    </w:div>
                    <w:div w:id="734857469">
                      <w:marLeft w:val="0"/>
                      <w:marRight w:val="0"/>
                      <w:marTop w:val="0"/>
                      <w:marBottom w:val="0"/>
                      <w:divBdr>
                        <w:top w:val="none" w:sz="0" w:space="0" w:color="auto"/>
                        <w:left w:val="none" w:sz="0" w:space="0" w:color="auto"/>
                        <w:bottom w:val="none" w:sz="0" w:space="0" w:color="auto"/>
                        <w:right w:val="none" w:sz="0" w:space="0" w:color="auto"/>
                      </w:divBdr>
                    </w:div>
                    <w:div w:id="15501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5926">
          <w:marLeft w:val="0"/>
          <w:marRight w:val="0"/>
          <w:marTop w:val="0"/>
          <w:marBottom w:val="0"/>
          <w:divBdr>
            <w:top w:val="none" w:sz="0" w:space="0" w:color="auto"/>
            <w:left w:val="none" w:sz="0" w:space="0" w:color="auto"/>
            <w:bottom w:val="none" w:sz="0" w:space="0" w:color="auto"/>
            <w:right w:val="none" w:sz="0" w:space="0" w:color="auto"/>
          </w:divBdr>
        </w:div>
        <w:div w:id="554005302">
          <w:marLeft w:val="0"/>
          <w:marRight w:val="0"/>
          <w:marTop w:val="0"/>
          <w:marBottom w:val="0"/>
          <w:divBdr>
            <w:top w:val="none" w:sz="0" w:space="0" w:color="auto"/>
            <w:left w:val="none" w:sz="0" w:space="0" w:color="auto"/>
            <w:bottom w:val="none" w:sz="0" w:space="0" w:color="auto"/>
            <w:right w:val="none" w:sz="0" w:space="0" w:color="auto"/>
          </w:divBdr>
        </w:div>
        <w:div w:id="2054577274">
          <w:marLeft w:val="0"/>
          <w:marRight w:val="0"/>
          <w:marTop w:val="0"/>
          <w:marBottom w:val="0"/>
          <w:divBdr>
            <w:top w:val="none" w:sz="0" w:space="0" w:color="auto"/>
            <w:left w:val="none" w:sz="0" w:space="0" w:color="auto"/>
            <w:bottom w:val="none" w:sz="0" w:space="0" w:color="auto"/>
            <w:right w:val="none" w:sz="0" w:space="0" w:color="auto"/>
          </w:divBdr>
          <w:divsChild>
            <w:div w:id="854148287">
              <w:marLeft w:val="0"/>
              <w:marRight w:val="0"/>
              <w:marTop w:val="30"/>
              <w:marBottom w:val="30"/>
              <w:divBdr>
                <w:top w:val="none" w:sz="0" w:space="0" w:color="auto"/>
                <w:left w:val="none" w:sz="0" w:space="0" w:color="auto"/>
                <w:bottom w:val="none" w:sz="0" w:space="0" w:color="auto"/>
                <w:right w:val="none" w:sz="0" w:space="0" w:color="auto"/>
              </w:divBdr>
              <w:divsChild>
                <w:div w:id="1875578495">
                  <w:marLeft w:val="0"/>
                  <w:marRight w:val="0"/>
                  <w:marTop w:val="0"/>
                  <w:marBottom w:val="0"/>
                  <w:divBdr>
                    <w:top w:val="none" w:sz="0" w:space="0" w:color="auto"/>
                    <w:left w:val="none" w:sz="0" w:space="0" w:color="auto"/>
                    <w:bottom w:val="none" w:sz="0" w:space="0" w:color="auto"/>
                    <w:right w:val="none" w:sz="0" w:space="0" w:color="auto"/>
                  </w:divBdr>
                  <w:divsChild>
                    <w:div w:id="466823591">
                      <w:marLeft w:val="0"/>
                      <w:marRight w:val="0"/>
                      <w:marTop w:val="0"/>
                      <w:marBottom w:val="0"/>
                      <w:divBdr>
                        <w:top w:val="none" w:sz="0" w:space="0" w:color="auto"/>
                        <w:left w:val="none" w:sz="0" w:space="0" w:color="auto"/>
                        <w:bottom w:val="none" w:sz="0" w:space="0" w:color="auto"/>
                        <w:right w:val="none" w:sz="0" w:space="0" w:color="auto"/>
                      </w:divBdr>
                    </w:div>
                  </w:divsChild>
                </w:div>
                <w:div w:id="315652891">
                  <w:marLeft w:val="0"/>
                  <w:marRight w:val="0"/>
                  <w:marTop w:val="0"/>
                  <w:marBottom w:val="0"/>
                  <w:divBdr>
                    <w:top w:val="none" w:sz="0" w:space="0" w:color="auto"/>
                    <w:left w:val="none" w:sz="0" w:space="0" w:color="auto"/>
                    <w:bottom w:val="none" w:sz="0" w:space="0" w:color="auto"/>
                    <w:right w:val="none" w:sz="0" w:space="0" w:color="auto"/>
                  </w:divBdr>
                  <w:divsChild>
                    <w:div w:id="466092226">
                      <w:marLeft w:val="0"/>
                      <w:marRight w:val="0"/>
                      <w:marTop w:val="0"/>
                      <w:marBottom w:val="0"/>
                      <w:divBdr>
                        <w:top w:val="none" w:sz="0" w:space="0" w:color="auto"/>
                        <w:left w:val="none" w:sz="0" w:space="0" w:color="auto"/>
                        <w:bottom w:val="none" w:sz="0" w:space="0" w:color="auto"/>
                        <w:right w:val="none" w:sz="0" w:space="0" w:color="auto"/>
                      </w:divBdr>
                    </w:div>
                  </w:divsChild>
                </w:div>
                <w:div w:id="1373650967">
                  <w:marLeft w:val="0"/>
                  <w:marRight w:val="0"/>
                  <w:marTop w:val="0"/>
                  <w:marBottom w:val="0"/>
                  <w:divBdr>
                    <w:top w:val="none" w:sz="0" w:space="0" w:color="auto"/>
                    <w:left w:val="none" w:sz="0" w:space="0" w:color="auto"/>
                    <w:bottom w:val="none" w:sz="0" w:space="0" w:color="auto"/>
                    <w:right w:val="none" w:sz="0" w:space="0" w:color="auto"/>
                  </w:divBdr>
                  <w:divsChild>
                    <w:div w:id="1622608568">
                      <w:marLeft w:val="0"/>
                      <w:marRight w:val="0"/>
                      <w:marTop w:val="0"/>
                      <w:marBottom w:val="0"/>
                      <w:divBdr>
                        <w:top w:val="none" w:sz="0" w:space="0" w:color="auto"/>
                        <w:left w:val="none" w:sz="0" w:space="0" w:color="auto"/>
                        <w:bottom w:val="none" w:sz="0" w:space="0" w:color="auto"/>
                        <w:right w:val="none" w:sz="0" w:space="0" w:color="auto"/>
                      </w:divBdr>
                    </w:div>
                  </w:divsChild>
                </w:div>
                <w:div w:id="379087395">
                  <w:marLeft w:val="0"/>
                  <w:marRight w:val="0"/>
                  <w:marTop w:val="0"/>
                  <w:marBottom w:val="0"/>
                  <w:divBdr>
                    <w:top w:val="none" w:sz="0" w:space="0" w:color="auto"/>
                    <w:left w:val="none" w:sz="0" w:space="0" w:color="auto"/>
                    <w:bottom w:val="none" w:sz="0" w:space="0" w:color="auto"/>
                    <w:right w:val="none" w:sz="0" w:space="0" w:color="auto"/>
                  </w:divBdr>
                  <w:divsChild>
                    <w:div w:id="1085421806">
                      <w:marLeft w:val="0"/>
                      <w:marRight w:val="0"/>
                      <w:marTop w:val="0"/>
                      <w:marBottom w:val="0"/>
                      <w:divBdr>
                        <w:top w:val="none" w:sz="0" w:space="0" w:color="auto"/>
                        <w:left w:val="none" w:sz="0" w:space="0" w:color="auto"/>
                        <w:bottom w:val="none" w:sz="0" w:space="0" w:color="auto"/>
                        <w:right w:val="none" w:sz="0" w:space="0" w:color="auto"/>
                      </w:divBdr>
                    </w:div>
                    <w:div w:id="760490661">
                      <w:marLeft w:val="0"/>
                      <w:marRight w:val="0"/>
                      <w:marTop w:val="0"/>
                      <w:marBottom w:val="0"/>
                      <w:divBdr>
                        <w:top w:val="none" w:sz="0" w:space="0" w:color="auto"/>
                        <w:left w:val="none" w:sz="0" w:space="0" w:color="auto"/>
                        <w:bottom w:val="none" w:sz="0" w:space="0" w:color="auto"/>
                        <w:right w:val="none" w:sz="0" w:space="0" w:color="auto"/>
                      </w:divBdr>
                    </w:div>
                  </w:divsChild>
                </w:div>
                <w:div w:id="793400183">
                  <w:marLeft w:val="0"/>
                  <w:marRight w:val="0"/>
                  <w:marTop w:val="0"/>
                  <w:marBottom w:val="0"/>
                  <w:divBdr>
                    <w:top w:val="none" w:sz="0" w:space="0" w:color="auto"/>
                    <w:left w:val="none" w:sz="0" w:space="0" w:color="auto"/>
                    <w:bottom w:val="none" w:sz="0" w:space="0" w:color="auto"/>
                    <w:right w:val="none" w:sz="0" w:space="0" w:color="auto"/>
                  </w:divBdr>
                  <w:divsChild>
                    <w:div w:id="1761831154">
                      <w:marLeft w:val="0"/>
                      <w:marRight w:val="0"/>
                      <w:marTop w:val="0"/>
                      <w:marBottom w:val="0"/>
                      <w:divBdr>
                        <w:top w:val="none" w:sz="0" w:space="0" w:color="auto"/>
                        <w:left w:val="none" w:sz="0" w:space="0" w:color="auto"/>
                        <w:bottom w:val="none" w:sz="0" w:space="0" w:color="auto"/>
                        <w:right w:val="none" w:sz="0" w:space="0" w:color="auto"/>
                      </w:divBdr>
                    </w:div>
                  </w:divsChild>
                </w:div>
                <w:div w:id="977688175">
                  <w:marLeft w:val="0"/>
                  <w:marRight w:val="0"/>
                  <w:marTop w:val="0"/>
                  <w:marBottom w:val="0"/>
                  <w:divBdr>
                    <w:top w:val="none" w:sz="0" w:space="0" w:color="auto"/>
                    <w:left w:val="none" w:sz="0" w:space="0" w:color="auto"/>
                    <w:bottom w:val="none" w:sz="0" w:space="0" w:color="auto"/>
                    <w:right w:val="none" w:sz="0" w:space="0" w:color="auto"/>
                  </w:divBdr>
                  <w:divsChild>
                    <w:div w:id="704674926">
                      <w:marLeft w:val="0"/>
                      <w:marRight w:val="0"/>
                      <w:marTop w:val="0"/>
                      <w:marBottom w:val="0"/>
                      <w:divBdr>
                        <w:top w:val="none" w:sz="0" w:space="0" w:color="auto"/>
                        <w:left w:val="none" w:sz="0" w:space="0" w:color="auto"/>
                        <w:bottom w:val="none" w:sz="0" w:space="0" w:color="auto"/>
                        <w:right w:val="none" w:sz="0" w:space="0" w:color="auto"/>
                      </w:divBdr>
                    </w:div>
                  </w:divsChild>
                </w:div>
                <w:div w:id="1663585659">
                  <w:marLeft w:val="0"/>
                  <w:marRight w:val="0"/>
                  <w:marTop w:val="0"/>
                  <w:marBottom w:val="0"/>
                  <w:divBdr>
                    <w:top w:val="none" w:sz="0" w:space="0" w:color="auto"/>
                    <w:left w:val="none" w:sz="0" w:space="0" w:color="auto"/>
                    <w:bottom w:val="none" w:sz="0" w:space="0" w:color="auto"/>
                    <w:right w:val="none" w:sz="0" w:space="0" w:color="auto"/>
                  </w:divBdr>
                  <w:divsChild>
                    <w:div w:id="217672414">
                      <w:marLeft w:val="0"/>
                      <w:marRight w:val="0"/>
                      <w:marTop w:val="0"/>
                      <w:marBottom w:val="0"/>
                      <w:divBdr>
                        <w:top w:val="none" w:sz="0" w:space="0" w:color="auto"/>
                        <w:left w:val="none" w:sz="0" w:space="0" w:color="auto"/>
                        <w:bottom w:val="none" w:sz="0" w:space="0" w:color="auto"/>
                        <w:right w:val="none" w:sz="0" w:space="0" w:color="auto"/>
                      </w:divBdr>
                    </w:div>
                  </w:divsChild>
                </w:div>
                <w:div w:id="2147156899">
                  <w:marLeft w:val="0"/>
                  <w:marRight w:val="0"/>
                  <w:marTop w:val="0"/>
                  <w:marBottom w:val="0"/>
                  <w:divBdr>
                    <w:top w:val="none" w:sz="0" w:space="0" w:color="auto"/>
                    <w:left w:val="none" w:sz="0" w:space="0" w:color="auto"/>
                    <w:bottom w:val="none" w:sz="0" w:space="0" w:color="auto"/>
                    <w:right w:val="none" w:sz="0" w:space="0" w:color="auto"/>
                  </w:divBdr>
                  <w:divsChild>
                    <w:div w:id="336545640">
                      <w:marLeft w:val="0"/>
                      <w:marRight w:val="0"/>
                      <w:marTop w:val="0"/>
                      <w:marBottom w:val="0"/>
                      <w:divBdr>
                        <w:top w:val="none" w:sz="0" w:space="0" w:color="auto"/>
                        <w:left w:val="none" w:sz="0" w:space="0" w:color="auto"/>
                        <w:bottom w:val="none" w:sz="0" w:space="0" w:color="auto"/>
                        <w:right w:val="none" w:sz="0" w:space="0" w:color="auto"/>
                      </w:divBdr>
                    </w:div>
                  </w:divsChild>
                </w:div>
                <w:div w:id="1350839111">
                  <w:marLeft w:val="0"/>
                  <w:marRight w:val="0"/>
                  <w:marTop w:val="0"/>
                  <w:marBottom w:val="0"/>
                  <w:divBdr>
                    <w:top w:val="none" w:sz="0" w:space="0" w:color="auto"/>
                    <w:left w:val="none" w:sz="0" w:space="0" w:color="auto"/>
                    <w:bottom w:val="none" w:sz="0" w:space="0" w:color="auto"/>
                    <w:right w:val="none" w:sz="0" w:space="0" w:color="auto"/>
                  </w:divBdr>
                  <w:divsChild>
                    <w:div w:id="307781030">
                      <w:marLeft w:val="0"/>
                      <w:marRight w:val="0"/>
                      <w:marTop w:val="0"/>
                      <w:marBottom w:val="0"/>
                      <w:divBdr>
                        <w:top w:val="none" w:sz="0" w:space="0" w:color="auto"/>
                        <w:left w:val="none" w:sz="0" w:space="0" w:color="auto"/>
                        <w:bottom w:val="none" w:sz="0" w:space="0" w:color="auto"/>
                        <w:right w:val="none" w:sz="0" w:space="0" w:color="auto"/>
                      </w:divBdr>
                    </w:div>
                  </w:divsChild>
                </w:div>
                <w:div w:id="583491716">
                  <w:marLeft w:val="0"/>
                  <w:marRight w:val="0"/>
                  <w:marTop w:val="0"/>
                  <w:marBottom w:val="0"/>
                  <w:divBdr>
                    <w:top w:val="none" w:sz="0" w:space="0" w:color="auto"/>
                    <w:left w:val="none" w:sz="0" w:space="0" w:color="auto"/>
                    <w:bottom w:val="none" w:sz="0" w:space="0" w:color="auto"/>
                    <w:right w:val="none" w:sz="0" w:space="0" w:color="auto"/>
                  </w:divBdr>
                  <w:divsChild>
                    <w:div w:id="1772356682">
                      <w:marLeft w:val="0"/>
                      <w:marRight w:val="0"/>
                      <w:marTop w:val="0"/>
                      <w:marBottom w:val="0"/>
                      <w:divBdr>
                        <w:top w:val="none" w:sz="0" w:space="0" w:color="auto"/>
                        <w:left w:val="none" w:sz="0" w:space="0" w:color="auto"/>
                        <w:bottom w:val="none" w:sz="0" w:space="0" w:color="auto"/>
                        <w:right w:val="none" w:sz="0" w:space="0" w:color="auto"/>
                      </w:divBdr>
                    </w:div>
                  </w:divsChild>
                </w:div>
                <w:div w:id="629475180">
                  <w:marLeft w:val="0"/>
                  <w:marRight w:val="0"/>
                  <w:marTop w:val="0"/>
                  <w:marBottom w:val="0"/>
                  <w:divBdr>
                    <w:top w:val="none" w:sz="0" w:space="0" w:color="auto"/>
                    <w:left w:val="none" w:sz="0" w:space="0" w:color="auto"/>
                    <w:bottom w:val="none" w:sz="0" w:space="0" w:color="auto"/>
                    <w:right w:val="none" w:sz="0" w:space="0" w:color="auto"/>
                  </w:divBdr>
                  <w:divsChild>
                    <w:div w:id="1017657572">
                      <w:marLeft w:val="0"/>
                      <w:marRight w:val="0"/>
                      <w:marTop w:val="0"/>
                      <w:marBottom w:val="0"/>
                      <w:divBdr>
                        <w:top w:val="none" w:sz="0" w:space="0" w:color="auto"/>
                        <w:left w:val="none" w:sz="0" w:space="0" w:color="auto"/>
                        <w:bottom w:val="none" w:sz="0" w:space="0" w:color="auto"/>
                        <w:right w:val="none" w:sz="0" w:space="0" w:color="auto"/>
                      </w:divBdr>
                    </w:div>
                  </w:divsChild>
                </w:div>
                <w:div w:id="1021391401">
                  <w:marLeft w:val="0"/>
                  <w:marRight w:val="0"/>
                  <w:marTop w:val="0"/>
                  <w:marBottom w:val="0"/>
                  <w:divBdr>
                    <w:top w:val="none" w:sz="0" w:space="0" w:color="auto"/>
                    <w:left w:val="none" w:sz="0" w:space="0" w:color="auto"/>
                    <w:bottom w:val="none" w:sz="0" w:space="0" w:color="auto"/>
                    <w:right w:val="none" w:sz="0" w:space="0" w:color="auto"/>
                  </w:divBdr>
                  <w:divsChild>
                    <w:div w:id="934510052">
                      <w:marLeft w:val="0"/>
                      <w:marRight w:val="0"/>
                      <w:marTop w:val="0"/>
                      <w:marBottom w:val="0"/>
                      <w:divBdr>
                        <w:top w:val="none" w:sz="0" w:space="0" w:color="auto"/>
                        <w:left w:val="none" w:sz="0" w:space="0" w:color="auto"/>
                        <w:bottom w:val="none" w:sz="0" w:space="0" w:color="auto"/>
                        <w:right w:val="none" w:sz="0" w:space="0" w:color="auto"/>
                      </w:divBdr>
                    </w:div>
                  </w:divsChild>
                </w:div>
                <w:div w:id="1753164862">
                  <w:marLeft w:val="0"/>
                  <w:marRight w:val="0"/>
                  <w:marTop w:val="0"/>
                  <w:marBottom w:val="0"/>
                  <w:divBdr>
                    <w:top w:val="none" w:sz="0" w:space="0" w:color="auto"/>
                    <w:left w:val="none" w:sz="0" w:space="0" w:color="auto"/>
                    <w:bottom w:val="none" w:sz="0" w:space="0" w:color="auto"/>
                    <w:right w:val="none" w:sz="0" w:space="0" w:color="auto"/>
                  </w:divBdr>
                  <w:divsChild>
                    <w:div w:id="1471365524">
                      <w:marLeft w:val="0"/>
                      <w:marRight w:val="0"/>
                      <w:marTop w:val="0"/>
                      <w:marBottom w:val="0"/>
                      <w:divBdr>
                        <w:top w:val="none" w:sz="0" w:space="0" w:color="auto"/>
                        <w:left w:val="none" w:sz="0" w:space="0" w:color="auto"/>
                        <w:bottom w:val="none" w:sz="0" w:space="0" w:color="auto"/>
                        <w:right w:val="none" w:sz="0" w:space="0" w:color="auto"/>
                      </w:divBdr>
                    </w:div>
                  </w:divsChild>
                </w:div>
                <w:div w:id="163859058">
                  <w:marLeft w:val="0"/>
                  <w:marRight w:val="0"/>
                  <w:marTop w:val="0"/>
                  <w:marBottom w:val="0"/>
                  <w:divBdr>
                    <w:top w:val="none" w:sz="0" w:space="0" w:color="auto"/>
                    <w:left w:val="none" w:sz="0" w:space="0" w:color="auto"/>
                    <w:bottom w:val="none" w:sz="0" w:space="0" w:color="auto"/>
                    <w:right w:val="none" w:sz="0" w:space="0" w:color="auto"/>
                  </w:divBdr>
                  <w:divsChild>
                    <w:div w:id="1816022515">
                      <w:marLeft w:val="0"/>
                      <w:marRight w:val="0"/>
                      <w:marTop w:val="0"/>
                      <w:marBottom w:val="0"/>
                      <w:divBdr>
                        <w:top w:val="none" w:sz="0" w:space="0" w:color="auto"/>
                        <w:left w:val="none" w:sz="0" w:space="0" w:color="auto"/>
                        <w:bottom w:val="none" w:sz="0" w:space="0" w:color="auto"/>
                        <w:right w:val="none" w:sz="0" w:space="0" w:color="auto"/>
                      </w:divBdr>
                    </w:div>
                  </w:divsChild>
                </w:div>
                <w:div w:id="1173761570">
                  <w:marLeft w:val="0"/>
                  <w:marRight w:val="0"/>
                  <w:marTop w:val="0"/>
                  <w:marBottom w:val="0"/>
                  <w:divBdr>
                    <w:top w:val="none" w:sz="0" w:space="0" w:color="auto"/>
                    <w:left w:val="none" w:sz="0" w:space="0" w:color="auto"/>
                    <w:bottom w:val="none" w:sz="0" w:space="0" w:color="auto"/>
                    <w:right w:val="none" w:sz="0" w:space="0" w:color="auto"/>
                  </w:divBdr>
                  <w:divsChild>
                    <w:div w:id="564026286">
                      <w:marLeft w:val="0"/>
                      <w:marRight w:val="0"/>
                      <w:marTop w:val="0"/>
                      <w:marBottom w:val="0"/>
                      <w:divBdr>
                        <w:top w:val="none" w:sz="0" w:space="0" w:color="auto"/>
                        <w:left w:val="none" w:sz="0" w:space="0" w:color="auto"/>
                        <w:bottom w:val="none" w:sz="0" w:space="0" w:color="auto"/>
                        <w:right w:val="none" w:sz="0" w:space="0" w:color="auto"/>
                      </w:divBdr>
                    </w:div>
                  </w:divsChild>
                </w:div>
                <w:div w:id="2068870064">
                  <w:marLeft w:val="0"/>
                  <w:marRight w:val="0"/>
                  <w:marTop w:val="0"/>
                  <w:marBottom w:val="0"/>
                  <w:divBdr>
                    <w:top w:val="none" w:sz="0" w:space="0" w:color="auto"/>
                    <w:left w:val="none" w:sz="0" w:space="0" w:color="auto"/>
                    <w:bottom w:val="none" w:sz="0" w:space="0" w:color="auto"/>
                    <w:right w:val="none" w:sz="0" w:space="0" w:color="auto"/>
                  </w:divBdr>
                  <w:divsChild>
                    <w:div w:id="1555585607">
                      <w:marLeft w:val="0"/>
                      <w:marRight w:val="0"/>
                      <w:marTop w:val="0"/>
                      <w:marBottom w:val="0"/>
                      <w:divBdr>
                        <w:top w:val="none" w:sz="0" w:space="0" w:color="auto"/>
                        <w:left w:val="none" w:sz="0" w:space="0" w:color="auto"/>
                        <w:bottom w:val="none" w:sz="0" w:space="0" w:color="auto"/>
                        <w:right w:val="none" w:sz="0" w:space="0" w:color="auto"/>
                      </w:divBdr>
                    </w:div>
                  </w:divsChild>
                </w:div>
                <w:div w:id="848058084">
                  <w:marLeft w:val="0"/>
                  <w:marRight w:val="0"/>
                  <w:marTop w:val="0"/>
                  <w:marBottom w:val="0"/>
                  <w:divBdr>
                    <w:top w:val="none" w:sz="0" w:space="0" w:color="auto"/>
                    <w:left w:val="none" w:sz="0" w:space="0" w:color="auto"/>
                    <w:bottom w:val="none" w:sz="0" w:space="0" w:color="auto"/>
                    <w:right w:val="none" w:sz="0" w:space="0" w:color="auto"/>
                  </w:divBdr>
                  <w:divsChild>
                    <w:div w:id="1068457561">
                      <w:marLeft w:val="0"/>
                      <w:marRight w:val="0"/>
                      <w:marTop w:val="0"/>
                      <w:marBottom w:val="0"/>
                      <w:divBdr>
                        <w:top w:val="none" w:sz="0" w:space="0" w:color="auto"/>
                        <w:left w:val="none" w:sz="0" w:space="0" w:color="auto"/>
                        <w:bottom w:val="none" w:sz="0" w:space="0" w:color="auto"/>
                        <w:right w:val="none" w:sz="0" w:space="0" w:color="auto"/>
                      </w:divBdr>
                    </w:div>
                  </w:divsChild>
                </w:div>
                <w:div w:id="35739403">
                  <w:marLeft w:val="0"/>
                  <w:marRight w:val="0"/>
                  <w:marTop w:val="0"/>
                  <w:marBottom w:val="0"/>
                  <w:divBdr>
                    <w:top w:val="none" w:sz="0" w:space="0" w:color="auto"/>
                    <w:left w:val="none" w:sz="0" w:space="0" w:color="auto"/>
                    <w:bottom w:val="none" w:sz="0" w:space="0" w:color="auto"/>
                    <w:right w:val="none" w:sz="0" w:space="0" w:color="auto"/>
                  </w:divBdr>
                  <w:divsChild>
                    <w:div w:id="472135006">
                      <w:marLeft w:val="0"/>
                      <w:marRight w:val="0"/>
                      <w:marTop w:val="0"/>
                      <w:marBottom w:val="0"/>
                      <w:divBdr>
                        <w:top w:val="none" w:sz="0" w:space="0" w:color="auto"/>
                        <w:left w:val="none" w:sz="0" w:space="0" w:color="auto"/>
                        <w:bottom w:val="none" w:sz="0" w:space="0" w:color="auto"/>
                        <w:right w:val="none" w:sz="0" w:space="0" w:color="auto"/>
                      </w:divBdr>
                    </w:div>
                  </w:divsChild>
                </w:div>
                <w:div w:id="877477238">
                  <w:marLeft w:val="0"/>
                  <w:marRight w:val="0"/>
                  <w:marTop w:val="0"/>
                  <w:marBottom w:val="0"/>
                  <w:divBdr>
                    <w:top w:val="none" w:sz="0" w:space="0" w:color="auto"/>
                    <w:left w:val="none" w:sz="0" w:space="0" w:color="auto"/>
                    <w:bottom w:val="none" w:sz="0" w:space="0" w:color="auto"/>
                    <w:right w:val="none" w:sz="0" w:space="0" w:color="auto"/>
                  </w:divBdr>
                  <w:divsChild>
                    <w:div w:id="1807359213">
                      <w:marLeft w:val="0"/>
                      <w:marRight w:val="0"/>
                      <w:marTop w:val="0"/>
                      <w:marBottom w:val="0"/>
                      <w:divBdr>
                        <w:top w:val="none" w:sz="0" w:space="0" w:color="auto"/>
                        <w:left w:val="none" w:sz="0" w:space="0" w:color="auto"/>
                        <w:bottom w:val="none" w:sz="0" w:space="0" w:color="auto"/>
                        <w:right w:val="none" w:sz="0" w:space="0" w:color="auto"/>
                      </w:divBdr>
                    </w:div>
                  </w:divsChild>
                </w:div>
                <w:div w:id="1743984704">
                  <w:marLeft w:val="0"/>
                  <w:marRight w:val="0"/>
                  <w:marTop w:val="0"/>
                  <w:marBottom w:val="0"/>
                  <w:divBdr>
                    <w:top w:val="none" w:sz="0" w:space="0" w:color="auto"/>
                    <w:left w:val="none" w:sz="0" w:space="0" w:color="auto"/>
                    <w:bottom w:val="none" w:sz="0" w:space="0" w:color="auto"/>
                    <w:right w:val="none" w:sz="0" w:space="0" w:color="auto"/>
                  </w:divBdr>
                  <w:divsChild>
                    <w:div w:id="1992446137">
                      <w:marLeft w:val="0"/>
                      <w:marRight w:val="0"/>
                      <w:marTop w:val="0"/>
                      <w:marBottom w:val="0"/>
                      <w:divBdr>
                        <w:top w:val="none" w:sz="0" w:space="0" w:color="auto"/>
                        <w:left w:val="none" w:sz="0" w:space="0" w:color="auto"/>
                        <w:bottom w:val="none" w:sz="0" w:space="0" w:color="auto"/>
                        <w:right w:val="none" w:sz="0" w:space="0" w:color="auto"/>
                      </w:divBdr>
                    </w:div>
                  </w:divsChild>
                </w:div>
                <w:div w:id="1557006185">
                  <w:marLeft w:val="0"/>
                  <w:marRight w:val="0"/>
                  <w:marTop w:val="0"/>
                  <w:marBottom w:val="0"/>
                  <w:divBdr>
                    <w:top w:val="none" w:sz="0" w:space="0" w:color="auto"/>
                    <w:left w:val="none" w:sz="0" w:space="0" w:color="auto"/>
                    <w:bottom w:val="none" w:sz="0" w:space="0" w:color="auto"/>
                    <w:right w:val="none" w:sz="0" w:space="0" w:color="auto"/>
                  </w:divBdr>
                  <w:divsChild>
                    <w:div w:id="1623264599">
                      <w:marLeft w:val="0"/>
                      <w:marRight w:val="0"/>
                      <w:marTop w:val="0"/>
                      <w:marBottom w:val="0"/>
                      <w:divBdr>
                        <w:top w:val="none" w:sz="0" w:space="0" w:color="auto"/>
                        <w:left w:val="none" w:sz="0" w:space="0" w:color="auto"/>
                        <w:bottom w:val="none" w:sz="0" w:space="0" w:color="auto"/>
                        <w:right w:val="none" w:sz="0" w:space="0" w:color="auto"/>
                      </w:divBdr>
                    </w:div>
                  </w:divsChild>
                </w:div>
                <w:div w:id="1102142657">
                  <w:marLeft w:val="0"/>
                  <w:marRight w:val="0"/>
                  <w:marTop w:val="0"/>
                  <w:marBottom w:val="0"/>
                  <w:divBdr>
                    <w:top w:val="none" w:sz="0" w:space="0" w:color="auto"/>
                    <w:left w:val="none" w:sz="0" w:space="0" w:color="auto"/>
                    <w:bottom w:val="none" w:sz="0" w:space="0" w:color="auto"/>
                    <w:right w:val="none" w:sz="0" w:space="0" w:color="auto"/>
                  </w:divBdr>
                  <w:divsChild>
                    <w:div w:id="1564757262">
                      <w:marLeft w:val="0"/>
                      <w:marRight w:val="0"/>
                      <w:marTop w:val="0"/>
                      <w:marBottom w:val="0"/>
                      <w:divBdr>
                        <w:top w:val="none" w:sz="0" w:space="0" w:color="auto"/>
                        <w:left w:val="none" w:sz="0" w:space="0" w:color="auto"/>
                        <w:bottom w:val="none" w:sz="0" w:space="0" w:color="auto"/>
                        <w:right w:val="none" w:sz="0" w:space="0" w:color="auto"/>
                      </w:divBdr>
                    </w:div>
                  </w:divsChild>
                </w:div>
                <w:div w:id="1148092013">
                  <w:marLeft w:val="0"/>
                  <w:marRight w:val="0"/>
                  <w:marTop w:val="0"/>
                  <w:marBottom w:val="0"/>
                  <w:divBdr>
                    <w:top w:val="none" w:sz="0" w:space="0" w:color="auto"/>
                    <w:left w:val="none" w:sz="0" w:space="0" w:color="auto"/>
                    <w:bottom w:val="none" w:sz="0" w:space="0" w:color="auto"/>
                    <w:right w:val="none" w:sz="0" w:space="0" w:color="auto"/>
                  </w:divBdr>
                  <w:divsChild>
                    <w:div w:id="1969166957">
                      <w:marLeft w:val="0"/>
                      <w:marRight w:val="0"/>
                      <w:marTop w:val="0"/>
                      <w:marBottom w:val="0"/>
                      <w:divBdr>
                        <w:top w:val="none" w:sz="0" w:space="0" w:color="auto"/>
                        <w:left w:val="none" w:sz="0" w:space="0" w:color="auto"/>
                        <w:bottom w:val="none" w:sz="0" w:space="0" w:color="auto"/>
                        <w:right w:val="none" w:sz="0" w:space="0" w:color="auto"/>
                      </w:divBdr>
                    </w:div>
                  </w:divsChild>
                </w:div>
                <w:div w:id="1848321373">
                  <w:marLeft w:val="0"/>
                  <w:marRight w:val="0"/>
                  <w:marTop w:val="0"/>
                  <w:marBottom w:val="0"/>
                  <w:divBdr>
                    <w:top w:val="none" w:sz="0" w:space="0" w:color="auto"/>
                    <w:left w:val="none" w:sz="0" w:space="0" w:color="auto"/>
                    <w:bottom w:val="none" w:sz="0" w:space="0" w:color="auto"/>
                    <w:right w:val="none" w:sz="0" w:space="0" w:color="auto"/>
                  </w:divBdr>
                  <w:divsChild>
                    <w:div w:id="980812516">
                      <w:marLeft w:val="0"/>
                      <w:marRight w:val="0"/>
                      <w:marTop w:val="0"/>
                      <w:marBottom w:val="0"/>
                      <w:divBdr>
                        <w:top w:val="none" w:sz="0" w:space="0" w:color="auto"/>
                        <w:left w:val="none" w:sz="0" w:space="0" w:color="auto"/>
                        <w:bottom w:val="none" w:sz="0" w:space="0" w:color="auto"/>
                        <w:right w:val="none" w:sz="0" w:space="0" w:color="auto"/>
                      </w:divBdr>
                    </w:div>
                  </w:divsChild>
                </w:div>
                <w:div w:id="874777876">
                  <w:marLeft w:val="0"/>
                  <w:marRight w:val="0"/>
                  <w:marTop w:val="0"/>
                  <w:marBottom w:val="0"/>
                  <w:divBdr>
                    <w:top w:val="none" w:sz="0" w:space="0" w:color="auto"/>
                    <w:left w:val="none" w:sz="0" w:space="0" w:color="auto"/>
                    <w:bottom w:val="none" w:sz="0" w:space="0" w:color="auto"/>
                    <w:right w:val="none" w:sz="0" w:space="0" w:color="auto"/>
                  </w:divBdr>
                  <w:divsChild>
                    <w:div w:id="21353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84247">
      <w:bodyDiv w:val="1"/>
      <w:marLeft w:val="0"/>
      <w:marRight w:val="0"/>
      <w:marTop w:val="0"/>
      <w:marBottom w:val="0"/>
      <w:divBdr>
        <w:top w:val="none" w:sz="0" w:space="0" w:color="auto"/>
        <w:left w:val="none" w:sz="0" w:space="0" w:color="auto"/>
        <w:bottom w:val="none" w:sz="0" w:space="0" w:color="auto"/>
        <w:right w:val="none" w:sz="0" w:space="0" w:color="auto"/>
      </w:divBdr>
    </w:div>
    <w:div w:id="21243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ality@une.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quality@une.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ality@une.edu.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ies.une.edu.au/download.php?id=512&amp;version=1&amp;associate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ese.gov.au/higher-education-statistics/student-data/selected-higher-education-statistics-2019-student-data" TargetMode="External"/><Relationship Id="rId1" Type="http://schemas.openxmlformats.org/officeDocument/2006/relationships/hyperlink" Target="https://www.dese.gov.au/higher-education-statistics/student-data/selected-higher-education-statistics-2019-studen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d = " h t t p : / / w w w . w 3 . o r g / 2 0 0 1 / X M L S c h e m a "   x m l n s : x s i = " h t t p : / / w w w . w 3 . o r g / 2 0 0 1 / X M L S c h e m a - i n s t a n c 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AAF6D88FA4443AC6CE1EB824D8457" ma:contentTypeVersion="13" ma:contentTypeDescription="Create a new document." ma:contentTypeScope="" ma:versionID="b6a91dd0bdf34d46d87511e6e8a1a31c">
  <xsd:schema xmlns:xsd="http://www.w3.org/2001/XMLSchema" xmlns:xs="http://www.w3.org/2001/XMLSchema" xmlns:p="http://schemas.microsoft.com/office/2006/metadata/properties" xmlns:ns3="479d4ccf-a50d-469e-8e9c-a28da00a67cb" xmlns:ns4="b7dcd98a-0650-4ee8-a7d4-6aa3944a8ecc" targetNamespace="http://schemas.microsoft.com/office/2006/metadata/properties" ma:root="true" ma:fieldsID="62c77a99867f28f7e31510e7d78f25b6" ns3:_="" ns4:_="">
    <xsd:import namespace="479d4ccf-a50d-469e-8e9c-a28da00a67cb"/>
    <xsd:import namespace="b7dcd98a-0650-4ee8-a7d4-6aa3944a8e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d4ccf-a50d-469e-8e9c-a28da00a6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cd98a-0650-4ee8-a7d4-6aa3944a8e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4608-081F-4568-91D7-F5CDE2BEE65E}">
  <ds:schemaRefs>
    <ds:schemaRef ds:uri="http://schemas.microsoft.com/sharepoint/v3/contenttype/forms"/>
  </ds:schemaRefs>
</ds:datastoreItem>
</file>

<file path=customXml/itemProps2.xml><?xml version="1.0" encoding="utf-8"?>
<ds:datastoreItem xmlns:ds="http://schemas.openxmlformats.org/officeDocument/2006/customXml" ds:itemID="{2108B2AD-437E-4D4C-9AFD-F2E091D2CE4F}">
  <ds:schemaRefs>
    <ds:schemaRef ds:uri="http://www.w3.org/2001/XMLSchema"/>
  </ds:schemaRefs>
</ds:datastoreItem>
</file>

<file path=customXml/itemProps3.xml><?xml version="1.0" encoding="utf-8"?>
<ds:datastoreItem xmlns:ds="http://schemas.openxmlformats.org/officeDocument/2006/customXml" ds:itemID="{C610D3DE-99B9-400B-9BEE-37256BF10F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B9A905-BDB3-4B8F-9F53-63336DAEC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d4ccf-a50d-469e-8e9c-a28da00a67cb"/>
    <ds:schemaRef ds:uri="b7dcd98a-0650-4ee8-a7d4-6aa3944a8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901AAC-0214-4ADC-B884-4A28ED87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Powles</dc:creator>
  <cp:lastModifiedBy>Alex Pont</cp:lastModifiedBy>
  <cp:revision>2</cp:revision>
  <dcterms:created xsi:type="dcterms:W3CDTF">2023-11-14T03:25:00Z</dcterms:created>
  <dcterms:modified xsi:type="dcterms:W3CDTF">2023-11-14T03:25:00Z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2019</vt:lpwstr>
  </property>
  <property fmtid="{D5CDD505-2E9C-101B-9397-08002B2CF9AE}" pid="4" name="LastSaved">
    <vt:filetime>2021-02-25T00:00:00Z</vt:filetime>
  </property>
  <property fmtid="{D5CDD505-2E9C-101B-9397-08002B2CF9AE}" pid="5" name="ContentTypeId">
    <vt:lpwstr>0x010100D5AAAF6D88FA4443AC6CE1EB824D8457</vt:lpwstr>
  </property>
  <property fmtid="{D5CDD505-2E9C-101B-9397-08002B2CF9AE}" pid="6" name="GrammarlyDocumentId">
    <vt:lpwstr>c899e1a887293bb7a6ea39f25babdaa36b7b71f21e4884e1fa659f52ae9b775d</vt:lpwstr>
  </property>
</Properties>
</file>