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C674" w14:textId="77777777" w:rsidR="008116F4" w:rsidRPr="00773D0A" w:rsidRDefault="00216B82" w:rsidP="00113E91">
      <w:pPr>
        <w:pStyle w:val="Title"/>
        <w:rPr>
          <w:rFonts w:ascii="Century Gothic" w:hAnsi="Century Gothic"/>
        </w:rPr>
      </w:pPr>
      <w:bookmarkStart w:id="0" w:name="_GoBack"/>
      <w:bookmarkEnd w:id="0"/>
      <w:r>
        <w:rPr>
          <w:rFonts w:ascii="Century Gothic" w:hAnsi="Century Gothic"/>
        </w:rPr>
        <w:t>School</w:t>
      </w:r>
      <w:r w:rsidR="00113E91" w:rsidRPr="00773D0A">
        <w:rPr>
          <w:rFonts w:ascii="Century Gothic" w:hAnsi="Century Gothic"/>
        </w:rPr>
        <w:t xml:space="preserve"> Name</w:t>
      </w:r>
    </w:p>
    <w:p w14:paraId="27401873" w14:textId="77777777" w:rsidR="00FB3CAE" w:rsidRPr="00A271B4" w:rsidRDefault="00FB3CAE" w:rsidP="00FB3CAE">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Purpose of the Review</w:t>
      </w:r>
    </w:p>
    <w:p w14:paraId="60F6B21E" w14:textId="77777777" w:rsidR="0051328F" w:rsidRDefault="0051328F" w:rsidP="00C53DF1">
      <w:pPr>
        <w:pStyle w:val="Heading1"/>
        <w:numPr>
          <w:ilvl w:val="0"/>
          <w:numId w:val="0"/>
        </w:numPr>
        <w:spacing w:after="120"/>
        <w:contextualSpacing w:val="0"/>
        <w:rPr>
          <w:rFonts w:ascii="Century Gothic" w:hAnsi="Century Gothic"/>
          <w:b w:val="0"/>
          <w:sz w:val="20"/>
          <w:szCs w:val="20"/>
        </w:rPr>
      </w:pPr>
      <w:r w:rsidRPr="0051328F">
        <w:rPr>
          <w:rFonts w:ascii="Century Gothic" w:hAnsi="Century Gothic"/>
          <w:b w:val="0"/>
          <w:sz w:val="20"/>
          <w:szCs w:val="20"/>
        </w:rPr>
        <w:t xml:space="preserve">The purpose of </w:t>
      </w:r>
      <w:r w:rsidR="00216B82">
        <w:rPr>
          <w:rFonts w:ascii="Century Gothic" w:hAnsi="Century Gothic"/>
          <w:b w:val="0"/>
          <w:sz w:val="20"/>
          <w:szCs w:val="20"/>
        </w:rPr>
        <w:t>School</w:t>
      </w:r>
      <w:r w:rsidRPr="0051328F">
        <w:rPr>
          <w:rFonts w:ascii="Century Gothic" w:hAnsi="Century Gothic"/>
          <w:b w:val="0"/>
          <w:sz w:val="20"/>
          <w:szCs w:val="20"/>
        </w:rPr>
        <w:t xml:space="preserve"> review is to </w:t>
      </w:r>
      <w:r w:rsidR="0090075E">
        <w:rPr>
          <w:rFonts w:ascii="Century Gothic" w:hAnsi="Century Gothic"/>
          <w:b w:val="0"/>
          <w:sz w:val="20"/>
          <w:szCs w:val="20"/>
        </w:rPr>
        <w:t>assist</w:t>
      </w:r>
      <w:r w:rsidRPr="0051328F">
        <w:rPr>
          <w:rFonts w:ascii="Century Gothic" w:hAnsi="Century Gothic"/>
          <w:b w:val="0"/>
          <w:sz w:val="20"/>
          <w:szCs w:val="20"/>
        </w:rPr>
        <w:t xml:space="preserve"> the Provost and Deputy Vice Chancellor</w:t>
      </w:r>
      <w:r w:rsidR="001A46E2">
        <w:rPr>
          <w:rFonts w:ascii="Century Gothic" w:hAnsi="Century Gothic"/>
          <w:b w:val="0"/>
          <w:sz w:val="20"/>
          <w:szCs w:val="20"/>
        </w:rPr>
        <w:t xml:space="preserve"> and </w:t>
      </w:r>
      <w:r w:rsidR="008D5E02">
        <w:rPr>
          <w:rFonts w:ascii="Century Gothic" w:hAnsi="Century Gothic"/>
          <w:b w:val="0"/>
          <w:sz w:val="20"/>
          <w:szCs w:val="20"/>
        </w:rPr>
        <w:t xml:space="preserve">Faculty </w:t>
      </w:r>
      <w:r w:rsidR="00C1721F">
        <w:rPr>
          <w:rFonts w:ascii="Century Gothic" w:hAnsi="Century Gothic"/>
          <w:b w:val="0"/>
          <w:sz w:val="20"/>
          <w:szCs w:val="20"/>
        </w:rPr>
        <w:t xml:space="preserve">Dean </w:t>
      </w:r>
      <w:r w:rsidRPr="0051328F">
        <w:rPr>
          <w:rFonts w:ascii="Century Gothic" w:hAnsi="Century Gothic"/>
          <w:b w:val="0"/>
          <w:sz w:val="20"/>
          <w:szCs w:val="20"/>
        </w:rPr>
        <w:t xml:space="preserve">to assess the </w:t>
      </w:r>
      <w:r w:rsidR="00216B82">
        <w:rPr>
          <w:rFonts w:ascii="Century Gothic" w:hAnsi="Century Gothic"/>
          <w:b w:val="0"/>
          <w:sz w:val="20"/>
          <w:szCs w:val="20"/>
        </w:rPr>
        <w:t xml:space="preserve">School’s </w:t>
      </w:r>
      <w:r w:rsidRPr="0051328F">
        <w:rPr>
          <w:rFonts w:ascii="Century Gothic" w:hAnsi="Century Gothic"/>
          <w:b w:val="0"/>
          <w:sz w:val="20"/>
          <w:szCs w:val="20"/>
        </w:rPr>
        <w:t>performance within the context of the University</w:t>
      </w:r>
      <w:r w:rsidR="00C1721F">
        <w:rPr>
          <w:rFonts w:ascii="Century Gothic" w:hAnsi="Century Gothic"/>
          <w:b w:val="0"/>
          <w:sz w:val="20"/>
          <w:szCs w:val="20"/>
        </w:rPr>
        <w:t xml:space="preserve"> and Faculty</w:t>
      </w:r>
      <w:r w:rsidRPr="0051328F">
        <w:rPr>
          <w:rFonts w:ascii="Century Gothic" w:hAnsi="Century Gothic"/>
          <w:b w:val="0"/>
          <w:sz w:val="20"/>
          <w:szCs w:val="20"/>
        </w:rPr>
        <w:t xml:space="preserve">’s strategic direction and objectives. </w:t>
      </w:r>
      <w:r w:rsidR="00C1721F">
        <w:rPr>
          <w:rFonts w:ascii="Century Gothic" w:hAnsi="Century Gothic"/>
          <w:b w:val="0"/>
          <w:sz w:val="20"/>
          <w:szCs w:val="20"/>
        </w:rPr>
        <w:t>External</w:t>
      </w:r>
      <w:r w:rsidR="00FB3CAE">
        <w:rPr>
          <w:rFonts w:ascii="Century Gothic" w:hAnsi="Century Gothic"/>
          <w:b w:val="0"/>
          <w:sz w:val="20"/>
          <w:szCs w:val="20"/>
        </w:rPr>
        <w:t xml:space="preserve"> school reviews should be conducted </w:t>
      </w:r>
      <w:r w:rsidR="00C1721F">
        <w:rPr>
          <w:rFonts w:ascii="Century Gothic" w:hAnsi="Century Gothic"/>
          <w:b w:val="0"/>
          <w:sz w:val="20"/>
          <w:szCs w:val="20"/>
        </w:rPr>
        <w:t>every five years</w:t>
      </w:r>
      <w:r w:rsidR="00FB3CAE">
        <w:rPr>
          <w:rFonts w:ascii="Century Gothic" w:hAnsi="Century Gothic"/>
          <w:b w:val="0"/>
          <w:sz w:val="20"/>
          <w:szCs w:val="20"/>
        </w:rPr>
        <w:t>, and s</w:t>
      </w:r>
      <w:r w:rsidR="00AE398C">
        <w:rPr>
          <w:rFonts w:ascii="Century Gothic" w:hAnsi="Century Gothic"/>
          <w:b w:val="0"/>
          <w:sz w:val="20"/>
          <w:szCs w:val="20"/>
        </w:rPr>
        <w:t>hould</w:t>
      </w:r>
      <w:r w:rsidRPr="0051328F">
        <w:rPr>
          <w:rFonts w:ascii="Century Gothic" w:hAnsi="Century Gothic"/>
          <w:b w:val="0"/>
          <w:sz w:val="20"/>
          <w:szCs w:val="20"/>
        </w:rPr>
        <w:t xml:space="preserve"> generate evidence to support the </w:t>
      </w:r>
      <w:r w:rsidR="00216B82">
        <w:rPr>
          <w:rFonts w:ascii="Century Gothic" w:hAnsi="Century Gothic"/>
          <w:b w:val="0"/>
          <w:sz w:val="20"/>
          <w:szCs w:val="20"/>
        </w:rPr>
        <w:t xml:space="preserve">School’s </w:t>
      </w:r>
      <w:r w:rsidRPr="0051328F">
        <w:rPr>
          <w:rFonts w:ascii="Century Gothic" w:hAnsi="Century Gothic"/>
          <w:b w:val="0"/>
          <w:sz w:val="20"/>
          <w:szCs w:val="20"/>
        </w:rPr>
        <w:t xml:space="preserve">capacity to deliver its mission. The review will critically evaluate the current performance of the </w:t>
      </w:r>
      <w:r w:rsidR="00216B82">
        <w:rPr>
          <w:rFonts w:ascii="Century Gothic" w:hAnsi="Century Gothic"/>
          <w:b w:val="0"/>
          <w:sz w:val="20"/>
          <w:szCs w:val="20"/>
        </w:rPr>
        <w:t>School</w:t>
      </w:r>
      <w:r w:rsidRPr="0051328F">
        <w:rPr>
          <w:rFonts w:ascii="Century Gothic" w:hAnsi="Century Gothic"/>
          <w:b w:val="0"/>
          <w:sz w:val="20"/>
          <w:szCs w:val="20"/>
        </w:rPr>
        <w:t xml:space="preserve">, the extent to which the </w:t>
      </w:r>
      <w:r w:rsidR="00216B82">
        <w:rPr>
          <w:rFonts w:ascii="Century Gothic" w:hAnsi="Century Gothic"/>
          <w:b w:val="0"/>
          <w:sz w:val="20"/>
          <w:szCs w:val="20"/>
        </w:rPr>
        <w:t xml:space="preserve">School </w:t>
      </w:r>
      <w:r w:rsidRPr="0051328F">
        <w:rPr>
          <w:rFonts w:ascii="Century Gothic" w:hAnsi="Century Gothic"/>
          <w:b w:val="0"/>
          <w:sz w:val="20"/>
          <w:szCs w:val="20"/>
        </w:rPr>
        <w:t xml:space="preserve">supports the </w:t>
      </w:r>
      <w:r w:rsidR="00FB3CAE">
        <w:rPr>
          <w:rFonts w:ascii="Century Gothic" w:hAnsi="Century Gothic"/>
          <w:b w:val="0"/>
          <w:sz w:val="20"/>
          <w:szCs w:val="20"/>
        </w:rPr>
        <w:t xml:space="preserve">Faculty and </w:t>
      </w:r>
      <w:r w:rsidRPr="0051328F">
        <w:rPr>
          <w:rFonts w:ascii="Century Gothic" w:hAnsi="Century Gothic"/>
          <w:b w:val="0"/>
          <w:sz w:val="20"/>
          <w:szCs w:val="20"/>
        </w:rPr>
        <w:t>University’s strategic plan</w:t>
      </w:r>
      <w:r w:rsidR="00FB3CAE">
        <w:rPr>
          <w:rFonts w:ascii="Century Gothic" w:hAnsi="Century Gothic"/>
          <w:b w:val="0"/>
          <w:sz w:val="20"/>
          <w:szCs w:val="20"/>
        </w:rPr>
        <w:t>s</w:t>
      </w:r>
      <w:r w:rsidRPr="0051328F">
        <w:rPr>
          <w:rFonts w:ascii="Century Gothic" w:hAnsi="Century Gothic"/>
          <w:b w:val="0"/>
          <w:sz w:val="20"/>
          <w:szCs w:val="20"/>
        </w:rPr>
        <w:t xml:space="preserve">, </w:t>
      </w:r>
      <w:r w:rsidR="001575B5">
        <w:rPr>
          <w:rFonts w:ascii="Century Gothic" w:hAnsi="Century Gothic"/>
          <w:b w:val="0"/>
          <w:sz w:val="20"/>
          <w:szCs w:val="20"/>
        </w:rPr>
        <w:t xml:space="preserve">benchmark the current activities and performance, and identify potential opportunities for the </w:t>
      </w:r>
      <w:r w:rsidR="00216B82">
        <w:rPr>
          <w:rFonts w:ascii="Century Gothic" w:hAnsi="Century Gothic"/>
          <w:b w:val="0"/>
          <w:sz w:val="20"/>
          <w:szCs w:val="20"/>
        </w:rPr>
        <w:t xml:space="preserve">School </w:t>
      </w:r>
      <w:r w:rsidR="001575B5">
        <w:rPr>
          <w:rFonts w:ascii="Century Gothic" w:hAnsi="Century Gothic"/>
          <w:b w:val="0"/>
          <w:sz w:val="20"/>
          <w:szCs w:val="20"/>
        </w:rPr>
        <w:t xml:space="preserve">to ensure sustainability </w:t>
      </w:r>
      <w:r w:rsidRPr="0051328F">
        <w:rPr>
          <w:rFonts w:ascii="Century Gothic" w:hAnsi="Century Gothic"/>
          <w:b w:val="0"/>
          <w:sz w:val="20"/>
          <w:szCs w:val="20"/>
        </w:rPr>
        <w:t xml:space="preserve">and </w:t>
      </w:r>
      <w:r w:rsidR="001575B5">
        <w:rPr>
          <w:rFonts w:ascii="Century Gothic" w:hAnsi="Century Gothic"/>
          <w:b w:val="0"/>
          <w:sz w:val="20"/>
          <w:szCs w:val="20"/>
        </w:rPr>
        <w:t xml:space="preserve">enhance its </w:t>
      </w:r>
      <w:r w:rsidRPr="0051328F">
        <w:rPr>
          <w:rFonts w:ascii="Century Gothic" w:hAnsi="Century Gothic"/>
          <w:b w:val="0"/>
          <w:sz w:val="20"/>
          <w:szCs w:val="20"/>
        </w:rPr>
        <w:t>strategies for the future.</w:t>
      </w:r>
    </w:p>
    <w:p w14:paraId="731C0788" w14:textId="77777777" w:rsidR="0051328F" w:rsidRPr="0051328F" w:rsidRDefault="00AE398C" w:rsidP="00C53DF1">
      <w:pPr>
        <w:rPr>
          <w:rFonts w:ascii="Century Gothic" w:hAnsi="Century Gothic"/>
          <w:sz w:val="20"/>
          <w:szCs w:val="20"/>
        </w:rPr>
      </w:pPr>
      <w:r>
        <w:rPr>
          <w:rFonts w:ascii="Century Gothic" w:hAnsi="Century Gothic"/>
          <w:sz w:val="20"/>
          <w:szCs w:val="20"/>
        </w:rPr>
        <w:t>The</w:t>
      </w:r>
      <w:r w:rsidR="0051328F" w:rsidRPr="0051328F">
        <w:rPr>
          <w:rFonts w:ascii="Century Gothic" w:hAnsi="Century Gothic"/>
          <w:sz w:val="20"/>
          <w:szCs w:val="20"/>
        </w:rPr>
        <w:t xml:space="preserve"> </w:t>
      </w:r>
      <w:r w:rsidR="00F40250">
        <w:rPr>
          <w:rFonts w:ascii="Century Gothic" w:hAnsi="Century Gothic"/>
          <w:sz w:val="20"/>
          <w:szCs w:val="20"/>
        </w:rPr>
        <w:t xml:space="preserve">review </w:t>
      </w:r>
      <w:r>
        <w:rPr>
          <w:rFonts w:ascii="Century Gothic" w:hAnsi="Century Gothic"/>
          <w:sz w:val="20"/>
          <w:szCs w:val="20"/>
        </w:rPr>
        <w:t xml:space="preserve">process </w:t>
      </w:r>
      <w:r w:rsidR="00F40250">
        <w:rPr>
          <w:rFonts w:ascii="Century Gothic" w:hAnsi="Century Gothic"/>
          <w:sz w:val="20"/>
          <w:szCs w:val="20"/>
        </w:rPr>
        <w:t xml:space="preserve">is one </w:t>
      </w:r>
      <w:r>
        <w:rPr>
          <w:rFonts w:ascii="Century Gothic" w:hAnsi="Century Gothic"/>
          <w:sz w:val="20"/>
          <w:szCs w:val="20"/>
        </w:rPr>
        <w:t xml:space="preserve">piece in the </w:t>
      </w:r>
      <w:r w:rsidR="00F40250">
        <w:rPr>
          <w:rFonts w:ascii="Century Gothic" w:hAnsi="Century Gothic"/>
          <w:sz w:val="20"/>
          <w:szCs w:val="20"/>
        </w:rPr>
        <w:t>continuous improvement cycle of Plan – Act – Evaluate – Improve</w:t>
      </w:r>
      <w:r>
        <w:rPr>
          <w:rFonts w:ascii="Century Gothic" w:hAnsi="Century Gothic"/>
          <w:sz w:val="20"/>
          <w:szCs w:val="20"/>
        </w:rPr>
        <w:t xml:space="preserve"> within UNE’s Quality Framework</w:t>
      </w:r>
      <w:r w:rsidR="00F40250">
        <w:rPr>
          <w:rFonts w:ascii="Century Gothic" w:hAnsi="Century Gothic"/>
          <w:sz w:val="20"/>
          <w:szCs w:val="20"/>
        </w:rPr>
        <w:t xml:space="preserve">. </w:t>
      </w:r>
      <w:r w:rsidR="00216B82">
        <w:rPr>
          <w:rFonts w:ascii="Century Gothic" w:hAnsi="Century Gothic"/>
          <w:sz w:val="20"/>
          <w:szCs w:val="20"/>
        </w:rPr>
        <w:t>School</w:t>
      </w:r>
      <w:r>
        <w:rPr>
          <w:rFonts w:ascii="Century Gothic" w:hAnsi="Century Gothic"/>
          <w:sz w:val="20"/>
          <w:szCs w:val="20"/>
        </w:rPr>
        <w:t xml:space="preserve"> review sits </w:t>
      </w:r>
      <w:r w:rsidR="00216B82">
        <w:rPr>
          <w:rFonts w:ascii="Century Gothic" w:hAnsi="Century Gothic"/>
          <w:sz w:val="20"/>
          <w:szCs w:val="20"/>
        </w:rPr>
        <w:t xml:space="preserve">below Faculty review and </w:t>
      </w:r>
      <w:r>
        <w:rPr>
          <w:rFonts w:ascii="Century Gothic" w:hAnsi="Century Gothic"/>
          <w:sz w:val="20"/>
          <w:szCs w:val="20"/>
        </w:rPr>
        <w:t>above Co</w:t>
      </w:r>
      <w:r w:rsidR="00216B82">
        <w:rPr>
          <w:rFonts w:ascii="Century Gothic" w:hAnsi="Century Gothic"/>
          <w:sz w:val="20"/>
          <w:szCs w:val="20"/>
        </w:rPr>
        <w:t>urse and Unit review processes within</w:t>
      </w:r>
      <w:r>
        <w:rPr>
          <w:rFonts w:ascii="Century Gothic" w:hAnsi="Century Gothic"/>
          <w:sz w:val="20"/>
          <w:szCs w:val="20"/>
        </w:rPr>
        <w:t xml:space="preserve"> the overarching strategy of </w:t>
      </w:r>
      <w:r w:rsidR="00F40250">
        <w:rPr>
          <w:rFonts w:ascii="Century Gothic" w:hAnsi="Century Gothic"/>
          <w:sz w:val="20"/>
          <w:szCs w:val="20"/>
        </w:rPr>
        <w:t>academic program</w:t>
      </w:r>
      <w:r>
        <w:rPr>
          <w:rFonts w:ascii="Century Gothic" w:hAnsi="Century Gothic"/>
          <w:sz w:val="20"/>
          <w:szCs w:val="20"/>
        </w:rPr>
        <w:t xml:space="preserve">s delivered by the </w:t>
      </w:r>
      <w:r w:rsidR="00FB3CAE">
        <w:rPr>
          <w:rFonts w:ascii="Century Gothic" w:hAnsi="Century Gothic"/>
          <w:sz w:val="20"/>
          <w:szCs w:val="20"/>
        </w:rPr>
        <w:t>Schools</w:t>
      </w:r>
      <w:r>
        <w:rPr>
          <w:rFonts w:ascii="Century Gothic" w:hAnsi="Century Gothic"/>
          <w:sz w:val="20"/>
          <w:szCs w:val="20"/>
        </w:rPr>
        <w:t>, as per</w:t>
      </w:r>
      <w:r w:rsidR="00F40250">
        <w:rPr>
          <w:rFonts w:ascii="Century Gothic" w:hAnsi="Century Gothic"/>
          <w:sz w:val="20"/>
          <w:szCs w:val="20"/>
        </w:rPr>
        <w:t xml:space="preserve"> the Guiding Principles:</w:t>
      </w:r>
    </w:p>
    <w:p w14:paraId="1559D60F" w14:textId="77777777" w:rsidR="000B54E6" w:rsidRDefault="000B54E6" w:rsidP="00C53DF1">
      <w:pPr>
        <w:rPr>
          <w:rFonts w:ascii="Century Gothic" w:hAnsi="Century Gothic"/>
          <w:i/>
          <w:sz w:val="20"/>
          <w:szCs w:val="20"/>
        </w:rPr>
      </w:pPr>
    </w:p>
    <w:tbl>
      <w:tblPr>
        <w:tblStyle w:val="TableGrid"/>
        <w:tblW w:w="6521" w:type="dxa"/>
        <w:tblInd w:w="562" w:type="dxa"/>
        <w:tblLook w:val="04A0" w:firstRow="1" w:lastRow="0" w:firstColumn="1" w:lastColumn="0" w:noHBand="0" w:noVBand="1"/>
      </w:tblPr>
      <w:tblGrid>
        <w:gridCol w:w="2977"/>
        <w:gridCol w:w="3544"/>
      </w:tblGrid>
      <w:tr w:rsidR="000B54E6" w14:paraId="522F4165" w14:textId="77777777" w:rsidTr="0084610A">
        <w:trPr>
          <w:trHeight w:val="398"/>
        </w:trPr>
        <w:tc>
          <w:tcPr>
            <w:tcW w:w="2977" w:type="dxa"/>
            <w:tcBorders>
              <w:bottom w:val="single" w:sz="4" w:space="0" w:color="auto"/>
            </w:tcBorders>
            <w:shd w:val="clear" w:color="auto" w:fill="7AB800"/>
            <w:vAlign w:val="center"/>
          </w:tcPr>
          <w:p w14:paraId="3275B56C" w14:textId="77777777" w:rsidR="000B54E6" w:rsidRPr="000B54E6" w:rsidRDefault="000B54E6" w:rsidP="0084610A">
            <w:pPr>
              <w:rPr>
                <w:rFonts w:ascii="Century Gothic" w:hAnsi="Century Gothic"/>
                <w:b/>
                <w:sz w:val="22"/>
              </w:rPr>
            </w:pPr>
            <w:r w:rsidRPr="000B54E6">
              <w:rPr>
                <w:rFonts w:ascii="Century Gothic" w:hAnsi="Century Gothic"/>
                <w:b/>
                <w:sz w:val="22"/>
              </w:rPr>
              <w:t>LEVEL OF GOVERNANCE</w:t>
            </w:r>
          </w:p>
        </w:tc>
        <w:tc>
          <w:tcPr>
            <w:tcW w:w="3544" w:type="dxa"/>
            <w:shd w:val="clear" w:color="auto" w:fill="7AB800"/>
            <w:vAlign w:val="center"/>
          </w:tcPr>
          <w:p w14:paraId="68BDBE02" w14:textId="77777777" w:rsidR="000B54E6" w:rsidRPr="000B54E6" w:rsidRDefault="000B54E6" w:rsidP="0084610A">
            <w:pPr>
              <w:rPr>
                <w:rFonts w:ascii="Century Gothic" w:hAnsi="Century Gothic"/>
                <w:b/>
                <w:sz w:val="22"/>
              </w:rPr>
            </w:pPr>
            <w:r w:rsidRPr="000B54E6">
              <w:rPr>
                <w:rFonts w:ascii="Century Gothic" w:hAnsi="Century Gothic"/>
                <w:b/>
                <w:sz w:val="22"/>
              </w:rPr>
              <w:t>GUIDING PRINCIPLE</w:t>
            </w:r>
          </w:p>
        </w:tc>
      </w:tr>
      <w:tr w:rsidR="000B54E6" w14:paraId="684C7AE0" w14:textId="77777777" w:rsidTr="0084610A">
        <w:trPr>
          <w:trHeight w:val="284"/>
        </w:trPr>
        <w:tc>
          <w:tcPr>
            <w:tcW w:w="2977" w:type="dxa"/>
            <w:shd w:val="clear" w:color="auto" w:fill="auto"/>
            <w:vAlign w:val="center"/>
          </w:tcPr>
          <w:p w14:paraId="79ECA464" w14:textId="77777777" w:rsidR="000B54E6" w:rsidRPr="000B54E6" w:rsidRDefault="000B54E6" w:rsidP="0084610A">
            <w:pPr>
              <w:rPr>
                <w:rFonts w:ascii="Century Gothic" w:hAnsi="Century Gothic"/>
                <w:b/>
                <w:sz w:val="20"/>
              </w:rPr>
            </w:pPr>
            <w:r w:rsidRPr="000B54E6">
              <w:rPr>
                <w:rFonts w:ascii="Century Gothic" w:hAnsi="Century Gothic"/>
                <w:b/>
                <w:sz w:val="20"/>
              </w:rPr>
              <w:t>Faculty</w:t>
            </w:r>
          </w:p>
        </w:tc>
        <w:tc>
          <w:tcPr>
            <w:tcW w:w="3544" w:type="dxa"/>
            <w:vAlign w:val="center"/>
          </w:tcPr>
          <w:p w14:paraId="066B9554" w14:textId="77777777" w:rsidR="000B54E6" w:rsidRPr="000B54E6" w:rsidRDefault="000B54E6" w:rsidP="0084610A">
            <w:pPr>
              <w:rPr>
                <w:rFonts w:ascii="Century Gothic" w:hAnsi="Century Gothic"/>
                <w:sz w:val="20"/>
              </w:rPr>
            </w:pPr>
            <w:r w:rsidRPr="000B54E6">
              <w:rPr>
                <w:rFonts w:ascii="Century Gothic" w:hAnsi="Century Gothic"/>
                <w:sz w:val="20"/>
              </w:rPr>
              <w:t>Design of Strategy</w:t>
            </w:r>
          </w:p>
        </w:tc>
      </w:tr>
      <w:tr w:rsidR="000B54E6" w14:paraId="65CE2D8C" w14:textId="77777777" w:rsidTr="0084610A">
        <w:trPr>
          <w:trHeight w:val="284"/>
        </w:trPr>
        <w:tc>
          <w:tcPr>
            <w:tcW w:w="2977" w:type="dxa"/>
            <w:shd w:val="clear" w:color="auto" w:fill="auto"/>
            <w:vAlign w:val="center"/>
          </w:tcPr>
          <w:p w14:paraId="5912C887" w14:textId="77777777" w:rsidR="000B54E6" w:rsidRPr="000B54E6" w:rsidRDefault="000B54E6" w:rsidP="0084610A">
            <w:pPr>
              <w:rPr>
                <w:rFonts w:ascii="Century Gothic" w:hAnsi="Century Gothic"/>
                <w:b/>
                <w:sz w:val="20"/>
              </w:rPr>
            </w:pPr>
            <w:r w:rsidRPr="000B54E6">
              <w:rPr>
                <w:rFonts w:ascii="Century Gothic" w:hAnsi="Century Gothic"/>
                <w:b/>
                <w:sz w:val="20"/>
              </w:rPr>
              <w:t>School</w:t>
            </w:r>
          </w:p>
        </w:tc>
        <w:tc>
          <w:tcPr>
            <w:tcW w:w="3544" w:type="dxa"/>
            <w:vAlign w:val="center"/>
          </w:tcPr>
          <w:p w14:paraId="40A3C520" w14:textId="77777777" w:rsidR="000B54E6" w:rsidRPr="000B54E6" w:rsidRDefault="000B54E6" w:rsidP="0084610A">
            <w:pPr>
              <w:rPr>
                <w:rFonts w:ascii="Century Gothic" w:hAnsi="Century Gothic"/>
                <w:sz w:val="20"/>
              </w:rPr>
            </w:pPr>
            <w:r w:rsidRPr="000B54E6">
              <w:rPr>
                <w:rFonts w:ascii="Century Gothic" w:hAnsi="Century Gothic"/>
                <w:sz w:val="20"/>
              </w:rPr>
              <w:t>Informing of Strategy</w:t>
            </w:r>
          </w:p>
        </w:tc>
      </w:tr>
      <w:tr w:rsidR="000B54E6" w14:paraId="5D5CFBCB" w14:textId="77777777" w:rsidTr="0084610A">
        <w:trPr>
          <w:trHeight w:val="284"/>
        </w:trPr>
        <w:tc>
          <w:tcPr>
            <w:tcW w:w="2977" w:type="dxa"/>
            <w:shd w:val="clear" w:color="auto" w:fill="auto"/>
            <w:vAlign w:val="center"/>
          </w:tcPr>
          <w:p w14:paraId="31B6344B" w14:textId="77777777" w:rsidR="000B54E6" w:rsidRPr="000B54E6" w:rsidRDefault="000B54E6" w:rsidP="0084610A">
            <w:pPr>
              <w:rPr>
                <w:rFonts w:ascii="Century Gothic" w:hAnsi="Century Gothic"/>
                <w:b/>
                <w:sz w:val="20"/>
              </w:rPr>
            </w:pPr>
            <w:r w:rsidRPr="000B54E6">
              <w:rPr>
                <w:rFonts w:ascii="Century Gothic" w:hAnsi="Century Gothic"/>
                <w:b/>
                <w:sz w:val="20"/>
              </w:rPr>
              <w:t>Course</w:t>
            </w:r>
          </w:p>
        </w:tc>
        <w:tc>
          <w:tcPr>
            <w:tcW w:w="3544" w:type="dxa"/>
            <w:vAlign w:val="center"/>
          </w:tcPr>
          <w:p w14:paraId="3600F252" w14:textId="77777777" w:rsidR="000B54E6" w:rsidRPr="000B54E6" w:rsidRDefault="000B54E6" w:rsidP="0084610A">
            <w:pPr>
              <w:rPr>
                <w:rFonts w:ascii="Century Gothic" w:hAnsi="Century Gothic"/>
                <w:sz w:val="20"/>
              </w:rPr>
            </w:pPr>
            <w:r w:rsidRPr="000B54E6">
              <w:rPr>
                <w:rFonts w:ascii="Century Gothic" w:hAnsi="Century Gothic"/>
                <w:sz w:val="20"/>
              </w:rPr>
              <w:t>Conceptualising Strategy</w:t>
            </w:r>
          </w:p>
        </w:tc>
      </w:tr>
      <w:tr w:rsidR="000B54E6" w14:paraId="1264B77D" w14:textId="77777777" w:rsidTr="0084610A">
        <w:trPr>
          <w:trHeight w:val="284"/>
        </w:trPr>
        <w:tc>
          <w:tcPr>
            <w:tcW w:w="2977" w:type="dxa"/>
            <w:shd w:val="clear" w:color="auto" w:fill="auto"/>
            <w:vAlign w:val="center"/>
          </w:tcPr>
          <w:p w14:paraId="533489F0" w14:textId="77777777" w:rsidR="000B54E6" w:rsidRPr="000B54E6" w:rsidRDefault="000B54E6" w:rsidP="0084610A">
            <w:pPr>
              <w:rPr>
                <w:rFonts w:ascii="Century Gothic" w:hAnsi="Century Gothic"/>
                <w:b/>
                <w:sz w:val="20"/>
              </w:rPr>
            </w:pPr>
            <w:r w:rsidRPr="000B54E6">
              <w:rPr>
                <w:rFonts w:ascii="Century Gothic" w:hAnsi="Century Gothic"/>
                <w:b/>
                <w:sz w:val="20"/>
              </w:rPr>
              <w:t>Unit</w:t>
            </w:r>
          </w:p>
        </w:tc>
        <w:tc>
          <w:tcPr>
            <w:tcW w:w="3544" w:type="dxa"/>
            <w:vAlign w:val="center"/>
          </w:tcPr>
          <w:p w14:paraId="219CAB4F" w14:textId="77777777" w:rsidR="000B54E6" w:rsidRPr="000B54E6" w:rsidRDefault="000B54E6" w:rsidP="0084610A">
            <w:pPr>
              <w:rPr>
                <w:rFonts w:ascii="Century Gothic" w:hAnsi="Century Gothic"/>
                <w:sz w:val="20"/>
              </w:rPr>
            </w:pPr>
            <w:r w:rsidRPr="000B54E6">
              <w:rPr>
                <w:rFonts w:ascii="Century Gothic" w:hAnsi="Century Gothic"/>
                <w:sz w:val="20"/>
              </w:rPr>
              <w:t>Application of Strategy</w:t>
            </w:r>
          </w:p>
        </w:tc>
      </w:tr>
    </w:tbl>
    <w:p w14:paraId="3CDFFC52" w14:textId="77777777" w:rsidR="000B54E6" w:rsidRDefault="000B54E6" w:rsidP="008444D3">
      <w:pPr>
        <w:rPr>
          <w:rFonts w:ascii="Century Gothic" w:hAnsi="Century Gothic"/>
          <w:i/>
          <w:sz w:val="20"/>
          <w:szCs w:val="20"/>
        </w:rPr>
      </w:pPr>
    </w:p>
    <w:p w14:paraId="77DF9B52" w14:textId="77777777" w:rsidR="00F40250" w:rsidRDefault="006C3729" w:rsidP="00FB3CAE">
      <w:pPr>
        <w:spacing w:after="120"/>
        <w:rPr>
          <w:rFonts w:ascii="Century Gothic" w:hAnsi="Century Gothic"/>
          <w:sz w:val="20"/>
          <w:szCs w:val="20"/>
        </w:rPr>
      </w:pPr>
      <w:r>
        <w:rPr>
          <w:rFonts w:ascii="Century Gothic" w:hAnsi="Century Gothic"/>
          <w:sz w:val="20"/>
          <w:szCs w:val="20"/>
        </w:rPr>
        <w:t xml:space="preserve">A </w:t>
      </w:r>
      <w:r w:rsidR="00216B82">
        <w:rPr>
          <w:rFonts w:ascii="Century Gothic" w:hAnsi="Century Gothic"/>
          <w:sz w:val="20"/>
          <w:szCs w:val="20"/>
        </w:rPr>
        <w:t>School</w:t>
      </w:r>
      <w:r w:rsidR="00FB3CAE">
        <w:rPr>
          <w:rFonts w:ascii="Century Gothic" w:hAnsi="Century Gothic"/>
          <w:sz w:val="20"/>
          <w:szCs w:val="20"/>
        </w:rPr>
        <w:t xml:space="preserve"> review allows the U</w:t>
      </w:r>
      <w:r w:rsidR="00AE398C">
        <w:rPr>
          <w:rFonts w:ascii="Century Gothic" w:hAnsi="Century Gothic"/>
          <w:sz w:val="20"/>
          <w:szCs w:val="20"/>
        </w:rPr>
        <w:t xml:space="preserve">niversity to critically evaluate and review the continuous improvement of the </w:t>
      </w:r>
      <w:r w:rsidR="00216B82">
        <w:rPr>
          <w:rFonts w:ascii="Century Gothic" w:hAnsi="Century Gothic"/>
          <w:sz w:val="20"/>
          <w:szCs w:val="20"/>
        </w:rPr>
        <w:t xml:space="preserve">School’s </w:t>
      </w:r>
      <w:r w:rsidR="00AE398C">
        <w:rPr>
          <w:rFonts w:ascii="Century Gothic" w:hAnsi="Century Gothic"/>
          <w:sz w:val="20"/>
          <w:szCs w:val="20"/>
        </w:rPr>
        <w:t xml:space="preserve">teaching and learning, research, engagement and support activities. The </w:t>
      </w:r>
      <w:r w:rsidR="001575B5">
        <w:rPr>
          <w:rFonts w:ascii="Century Gothic" w:hAnsi="Century Gothic"/>
          <w:sz w:val="20"/>
          <w:szCs w:val="20"/>
        </w:rPr>
        <w:t xml:space="preserve">Annual </w:t>
      </w:r>
      <w:r w:rsidR="00C1721F">
        <w:rPr>
          <w:rFonts w:ascii="Century Gothic" w:hAnsi="Century Gothic"/>
          <w:sz w:val="20"/>
          <w:szCs w:val="20"/>
        </w:rPr>
        <w:t>External</w:t>
      </w:r>
      <w:r w:rsidR="00FB3CAE">
        <w:rPr>
          <w:rFonts w:ascii="Century Gothic" w:hAnsi="Century Gothic"/>
          <w:sz w:val="20"/>
          <w:szCs w:val="20"/>
        </w:rPr>
        <w:t xml:space="preserve"> School </w:t>
      </w:r>
      <w:r w:rsidR="001575B5">
        <w:rPr>
          <w:rFonts w:ascii="Century Gothic" w:hAnsi="Century Gothic"/>
          <w:sz w:val="20"/>
          <w:szCs w:val="20"/>
        </w:rPr>
        <w:t>R</w:t>
      </w:r>
      <w:r w:rsidR="00AE398C">
        <w:rPr>
          <w:rFonts w:ascii="Century Gothic" w:hAnsi="Century Gothic"/>
          <w:sz w:val="20"/>
          <w:szCs w:val="20"/>
        </w:rPr>
        <w:t xml:space="preserve">eview process involves self-assessment, ensuring the </w:t>
      </w:r>
      <w:r w:rsidR="00216B82">
        <w:rPr>
          <w:rFonts w:ascii="Century Gothic" w:hAnsi="Century Gothic"/>
          <w:sz w:val="20"/>
          <w:szCs w:val="20"/>
        </w:rPr>
        <w:t xml:space="preserve">School </w:t>
      </w:r>
      <w:r w:rsidR="00AE398C">
        <w:rPr>
          <w:rFonts w:ascii="Century Gothic" w:hAnsi="Century Gothic"/>
          <w:sz w:val="20"/>
          <w:szCs w:val="20"/>
        </w:rPr>
        <w:t xml:space="preserve">has capacity to </w:t>
      </w:r>
      <w:r w:rsidR="001575B5">
        <w:rPr>
          <w:rFonts w:ascii="Century Gothic" w:hAnsi="Century Gothic"/>
          <w:sz w:val="20"/>
          <w:szCs w:val="20"/>
        </w:rPr>
        <w:t xml:space="preserve">continue to </w:t>
      </w:r>
      <w:r w:rsidR="00AE398C">
        <w:rPr>
          <w:rFonts w:ascii="Century Gothic" w:hAnsi="Century Gothic"/>
          <w:sz w:val="20"/>
          <w:szCs w:val="20"/>
        </w:rPr>
        <w:t>deliver its mission. R</w:t>
      </w:r>
      <w:r w:rsidR="00CF3BAF">
        <w:rPr>
          <w:rFonts w:ascii="Century Gothic" w:hAnsi="Century Gothic"/>
          <w:sz w:val="20"/>
          <w:szCs w:val="20"/>
        </w:rPr>
        <w:t xml:space="preserve">eviewers </w:t>
      </w:r>
      <w:r w:rsidR="00F40250">
        <w:rPr>
          <w:rFonts w:ascii="Century Gothic" w:hAnsi="Century Gothic"/>
          <w:sz w:val="20"/>
          <w:szCs w:val="20"/>
        </w:rPr>
        <w:t xml:space="preserve">should </w:t>
      </w:r>
      <w:r w:rsidR="00AE398C">
        <w:rPr>
          <w:rFonts w:ascii="Century Gothic" w:hAnsi="Century Gothic"/>
          <w:sz w:val="20"/>
          <w:szCs w:val="20"/>
        </w:rPr>
        <w:t>refer to</w:t>
      </w:r>
      <w:r w:rsidR="00CF3BAF">
        <w:rPr>
          <w:rFonts w:ascii="Century Gothic" w:hAnsi="Century Gothic"/>
          <w:sz w:val="20"/>
          <w:szCs w:val="20"/>
        </w:rPr>
        <w:t xml:space="preserve"> </w:t>
      </w:r>
      <w:r w:rsidR="00F40250">
        <w:rPr>
          <w:rFonts w:ascii="Century Gothic" w:hAnsi="Century Gothic"/>
          <w:sz w:val="20"/>
          <w:szCs w:val="20"/>
        </w:rPr>
        <w:t xml:space="preserve">UNE’s </w:t>
      </w:r>
      <w:r w:rsidR="00CF3BAF">
        <w:rPr>
          <w:rFonts w:ascii="Century Gothic" w:hAnsi="Century Gothic"/>
          <w:sz w:val="20"/>
          <w:szCs w:val="20"/>
        </w:rPr>
        <w:t xml:space="preserve">Quality </w:t>
      </w:r>
      <w:r w:rsidR="00F40250">
        <w:rPr>
          <w:rFonts w:ascii="Century Gothic" w:hAnsi="Century Gothic"/>
          <w:sz w:val="20"/>
          <w:szCs w:val="20"/>
        </w:rPr>
        <w:t>framework:</w:t>
      </w:r>
    </w:p>
    <w:p w14:paraId="58568835" w14:textId="77777777" w:rsidR="00F40250" w:rsidRDefault="00AE398C" w:rsidP="00FB3CAE">
      <w:pPr>
        <w:pStyle w:val="ListParagraph"/>
        <w:numPr>
          <w:ilvl w:val="0"/>
          <w:numId w:val="10"/>
        </w:numPr>
        <w:spacing w:after="60"/>
        <w:ind w:left="2520"/>
        <w:contextualSpacing w:val="0"/>
        <w:rPr>
          <w:rFonts w:ascii="Century Gothic" w:hAnsi="Century Gothic"/>
          <w:sz w:val="20"/>
          <w:szCs w:val="20"/>
        </w:rPr>
      </w:pPr>
      <w:r>
        <w:rPr>
          <w:noProof/>
          <w:lang w:eastAsia="en-AU"/>
        </w:rPr>
        <w:drawing>
          <wp:anchor distT="0" distB="0" distL="114300" distR="114300" simplePos="0" relativeHeight="251659264" behindDoc="1" locked="0" layoutInCell="1" allowOverlap="1" wp14:anchorId="79933838" wp14:editId="1FE0C16B">
            <wp:simplePos x="0" y="0"/>
            <wp:positionH relativeFrom="column">
              <wp:posOffset>0</wp:posOffset>
            </wp:positionH>
            <wp:positionV relativeFrom="paragraph">
              <wp:posOffset>201295</wp:posOffset>
            </wp:positionV>
            <wp:extent cx="1333500" cy="1372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33500" cy="1372235"/>
                    </a:xfrm>
                    <a:prstGeom prst="rect">
                      <a:avLst/>
                    </a:prstGeom>
                  </pic:spPr>
                </pic:pic>
              </a:graphicData>
            </a:graphic>
            <wp14:sizeRelH relativeFrom="margin">
              <wp14:pctWidth>0</wp14:pctWidth>
            </wp14:sizeRelH>
            <wp14:sizeRelV relativeFrom="margin">
              <wp14:pctHeight>0</wp14:pctHeight>
            </wp14:sizeRelV>
          </wp:anchor>
        </w:drawing>
      </w:r>
      <w:r w:rsidR="00F40250" w:rsidRPr="00CF3BAF">
        <w:rPr>
          <w:rFonts w:ascii="Century Gothic" w:hAnsi="Century Gothic"/>
          <w:b/>
          <w:sz w:val="20"/>
          <w:szCs w:val="20"/>
        </w:rPr>
        <w:t>Plan</w:t>
      </w:r>
      <w:r w:rsidR="000A6486">
        <w:rPr>
          <w:rFonts w:ascii="Century Gothic" w:hAnsi="Century Gothic"/>
          <w:sz w:val="20"/>
          <w:szCs w:val="20"/>
        </w:rPr>
        <w:t xml:space="preserve"> is </w:t>
      </w:r>
      <w:r w:rsidR="00F40250">
        <w:rPr>
          <w:rFonts w:ascii="Century Gothic" w:hAnsi="Century Gothic"/>
          <w:sz w:val="20"/>
          <w:szCs w:val="20"/>
        </w:rPr>
        <w:t xml:space="preserve">planning to achieve – the extent to which the </w:t>
      </w:r>
      <w:r w:rsidR="00216B82">
        <w:rPr>
          <w:rFonts w:ascii="Century Gothic" w:hAnsi="Century Gothic"/>
          <w:sz w:val="20"/>
          <w:szCs w:val="20"/>
        </w:rPr>
        <w:t>School</w:t>
      </w:r>
      <w:r>
        <w:rPr>
          <w:rFonts w:ascii="Century Gothic" w:hAnsi="Century Gothic"/>
          <w:sz w:val="20"/>
          <w:szCs w:val="20"/>
        </w:rPr>
        <w:t xml:space="preserve"> has designed its teaching, learning</w:t>
      </w:r>
      <w:r w:rsidR="00F40250">
        <w:rPr>
          <w:rFonts w:ascii="Century Gothic" w:hAnsi="Century Gothic"/>
          <w:sz w:val="20"/>
          <w:szCs w:val="20"/>
        </w:rPr>
        <w:t xml:space="preserve"> </w:t>
      </w:r>
      <w:r>
        <w:rPr>
          <w:rFonts w:ascii="Century Gothic" w:hAnsi="Century Gothic"/>
          <w:sz w:val="20"/>
          <w:szCs w:val="20"/>
        </w:rPr>
        <w:t xml:space="preserve">and research </w:t>
      </w:r>
      <w:r w:rsidR="00F40250">
        <w:rPr>
          <w:rFonts w:ascii="Century Gothic" w:hAnsi="Century Gothic"/>
          <w:sz w:val="20"/>
          <w:szCs w:val="20"/>
        </w:rPr>
        <w:t xml:space="preserve">activities </w:t>
      </w:r>
      <w:r>
        <w:rPr>
          <w:rFonts w:ascii="Century Gothic" w:hAnsi="Century Gothic"/>
          <w:sz w:val="20"/>
          <w:szCs w:val="20"/>
        </w:rPr>
        <w:t xml:space="preserve">to </w:t>
      </w:r>
      <w:r w:rsidR="00F40250">
        <w:rPr>
          <w:rFonts w:ascii="Century Gothic" w:hAnsi="Century Gothic"/>
          <w:sz w:val="20"/>
          <w:szCs w:val="20"/>
        </w:rPr>
        <w:t xml:space="preserve">support UNE’s strategic direction and objectives </w:t>
      </w:r>
    </w:p>
    <w:p w14:paraId="0AB436FE" w14:textId="77777777" w:rsidR="00F40250" w:rsidRDefault="00F40250" w:rsidP="00FB3CAE">
      <w:pPr>
        <w:pStyle w:val="ListParagraph"/>
        <w:numPr>
          <w:ilvl w:val="0"/>
          <w:numId w:val="10"/>
        </w:numPr>
        <w:spacing w:after="60"/>
        <w:ind w:left="2520"/>
        <w:contextualSpacing w:val="0"/>
        <w:rPr>
          <w:rFonts w:ascii="Century Gothic" w:hAnsi="Century Gothic"/>
          <w:sz w:val="20"/>
          <w:szCs w:val="20"/>
        </w:rPr>
      </w:pPr>
      <w:r w:rsidRPr="00CF3BAF">
        <w:rPr>
          <w:rFonts w:ascii="Century Gothic" w:hAnsi="Century Gothic"/>
          <w:b/>
          <w:sz w:val="20"/>
          <w:szCs w:val="20"/>
        </w:rPr>
        <w:t>Act</w:t>
      </w:r>
      <w:r w:rsidR="000A6486">
        <w:rPr>
          <w:rFonts w:ascii="Century Gothic" w:hAnsi="Century Gothic"/>
          <w:sz w:val="20"/>
          <w:szCs w:val="20"/>
        </w:rPr>
        <w:t xml:space="preserve"> is</w:t>
      </w:r>
      <w:r>
        <w:rPr>
          <w:rFonts w:ascii="Century Gothic" w:hAnsi="Century Gothic"/>
          <w:sz w:val="20"/>
          <w:szCs w:val="20"/>
        </w:rPr>
        <w:t xml:space="preserve"> how we do it – the current performance of the </w:t>
      </w:r>
      <w:r w:rsidR="00216B82">
        <w:rPr>
          <w:rFonts w:ascii="Century Gothic" w:hAnsi="Century Gothic"/>
          <w:sz w:val="20"/>
          <w:szCs w:val="20"/>
        </w:rPr>
        <w:t>School</w:t>
      </w:r>
      <w:r>
        <w:rPr>
          <w:rFonts w:ascii="Century Gothic" w:hAnsi="Century Gothic"/>
          <w:sz w:val="20"/>
          <w:szCs w:val="20"/>
        </w:rPr>
        <w:t>, including the deployment of resources</w:t>
      </w:r>
      <w:r w:rsidR="00AE398C">
        <w:rPr>
          <w:rFonts w:ascii="Century Gothic" w:hAnsi="Century Gothic"/>
          <w:sz w:val="20"/>
          <w:szCs w:val="20"/>
        </w:rPr>
        <w:t xml:space="preserve">, budget allocation, </w:t>
      </w:r>
      <w:r w:rsidR="00B85AC4">
        <w:rPr>
          <w:rFonts w:ascii="Century Gothic" w:hAnsi="Century Gothic"/>
          <w:sz w:val="20"/>
          <w:szCs w:val="20"/>
        </w:rPr>
        <w:t>support of students</w:t>
      </w:r>
      <w:r w:rsidR="00AE398C">
        <w:rPr>
          <w:rFonts w:ascii="Century Gothic" w:hAnsi="Century Gothic"/>
          <w:sz w:val="20"/>
          <w:szCs w:val="20"/>
        </w:rPr>
        <w:t xml:space="preserve">, adherence to standards, equity engagement, retention activities </w:t>
      </w:r>
    </w:p>
    <w:p w14:paraId="3EAE6AAB" w14:textId="77777777" w:rsidR="00F40250" w:rsidRDefault="00F40250" w:rsidP="00FB3CAE">
      <w:pPr>
        <w:pStyle w:val="ListParagraph"/>
        <w:numPr>
          <w:ilvl w:val="0"/>
          <w:numId w:val="10"/>
        </w:numPr>
        <w:spacing w:after="60"/>
        <w:ind w:left="2520"/>
        <w:contextualSpacing w:val="0"/>
        <w:rPr>
          <w:rFonts w:ascii="Century Gothic" w:hAnsi="Century Gothic"/>
          <w:sz w:val="20"/>
          <w:szCs w:val="20"/>
        </w:rPr>
      </w:pPr>
      <w:r w:rsidRPr="00CF3BAF">
        <w:rPr>
          <w:rFonts w:ascii="Century Gothic" w:hAnsi="Century Gothic"/>
          <w:b/>
          <w:sz w:val="20"/>
          <w:szCs w:val="20"/>
        </w:rPr>
        <w:t>Evaluate</w:t>
      </w:r>
      <w:r w:rsidR="000A6486">
        <w:rPr>
          <w:rFonts w:ascii="Century Gothic" w:hAnsi="Century Gothic"/>
          <w:sz w:val="20"/>
          <w:szCs w:val="20"/>
        </w:rPr>
        <w:t xml:space="preserve"> is </w:t>
      </w:r>
      <w:r>
        <w:rPr>
          <w:rFonts w:ascii="Century Gothic" w:hAnsi="Century Gothic"/>
          <w:sz w:val="20"/>
          <w:szCs w:val="20"/>
        </w:rPr>
        <w:t xml:space="preserve">how we manage the quality process – the </w:t>
      </w:r>
      <w:r w:rsidR="00216B82">
        <w:rPr>
          <w:rFonts w:ascii="Century Gothic" w:hAnsi="Century Gothic"/>
          <w:sz w:val="20"/>
          <w:szCs w:val="20"/>
        </w:rPr>
        <w:t xml:space="preserve">School’s </w:t>
      </w:r>
      <w:r>
        <w:rPr>
          <w:rFonts w:ascii="Century Gothic" w:hAnsi="Century Gothic"/>
          <w:sz w:val="20"/>
          <w:szCs w:val="20"/>
        </w:rPr>
        <w:t xml:space="preserve">adherence to quality standards, both </w:t>
      </w:r>
      <w:r w:rsidR="001A46E2">
        <w:rPr>
          <w:rFonts w:ascii="Century Gothic" w:hAnsi="Century Gothic"/>
          <w:sz w:val="20"/>
          <w:szCs w:val="20"/>
        </w:rPr>
        <w:t>in</w:t>
      </w:r>
      <w:r w:rsidR="00C1721F">
        <w:rPr>
          <w:rFonts w:ascii="Century Gothic" w:hAnsi="Century Gothic"/>
          <w:sz w:val="20"/>
          <w:szCs w:val="20"/>
        </w:rPr>
        <w:t>ternal</w:t>
      </w:r>
      <w:r>
        <w:rPr>
          <w:rFonts w:ascii="Century Gothic" w:hAnsi="Century Gothic"/>
          <w:sz w:val="20"/>
          <w:szCs w:val="20"/>
        </w:rPr>
        <w:t xml:space="preserve"> and external</w:t>
      </w:r>
    </w:p>
    <w:p w14:paraId="443EE508" w14:textId="77777777" w:rsidR="00F40250" w:rsidRPr="00C53DF1" w:rsidRDefault="00F40250" w:rsidP="00687192">
      <w:pPr>
        <w:pStyle w:val="ListParagraph"/>
        <w:numPr>
          <w:ilvl w:val="0"/>
          <w:numId w:val="10"/>
        </w:numPr>
        <w:spacing w:after="240"/>
        <w:ind w:left="2517" w:hanging="357"/>
        <w:contextualSpacing w:val="0"/>
        <w:rPr>
          <w:rFonts w:ascii="Century Gothic" w:hAnsi="Century Gothic"/>
          <w:sz w:val="20"/>
          <w:szCs w:val="20"/>
        </w:rPr>
      </w:pPr>
      <w:r w:rsidRPr="00CF3BAF">
        <w:rPr>
          <w:rFonts w:ascii="Century Gothic" w:hAnsi="Century Gothic"/>
          <w:b/>
          <w:sz w:val="20"/>
          <w:szCs w:val="20"/>
        </w:rPr>
        <w:t>Improve</w:t>
      </w:r>
      <w:r>
        <w:rPr>
          <w:rFonts w:ascii="Century Gothic" w:hAnsi="Century Gothic"/>
          <w:sz w:val="20"/>
          <w:szCs w:val="20"/>
        </w:rPr>
        <w:t xml:space="preserve"> </w:t>
      </w:r>
      <w:r w:rsidR="000A6486">
        <w:rPr>
          <w:rFonts w:ascii="Century Gothic" w:hAnsi="Century Gothic"/>
          <w:sz w:val="20"/>
          <w:szCs w:val="20"/>
        </w:rPr>
        <w:t>is</w:t>
      </w:r>
      <w:r>
        <w:rPr>
          <w:rFonts w:ascii="Century Gothic" w:hAnsi="Century Gothic"/>
          <w:sz w:val="20"/>
          <w:szCs w:val="20"/>
        </w:rPr>
        <w:t xml:space="preserve"> how we improve it – enhancement strategies</w:t>
      </w:r>
      <w:r w:rsidR="000A6486">
        <w:rPr>
          <w:rFonts w:ascii="Century Gothic" w:hAnsi="Century Gothic"/>
          <w:sz w:val="20"/>
          <w:szCs w:val="20"/>
        </w:rPr>
        <w:t xml:space="preserve"> including recommendations and closing the loop</w:t>
      </w:r>
    </w:p>
    <w:p w14:paraId="3BE5459D" w14:textId="77777777" w:rsidR="00C53DF1" w:rsidRPr="00FB3CAE" w:rsidRDefault="00C53DF1" w:rsidP="00FB3CAE">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FB3CAE">
        <w:rPr>
          <w:rFonts w:ascii="Century Gothic" w:hAnsi="Century Gothic"/>
          <w:color w:val="FFFFFF" w:themeColor="background1"/>
        </w:rPr>
        <w:t>Process of the Review</w:t>
      </w:r>
    </w:p>
    <w:p w14:paraId="65AC6C7A" w14:textId="77777777" w:rsidR="00AF5432" w:rsidRDefault="00BD60BD" w:rsidP="00BD60BD">
      <w:pPr>
        <w:spacing w:after="120"/>
        <w:rPr>
          <w:rFonts w:ascii="Century Gothic" w:hAnsi="Century Gothic"/>
          <w:sz w:val="20"/>
          <w:szCs w:val="20"/>
        </w:rPr>
      </w:pPr>
      <w:r w:rsidRPr="00B023F9">
        <w:rPr>
          <w:rFonts w:ascii="Century Gothic" w:hAnsi="Century Gothic"/>
          <w:sz w:val="20"/>
          <w:szCs w:val="20"/>
        </w:rPr>
        <w:t>The Provost and Deputy Vice-Chancellor will establish a</w:t>
      </w:r>
      <w:r>
        <w:rPr>
          <w:rFonts w:ascii="Century Gothic" w:hAnsi="Century Gothic"/>
          <w:sz w:val="20"/>
          <w:szCs w:val="20"/>
        </w:rPr>
        <w:t>n External School</w:t>
      </w:r>
      <w:r w:rsidRPr="00B023F9">
        <w:rPr>
          <w:rFonts w:ascii="Century Gothic" w:hAnsi="Century Gothic"/>
          <w:sz w:val="20"/>
          <w:szCs w:val="20"/>
        </w:rPr>
        <w:t xml:space="preserve"> Review Panel drawn from key stakeholders and will appoint the Chair of the </w:t>
      </w:r>
      <w:r>
        <w:rPr>
          <w:rFonts w:ascii="Century Gothic" w:hAnsi="Century Gothic"/>
          <w:sz w:val="20"/>
          <w:szCs w:val="20"/>
        </w:rPr>
        <w:t>External School</w:t>
      </w:r>
      <w:r w:rsidRPr="00B023F9">
        <w:rPr>
          <w:rFonts w:ascii="Century Gothic" w:hAnsi="Century Gothic"/>
          <w:sz w:val="20"/>
          <w:szCs w:val="20"/>
        </w:rPr>
        <w:t xml:space="preserve"> Review Panel</w:t>
      </w:r>
      <w:r w:rsidR="001A46E2">
        <w:rPr>
          <w:rFonts w:ascii="Century Gothic" w:hAnsi="Century Gothic"/>
          <w:sz w:val="20"/>
          <w:szCs w:val="20"/>
        </w:rPr>
        <w:t>, as per the External Review Panel Membership (</w:t>
      </w:r>
      <w:hyperlink r:id="rId13" w:history="1">
        <w:r w:rsidR="001A46E2" w:rsidRPr="001A46E2">
          <w:rPr>
            <w:rStyle w:val="Hyperlink"/>
            <w:rFonts w:ascii="Century Gothic" w:hAnsi="Century Gothic"/>
            <w:szCs w:val="20"/>
          </w:rPr>
          <w:t>School Monitoring and Review Procedure</w:t>
        </w:r>
      </w:hyperlink>
      <w:r w:rsidR="001A46E2">
        <w:rPr>
          <w:rFonts w:ascii="Century Gothic" w:hAnsi="Century Gothic"/>
          <w:sz w:val="20"/>
          <w:szCs w:val="20"/>
        </w:rPr>
        <w:t xml:space="preserve"> – Section 6 Appendix C)</w:t>
      </w:r>
      <w:r w:rsidRPr="00B023F9">
        <w:rPr>
          <w:rFonts w:ascii="Century Gothic" w:hAnsi="Century Gothic"/>
          <w:sz w:val="20"/>
          <w:szCs w:val="20"/>
        </w:rPr>
        <w:t xml:space="preserve">. A Secretary </w:t>
      </w:r>
      <w:r>
        <w:rPr>
          <w:rFonts w:ascii="Century Gothic" w:hAnsi="Century Gothic"/>
          <w:sz w:val="20"/>
          <w:szCs w:val="20"/>
        </w:rPr>
        <w:t xml:space="preserve">will be appointed </w:t>
      </w:r>
      <w:r w:rsidRPr="00B023F9">
        <w:rPr>
          <w:rFonts w:ascii="Century Gothic" w:hAnsi="Century Gothic"/>
          <w:sz w:val="20"/>
          <w:szCs w:val="20"/>
        </w:rPr>
        <w:t>to the Panel. The standard</w:t>
      </w:r>
      <w:r>
        <w:rPr>
          <w:rFonts w:ascii="Century Gothic" w:hAnsi="Century Gothic"/>
          <w:sz w:val="20"/>
          <w:szCs w:val="20"/>
        </w:rPr>
        <w:t xml:space="preserve"> </w:t>
      </w:r>
      <w:r w:rsidRPr="00B023F9">
        <w:rPr>
          <w:rFonts w:ascii="Century Gothic" w:hAnsi="Century Gothic"/>
          <w:sz w:val="20"/>
          <w:szCs w:val="20"/>
        </w:rPr>
        <w:t xml:space="preserve">Terms of Reference </w:t>
      </w:r>
      <w:r w:rsidR="001A46E2">
        <w:rPr>
          <w:rFonts w:ascii="Century Gothic" w:hAnsi="Century Gothic"/>
          <w:sz w:val="20"/>
          <w:szCs w:val="20"/>
        </w:rPr>
        <w:t>for External Reviews of Schools (</w:t>
      </w:r>
      <w:hyperlink r:id="rId14" w:history="1">
        <w:r w:rsidR="001A46E2" w:rsidRPr="001A46E2">
          <w:rPr>
            <w:rStyle w:val="Hyperlink"/>
            <w:rFonts w:ascii="Century Gothic" w:hAnsi="Century Gothic"/>
            <w:szCs w:val="20"/>
          </w:rPr>
          <w:t>School Monitoring and Review Procedure</w:t>
        </w:r>
      </w:hyperlink>
      <w:r w:rsidR="001A46E2">
        <w:rPr>
          <w:rFonts w:ascii="Century Gothic" w:hAnsi="Century Gothic"/>
          <w:sz w:val="20"/>
          <w:szCs w:val="20"/>
        </w:rPr>
        <w:t xml:space="preserve"> – Section 5 – Appendix B) </w:t>
      </w:r>
      <w:r w:rsidRPr="00B023F9">
        <w:rPr>
          <w:rFonts w:ascii="Century Gothic" w:hAnsi="Century Gothic"/>
          <w:sz w:val="20"/>
          <w:szCs w:val="20"/>
        </w:rPr>
        <w:t xml:space="preserve">will be customised by the </w:t>
      </w:r>
      <w:r>
        <w:rPr>
          <w:rFonts w:ascii="Century Gothic" w:hAnsi="Century Gothic"/>
          <w:sz w:val="20"/>
          <w:szCs w:val="20"/>
        </w:rPr>
        <w:t>School</w:t>
      </w:r>
      <w:r w:rsidRPr="00B023F9">
        <w:rPr>
          <w:rFonts w:ascii="Century Gothic" w:hAnsi="Century Gothic"/>
          <w:sz w:val="20"/>
          <w:szCs w:val="20"/>
        </w:rPr>
        <w:t xml:space="preserve">, reviewed by the Academic Quality Directorate, and sent to the Provost and </w:t>
      </w:r>
      <w:r w:rsidRPr="00B023F9">
        <w:rPr>
          <w:rFonts w:ascii="Century Gothic" w:hAnsi="Century Gothic"/>
          <w:sz w:val="20"/>
          <w:szCs w:val="20"/>
        </w:rPr>
        <w:lastRenderedPageBreak/>
        <w:t xml:space="preserve">Deputy Vice-Chancellor for approval. </w:t>
      </w:r>
      <w:r>
        <w:rPr>
          <w:rFonts w:ascii="Century Gothic" w:hAnsi="Century Gothic"/>
          <w:sz w:val="20"/>
          <w:szCs w:val="20"/>
        </w:rPr>
        <w:t>The Provost and Deputy Vice-Chancellor will call for w</w:t>
      </w:r>
      <w:r w:rsidRPr="00B023F9">
        <w:rPr>
          <w:rFonts w:ascii="Century Gothic" w:hAnsi="Century Gothic"/>
          <w:sz w:val="20"/>
          <w:szCs w:val="20"/>
        </w:rPr>
        <w:t xml:space="preserve">ritten submissions </w:t>
      </w:r>
      <w:r>
        <w:rPr>
          <w:rFonts w:ascii="Century Gothic" w:hAnsi="Century Gothic"/>
          <w:sz w:val="20"/>
          <w:szCs w:val="20"/>
        </w:rPr>
        <w:t xml:space="preserve">to inform the review, </w:t>
      </w:r>
      <w:r w:rsidRPr="00B023F9">
        <w:rPr>
          <w:rFonts w:ascii="Century Gothic" w:hAnsi="Century Gothic"/>
          <w:sz w:val="20"/>
          <w:szCs w:val="20"/>
        </w:rPr>
        <w:t xml:space="preserve">from across the University and from selected external stakeholders of the Faculty. Submissions to the review will be treated in confidence and will only be sighted by the </w:t>
      </w:r>
      <w:r>
        <w:rPr>
          <w:rFonts w:ascii="Century Gothic" w:hAnsi="Century Gothic"/>
          <w:sz w:val="20"/>
          <w:szCs w:val="20"/>
        </w:rPr>
        <w:t>S</w:t>
      </w:r>
      <w:r w:rsidRPr="00B023F9">
        <w:rPr>
          <w:rFonts w:ascii="Century Gothic" w:hAnsi="Century Gothic"/>
          <w:sz w:val="20"/>
          <w:szCs w:val="20"/>
        </w:rPr>
        <w:t xml:space="preserve">ecretary to the review and the </w:t>
      </w:r>
      <w:r>
        <w:rPr>
          <w:rFonts w:ascii="Century Gothic" w:hAnsi="Century Gothic"/>
          <w:sz w:val="20"/>
          <w:szCs w:val="20"/>
        </w:rPr>
        <w:t>R</w:t>
      </w:r>
      <w:r w:rsidRPr="00B023F9">
        <w:rPr>
          <w:rFonts w:ascii="Century Gothic" w:hAnsi="Century Gothic"/>
          <w:sz w:val="20"/>
          <w:szCs w:val="20"/>
        </w:rPr>
        <w:t xml:space="preserve">eview </w:t>
      </w:r>
      <w:r>
        <w:rPr>
          <w:rFonts w:ascii="Century Gothic" w:hAnsi="Century Gothic"/>
          <w:sz w:val="20"/>
          <w:szCs w:val="20"/>
        </w:rPr>
        <w:t>P</w:t>
      </w:r>
      <w:r w:rsidRPr="00B023F9">
        <w:rPr>
          <w:rFonts w:ascii="Century Gothic" w:hAnsi="Century Gothic"/>
          <w:sz w:val="20"/>
          <w:szCs w:val="20"/>
        </w:rPr>
        <w:t xml:space="preserve">anel itself.  No anonymous submissions will be accepted. The </w:t>
      </w:r>
      <w:r>
        <w:rPr>
          <w:rFonts w:ascii="Century Gothic" w:hAnsi="Century Gothic"/>
          <w:sz w:val="20"/>
          <w:szCs w:val="20"/>
        </w:rPr>
        <w:t>External School Review Pa</w:t>
      </w:r>
      <w:r w:rsidRPr="00B023F9">
        <w:rPr>
          <w:rFonts w:ascii="Century Gothic" w:hAnsi="Century Gothic"/>
          <w:sz w:val="20"/>
          <w:szCs w:val="20"/>
        </w:rPr>
        <w:t>nel may request that the person making the submission appear before the panel if further information is required.</w:t>
      </w:r>
      <w:r w:rsidRPr="00667929">
        <w:rPr>
          <w:rFonts w:ascii="Century Gothic" w:hAnsi="Century Gothic"/>
          <w:sz w:val="20"/>
          <w:szCs w:val="20"/>
        </w:rPr>
        <w:t xml:space="preserve"> </w:t>
      </w:r>
    </w:p>
    <w:p w14:paraId="22CA795C" w14:textId="77777777" w:rsidR="00AF5432" w:rsidRPr="00B023F9" w:rsidRDefault="00AF5432" w:rsidP="00AF5432">
      <w:pPr>
        <w:spacing w:after="120"/>
        <w:rPr>
          <w:rFonts w:ascii="Century Gothic" w:hAnsi="Century Gothic"/>
          <w:sz w:val="20"/>
          <w:szCs w:val="20"/>
        </w:rPr>
      </w:pPr>
      <w:r w:rsidRPr="00B023F9">
        <w:rPr>
          <w:rFonts w:ascii="Century Gothic" w:hAnsi="Century Gothic"/>
          <w:sz w:val="20"/>
          <w:szCs w:val="20"/>
        </w:rPr>
        <w:t xml:space="preserve">A Panel Report will be completed to enable review and comment on recent </w:t>
      </w:r>
      <w:r>
        <w:rPr>
          <w:rFonts w:ascii="Century Gothic" w:hAnsi="Century Gothic"/>
          <w:sz w:val="20"/>
          <w:szCs w:val="20"/>
        </w:rPr>
        <w:t>School</w:t>
      </w:r>
      <w:r w:rsidRPr="00B023F9">
        <w:rPr>
          <w:rFonts w:ascii="Century Gothic" w:hAnsi="Century Gothic"/>
          <w:sz w:val="20"/>
          <w:szCs w:val="20"/>
        </w:rPr>
        <w:t xml:space="preserve"> performance including:</w:t>
      </w:r>
    </w:p>
    <w:p w14:paraId="4C9E8D9F" w14:textId="77777777"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the role of the </w:t>
      </w:r>
      <w:r>
        <w:rPr>
          <w:rFonts w:ascii="Century Gothic" w:hAnsi="Century Gothic"/>
          <w:sz w:val="20"/>
          <w:szCs w:val="20"/>
        </w:rPr>
        <w:t>School</w:t>
      </w:r>
      <w:r w:rsidRPr="00B023F9">
        <w:rPr>
          <w:rFonts w:ascii="Century Gothic" w:hAnsi="Century Gothic"/>
          <w:sz w:val="20"/>
          <w:szCs w:val="20"/>
        </w:rPr>
        <w:t xml:space="preserve"> in UNE </w:t>
      </w:r>
      <w:r>
        <w:rPr>
          <w:rFonts w:ascii="Century Gothic" w:hAnsi="Century Gothic"/>
          <w:sz w:val="20"/>
          <w:szCs w:val="20"/>
        </w:rPr>
        <w:t xml:space="preserve">and Faculty </w:t>
      </w:r>
      <w:r w:rsidRPr="00B023F9">
        <w:rPr>
          <w:rFonts w:ascii="Century Gothic" w:hAnsi="Century Gothic"/>
          <w:sz w:val="20"/>
          <w:szCs w:val="20"/>
        </w:rPr>
        <w:t xml:space="preserve">Strategic plans; </w:t>
      </w:r>
    </w:p>
    <w:p w14:paraId="79ABE65F" w14:textId="77777777"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the objectives and strategic plans for the </w:t>
      </w:r>
      <w:r>
        <w:rPr>
          <w:rFonts w:ascii="Century Gothic" w:hAnsi="Century Gothic"/>
          <w:sz w:val="20"/>
          <w:szCs w:val="20"/>
        </w:rPr>
        <w:t>School</w:t>
      </w:r>
      <w:r w:rsidRPr="00B023F9">
        <w:rPr>
          <w:rFonts w:ascii="Century Gothic" w:hAnsi="Century Gothic"/>
          <w:sz w:val="20"/>
          <w:szCs w:val="20"/>
        </w:rPr>
        <w:t xml:space="preserve">; </w:t>
      </w:r>
    </w:p>
    <w:p w14:paraId="52B1D401" w14:textId="77777777"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achievements relating to teaching, research and service to the University, the community and professional bodies measured against the objectives and priorities set out in the Faculty and UNE Strategic Plans; </w:t>
      </w:r>
    </w:p>
    <w:p w14:paraId="0B1F1032" w14:textId="77777777"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details of the </w:t>
      </w:r>
      <w:r>
        <w:rPr>
          <w:rFonts w:ascii="Century Gothic" w:hAnsi="Century Gothic"/>
          <w:sz w:val="20"/>
          <w:szCs w:val="20"/>
        </w:rPr>
        <w:t xml:space="preserve">School’s </w:t>
      </w:r>
      <w:r w:rsidRPr="00B023F9">
        <w:rPr>
          <w:rFonts w:ascii="Century Gothic" w:hAnsi="Century Gothic"/>
          <w:sz w:val="20"/>
          <w:szCs w:val="20"/>
        </w:rPr>
        <w:t xml:space="preserve">organisation, management arrangements and mechanisms for quality assurance; </w:t>
      </w:r>
    </w:p>
    <w:p w14:paraId="41BCFBDF" w14:textId="77777777" w:rsidR="00AF5432" w:rsidRPr="00B023F9" w:rsidRDefault="006C3729" w:rsidP="00AF5432">
      <w:pPr>
        <w:pStyle w:val="ListParagraph"/>
        <w:numPr>
          <w:ilvl w:val="0"/>
          <w:numId w:val="15"/>
        </w:numPr>
        <w:spacing w:after="40"/>
        <w:ind w:left="765" w:hanging="357"/>
        <w:contextualSpacing w:val="0"/>
        <w:rPr>
          <w:rFonts w:ascii="Century Gothic" w:hAnsi="Century Gothic"/>
          <w:sz w:val="20"/>
          <w:szCs w:val="20"/>
        </w:rPr>
      </w:pPr>
      <w:r>
        <w:rPr>
          <w:rFonts w:ascii="Century Gothic" w:hAnsi="Century Gothic"/>
          <w:sz w:val="20"/>
          <w:szCs w:val="20"/>
        </w:rPr>
        <w:t>demonstrated</w:t>
      </w:r>
      <w:r w:rsidR="00AF5432" w:rsidRPr="00B023F9">
        <w:rPr>
          <w:rFonts w:ascii="Century Gothic" w:hAnsi="Century Gothic"/>
          <w:sz w:val="20"/>
          <w:szCs w:val="20"/>
        </w:rPr>
        <w:t xml:space="preserve"> strengths and weaknesses; </w:t>
      </w:r>
    </w:p>
    <w:p w14:paraId="0A176C36" w14:textId="77777777"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external benchmarking, to determin</w:t>
      </w:r>
      <w:r>
        <w:rPr>
          <w:rFonts w:ascii="Century Gothic" w:hAnsi="Century Gothic"/>
          <w:sz w:val="20"/>
          <w:szCs w:val="20"/>
        </w:rPr>
        <w:t>e</w:t>
      </w:r>
      <w:r w:rsidRPr="00B023F9">
        <w:rPr>
          <w:rFonts w:ascii="Century Gothic" w:hAnsi="Century Gothic"/>
          <w:sz w:val="20"/>
          <w:szCs w:val="20"/>
        </w:rPr>
        <w:t xml:space="preserve"> how the </w:t>
      </w:r>
      <w:r>
        <w:rPr>
          <w:rFonts w:ascii="Century Gothic" w:hAnsi="Century Gothic"/>
          <w:sz w:val="20"/>
          <w:szCs w:val="20"/>
        </w:rPr>
        <w:t xml:space="preserve">School </w:t>
      </w:r>
      <w:r w:rsidRPr="00B023F9">
        <w:rPr>
          <w:rFonts w:ascii="Century Gothic" w:hAnsi="Century Gothic"/>
          <w:sz w:val="20"/>
          <w:szCs w:val="20"/>
        </w:rPr>
        <w:t xml:space="preserve">aligns with similar </w:t>
      </w:r>
      <w:r>
        <w:rPr>
          <w:rFonts w:ascii="Century Gothic" w:hAnsi="Century Gothic"/>
          <w:sz w:val="20"/>
          <w:szCs w:val="20"/>
        </w:rPr>
        <w:t>schools</w:t>
      </w:r>
      <w:r w:rsidRPr="00B023F9">
        <w:rPr>
          <w:rFonts w:ascii="Century Gothic" w:hAnsi="Century Gothic"/>
          <w:sz w:val="20"/>
          <w:szCs w:val="20"/>
        </w:rPr>
        <w:t xml:space="preserve"> in other Australian universities;</w:t>
      </w:r>
    </w:p>
    <w:p w14:paraId="3F9F110F" w14:textId="77777777"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recommendations made in this review; and </w:t>
      </w:r>
    </w:p>
    <w:p w14:paraId="545E4430" w14:textId="77777777" w:rsidR="00AF5432" w:rsidRPr="00B023F9" w:rsidRDefault="00AF5432" w:rsidP="00AF5432">
      <w:pPr>
        <w:pStyle w:val="ListParagraph"/>
        <w:numPr>
          <w:ilvl w:val="0"/>
          <w:numId w:val="15"/>
        </w:numPr>
        <w:spacing w:after="120"/>
        <w:rPr>
          <w:rFonts w:ascii="Century Gothic" w:hAnsi="Century Gothic"/>
          <w:sz w:val="20"/>
          <w:szCs w:val="20"/>
        </w:rPr>
      </w:pPr>
      <w:r w:rsidRPr="00B023F9">
        <w:rPr>
          <w:rFonts w:ascii="Century Gothic" w:hAnsi="Century Gothic"/>
          <w:sz w:val="20"/>
          <w:szCs w:val="20"/>
        </w:rPr>
        <w:t xml:space="preserve">other issues considered relevant by the </w:t>
      </w:r>
      <w:r>
        <w:rPr>
          <w:rFonts w:ascii="Century Gothic" w:hAnsi="Century Gothic"/>
          <w:sz w:val="20"/>
          <w:szCs w:val="20"/>
        </w:rPr>
        <w:t xml:space="preserve">Head of School, </w:t>
      </w:r>
      <w:r w:rsidRPr="00B023F9">
        <w:rPr>
          <w:rFonts w:ascii="Century Gothic" w:hAnsi="Century Gothic"/>
          <w:sz w:val="20"/>
          <w:szCs w:val="20"/>
        </w:rPr>
        <w:t xml:space="preserve">Dean or PDVC. </w:t>
      </w:r>
    </w:p>
    <w:p w14:paraId="3F6ADA2D" w14:textId="77777777" w:rsidR="00AF5432" w:rsidRPr="00B023F9" w:rsidRDefault="00AF5432" w:rsidP="00AF5432">
      <w:pPr>
        <w:spacing w:after="120"/>
        <w:rPr>
          <w:rFonts w:ascii="Century Gothic" w:hAnsi="Century Gothic"/>
          <w:sz w:val="20"/>
          <w:szCs w:val="20"/>
        </w:rPr>
      </w:pPr>
      <w:r w:rsidRPr="00B023F9">
        <w:rPr>
          <w:rFonts w:ascii="Century Gothic" w:hAnsi="Century Gothic"/>
          <w:sz w:val="20"/>
          <w:szCs w:val="20"/>
        </w:rPr>
        <w:t xml:space="preserve">The Panel conducting the </w:t>
      </w:r>
      <w:r w:rsidR="00C1721F">
        <w:rPr>
          <w:rFonts w:ascii="Century Gothic" w:hAnsi="Century Gothic"/>
          <w:sz w:val="20"/>
          <w:szCs w:val="20"/>
        </w:rPr>
        <w:t>External</w:t>
      </w:r>
      <w:r>
        <w:rPr>
          <w:rFonts w:ascii="Century Gothic" w:hAnsi="Century Gothic"/>
          <w:sz w:val="20"/>
          <w:szCs w:val="20"/>
        </w:rPr>
        <w:t xml:space="preserve"> School </w:t>
      </w:r>
      <w:r w:rsidRPr="00B023F9">
        <w:rPr>
          <w:rFonts w:ascii="Century Gothic" w:hAnsi="Century Gothic"/>
          <w:sz w:val="20"/>
          <w:szCs w:val="20"/>
        </w:rPr>
        <w:t xml:space="preserve">Review will consult with staff, students and other stakeholders. The </w:t>
      </w:r>
      <w:r>
        <w:rPr>
          <w:rFonts w:ascii="Century Gothic" w:hAnsi="Century Gothic"/>
          <w:sz w:val="20"/>
          <w:szCs w:val="20"/>
        </w:rPr>
        <w:t xml:space="preserve">Head of School </w:t>
      </w:r>
      <w:r w:rsidRPr="00B023F9">
        <w:rPr>
          <w:rFonts w:ascii="Century Gothic" w:hAnsi="Century Gothic"/>
          <w:sz w:val="20"/>
          <w:szCs w:val="20"/>
        </w:rPr>
        <w:t>will be available during the entire period that the Panel meets to answer any questions and provide any additional information th</w:t>
      </w:r>
      <w:r>
        <w:rPr>
          <w:rFonts w:ascii="Century Gothic" w:hAnsi="Century Gothic"/>
          <w:sz w:val="20"/>
          <w:szCs w:val="20"/>
        </w:rPr>
        <w:t>at</w:t>
      </w:r>
      <w:r w:rsidRPr="00B023F9">
        <w:rPr>
          <w:rFonts w:ascii="Century Gothic" w:hAnsi="Century Gothic"/>
          <w:sz w:val="20"/>
          <w:szCs w:val="20"/>
        </w:rPr>
        <w:t xml:space="preserve"> may </w:t>
      </w:r>
      <w:r>
        <w:rPr>
          <w:rFonts w:ascii="Century Gothic" w:hAnsi="Century Gothic"/>
          <w:sz w:val="20"/>
          <w:szCs w:val="20"/>
        </w:rPr>
        <w:t xml:space="preserve">be </w:t>
      </w:r>
      <w:r w:rsidRPr="00B023F9">
        <w:rPr>
          <w:rFonts w:ascii="Century Gothic" w:hAnsi="Century Gothic"/>
          <w:sz w:val="20"/>
          <w:szCs w:val="20"/>
        </w:rPr>
        <w:t>require</w:t>
      </w:r>
      <w:r>
        <w:rPr>
          <w:rFonts w:ascii="Century Gothic" w:hAnsi="Century Gothic"/>
          <w:sz w:val="20"/>
          <w:szCs w:val="20"/>
        </w:rPr>
        <w:t>d</w:t>
      </w:r>
      <w:r w:rsidRPr="00B023F9">
        <w:rPr>
          <w:rFonts w:ascii="Century Gothic" w:hAnsi="Century Gothic"/>
          <w:sz w:val="20"/>
          <w:szCs w:val="20"/>
        </w:rPr>
        <w:t xml:space="preserve">. At the end of the review process, the Panel must have completed the </w:t>
      </w:r>
      <w:r w:rsidR="00C1721F">
        <w:rPr>
          <w:rFonts w:ascii="Century Gothic" w:hAnsi="Century Gothic"/>
          <w:sz w:val="20"/>
          <w:szCs w:val="20"/>
        </w:rPr>
        <w:t>External</w:t>
      </w:r>
      <w:r>
        <w:rPr>
          <w:rFonts w:ascii="Century Gothic" w:hAnsi="Century Gothic"/>
          <w:sz w:val="20"/>
          <w:szCs w:val="20"/>
        </w:rPr>
        <w:t xml:space="preserve"> School Review </w:t>
      </w:r>
      <w:r w:rsidRPr="00B023F9">
        <w:rPr>
          <w:rFonts w:ascii="Century Gothic" w:hAnsi="Century Gothic"/>
          <w:sz w:val="20"/>
          <w:szCs w:val="20"/>
        </w:rPr>
        <w:t xml:space="preserve">Panel Report in its entirety. </w:t>
      </w:r>
    </w:p>
    <w:p w14:paraId="0140CA0A" w14:textId="77777777" w:rsidR="00AF5432" w:rsidRDefault="00AF5432" w:rsidP="00AF5432">
      <w:pPr>
        <w:spacing w:after="120"/>
      </w:pPr>
      <w:r w:rsidRPr="00B023F9">
        <w:rPr>
          <w:rFonts w:ascii="Century Gothic" w:hAnsi="Century Gothic"/>
          <w:sz w:val="20"/>
          <w:szCs w:val="20"/>
        </w:rPr>
        <w:t xml:space="preserve">The Chair of the </w:t>
      </w:r>
      <w:r w:rsidR="00C1721F">
        <w:rPr>
          <w:rFonts w:ascii="Century Gothic" w:hAnsi="Century Gothic"/>
          <w:sz w:val="20"/>
          <w:szCs w:val="20"/>
        </w:rPr>
        <w:t>External</w:t>
      </w:r>
      <w:r>
        <w:rPr>
          <w:rFonts w:ascii="Century Gothic" w:hAnsi="Century Gothic"/>
          <w:sz w:val="20"/>
          <w:szCs w:val="20"/>
        </w:rPr>
        <w:t xml:space="preserve"> School </w:t>
      </w:r>
      <w:r w:rsidRPr="00B023F9">
        <w:rPr>
          <w:rFonts w:ascii="Century Gothic" w:hAnsi="Century Gothic"/>
          <w:sz w:val="20"/>
          <w:szCs w:val="20"/>
        </w:rPr>
        <w:t xml:space="preserve">Review Panel will forward the signed, completed report to the </w:t>
      </w:r>
      <w:r>
        <w:rPr>
          <w:rFonts w:ascii="Century Gothic" w:hAnsi="Century Gothic"/>
          <w:sz w:val="20"/>
          <w:szCs w:val="20"/>
        </w:rPr>
        <w:t>Head of School</w:t>
      </w:r>
      <w:r w:rsidRPr="00B023F9">
        <w:rPr>
          <w:rFonts w:ascii="Century Gothic" w:hAnsi="Century Gothic"/>
          <w:sz w:val="20"/>
          <w:szCs w:val="20"/>
        </w:rPr>
        <w:t xml:space="preserve">. The recommendations will be highlighted for consideration and agreement by the </w:t>
      </w:r>
      <w:r w:rsidR="006174A4">
        <w:rPr>
          <w:rFonts w:ascii="Century Gothic" w:hAnsi="Century Gothic"/>
          <w:sz w:val="20"/>
          <w:szCs w:val="20"/>
        </w:rPr>
        <w:t>School</w:t>
      </w:r>
      <w:r w:rsidRPr="00B023F9">
        <w:rPr>
          <w:rFonts w:ascii="Century Gothic" w:hAnsi="Century Gothic"/>
          <w:sz w:val="20"/>
          <w:szCs w:val="20"/>
        </w:rPr>
        <w:t xml:space="preserve">, with the opportunity to correct errors of fact. The Panel Report, with an addendum correcting </w:t>
      </w:r>
      <w:r>
        <w:rPr>
          <w:rFonts w:ascii="Century Gothic" w:hAnsi="Century Gothic"/>
          <w:sz w:val="20"/>
          <w:szCs w:val="20"/>
        </w:rPr>
        <w:t xml:space="preserve">any </w:t>
      </w:r>
      <w:r w:rsidRPr="00B023F9">
        <w:rPr>
          <w:rFonts w:ascii="Century Gothic" w:hAnsi="Century Gothic"/>
          <w:sz w:val="20"/>
          <w:szCs w:val="20"/>
        </w:rPr>
        <w:t xml:space="preserve">errors of fact, will be forwarded by the </w:t>
      </w:r>
      <w:r w:rsidR="001A46E2">
        <w:rPr>
          <w:rFonts w:ascii="Century Gothic" w:hAnsi="Century Gothic"/>
          <w:sz w:val="20"/>
          <w:szCs w:val="20"/>
        </w:rPr>
        <w:t xml:space="preserve">Head of School (with a copy to the </w:t>
      </w:r>
      <w:r w:rsidRPr="00B023F9">
        <w:rPr>
          <w:rFonts w:ascii="Century Gothic" w:hAnsi="Century Gothic"/>
          <w:sz w:val="20"/>
          <w:szCs w:val="20"/>
        </w:rPr>
        <w:t>Dean</w:t>
      </w:r>
      <w:r w:rsidR="001A46E2">
        <w:rPr>
          <w:rFonts w:ascii="Century Gothic" w:hAnsi="Century Gothic"/>
          <w:sz w:val="20"/>
          <w:szCs w:val="20"/>
        </w:rPr>
        <w:t>)</w:t>
      </w:r>
      <w:r w:rsidRPr="00B023F9">
        <w:rPr>
          <w:rFonts w:ascii="Century Gothic" w:hAnsi="Century Gothic"/>
          <w:sz w:val="20"/>
          <w:szCs w:val="20"/>
        </w:rPr>
        <w:t xml:space="preserve"> to the Provost and Deputy Vice-Chancellor for consideration and endorsement. Following endorsement, the final Panel Report will be forwarded to the Vice-Chancellor for approval.</w:t>
      </w:r>
    </w:p>
    <w:p w14:paraId="2D93A55F" w14:textId="77777777" w:rsidR="00AF5432" w:rsidRPr="00C53DF1" w:rsidRDefault="00AF5432" w:rsidP="00AF5432">
      <w:pPr>
        <w:spacing w:after="240"/>
        <w:rPr>
          <w:rFonts w:ascii="Century Gothic" w:hAnsi="Century Gothic"/>
          <w:sz w:val="20"/>
          <w:szCs w:val="20"/>
        </w:rPr>
      </w:pPr>
      <w:r w:rsidRPr="00C53DF1">
        <w:rPr>
          <w:rFonts w:ascii="Century Gothic" w:hAnsi="Century Gothic"/>
          <w:sz w:val="20"/>
          <w:szCs w:val="20"/>
        </w:rPr>
        <w:t xml:space="preserve">Following </w:t>
      </w:r>
      <w:r>
        <w:rPr>
          <w:rFonts w:ascii="Century Gothic" w:hAnsi="Century Gothic"/>
          <w:sz w:val="20"/>
          <w:szCs w:val="20"/>
        </w:rPr>
        <w:t xml:space="preserve">endorsement, </w:t>
      </w:r>
      <w:r w:rsidRPr="00C53DF1">
        <w:rPr>
          <w:rFonts w:ascii="Century Gothic" w:hAnsi="Century Gothic"/>
          <w:sz w:val="20"/>
          <w:szCs w:val="20"/>
        </w:rPr>
        <w:t xml:space="preserve">a timeframe and milestones for implementing the </w:t>
      </w:r>
      <w:r>
        <w:rPr>
          <w:rFonts w:ascii="Century Gothic" w:hAnsi="Century Gothic"/>
          <w:sz w:val="20"/>
          <w:szCs w:val="20"/>
        </w:rPr>
        <w:t xml:space="preserve">recommendations </w:t>
      </w:r>
      <w:r w:rsidRPr="00C53DF1">
        <w:rPr>
          <w:rFonts w:ascii="Century Gothic" w:hAnsi="Century Gothic"/>
          <w:sz w:val="20"/>
          <w:szCs w:val="20"/>
        </w:rPr>
        <w:t>agreed to</w:t>
      </w:r>
      <w:r>
        <w:rPr>
          <w:rFonts w:ascii="Century Gothic" w:hAnsi="Century Gothic"/>
          <w:sz w:val="20"/>
          <w:szCs w:val="20"/>
        </w:rPr>
        <w:t>,</w:t>
      </w:r>
      <w:r w:rsidRPr="00C53DF1">
        <w:rPr>
          <w:rFonts w:ascii="Century Gothic" w:hAnsi="Century Gothic"/>
          <w:sz w:val="20"/>
          <w:szCs w:val="20"/>
        </w:rPr>
        <w:t xml:space="preserve"> must be established </w:t>
      </w:r>
      <w:r>
        <w:rPr>
          <w:rFonts w:ascii="Century Gothic" w:hAnsi="Century Gothic"/>
          <w:sz w:val="20"/>
          <w:szCs w:val="20"/>
        </w:rPr>
        <w:t xml:space="preserve">by the </w:t>
      </w:r>
      <w:r w:rsidR="006174A4">
        <w:rPr>
          <w:rFonts w:ascii="Century Gothic" w:hAnsi="Century Gothic"/>
          <w:sz w:val="20"/>
          <w:szCs w:val="20"/>
        </w:rPr>
        <w:t xml:space="preserve">Head of School </w:t>
      </w:r>
      <w:r w:rsidRPr="00C53DF1">
        <w:rPr>
          <w:rFonts w:ascii="Century Gothic" w:hAnsi="Century Gothic"/>
          <w:sz w:val="20"/>
          <w:szCs w:val="20"/>
        </w:rPr>
        <w:t>in consultation with the Pro</w:t>
      </w:r>
      <w:r>
        <w:rPr>
          <w:rFonts w:ascii="Century Gothic" w:hAnsi="Century Gothic"/>
          <w:sz w:val="20"/>
          <w:szCs w:val="20"/>
        </w:rPr>
        <w:t xml:space="preserve">vost and Deputy Vice-Chancellor. The </w:t>
      </w:r>
      <w:r w:rsidR="006174A4">
        <w:rPr>
          <w:rFonts w:ascii="Century Gothic" w:hAnsi="Century Gothic"/>
          <w:sz w:val="20"/>
          <w:szCs w:val="20"/>
        </w:rPr>
        <w:t xml:space="preserve">Head of School </w:t>
      </w:r>
      <w:r w:rsidRPr="00C53DF1">
        <w:rPr>
          <w:rFonts w:ascii="Century Gothic" w:hAnsi="Century Gothic"/>
          <w:sz w:val="20"/>
          <w:szCs w:val="20"/>
        </w:rPr>
        <w:t>is responsible for ensuring that the implementation plan is carried</w:t>
      </w:r>
      <w:r>
        <w:rPr>
          <w:rFonts w:ascii="Century Gothic" w:hAnsi="Century Gothic"/>
          <w:sz w:val="20"/>
          <w:szCs w:val="20"/>
        </w:rPr>
        <w:t xml:space="preserve"> out</w:t>
      </w:r>
      <w:r w:rsidRPr="00C53DF1">
        <w:rPr>
          <w:rFonts w:ascii="Century Gothic" w:hAnsi="Century Gothic"/>
          <w:sz w:val="20"/>
          <w:szCs w:val="20"/>
        </w:rPr>
        <w:t xml:space="preserve">. </w:t>
      </w:r>
      <w:r>
        <w:rPr>
          <w:rFonts w:ascii="Century Gothic" w:hAnsi="Century Gothic"/>
          <w:sz w:val="20"/>
          <w:szCs w:val="20"/>
        </w:rPr>
        <w:t xml:space="preserve"> </w:t>
      </w:r>
      <w:r w:rsidR="006174A4">
        <w:rPr>
          <w:rFonts w:ascii="Century Gothic" w:hAnsi="Century Gothic"/>
          <w:sz w:val="20"/>
          <w:szCs w:val="20"/>
        </w:rPr>
        <w:t xml:space="preserve">An </w:t>
      </w:r>
      <w:r w:rsidR="00C1721F">
        <w:rPr>
          <w:rFonts w:ascii="Century Gothic" w:hAnsi="Century Gothic"/>
          <w:sz w:val="20"/>
          <w:szCs w:val="20"/>
        </w:rPr>
        <w:t>External</w:t>
      </w:r>
      <w:r w:rsidR="006174A4">
        <w:rPr>
          <w:rFonts w:ascii="Century Gothic" w:hAnsi="Century Gothic"/>
          <w:sz w:val="20"/>
          <w:szCs w:val="20"/>
        </w:rPr>
        <w:t xml:space="preserve"> School </w:t>
      </w:r>
      <w:r>
        <w:rPr>
          <w:rFonts w:ascii="Century Gothic" w:hAnsi="Century Gothic"/>
          <w:sz w:val="20"/>
          <w:szCs w:val="20"/>
        </w:rPr>
        <w:t>Review Implementation report</w:t>
      </w:r>
      <w:r w:rsidRPr="00C53DF1">
        <w:rPr>
          <w:rFonts w:ascii="Century Gothic" w:hAnsi="Century Gothic"/>
          <w:sz w:val="20"/>
          <w:szCs w:val="20"/>
        </w:rPr>
        <w:t xml:space="preserve"> from the </w:t>
      </w:r>
      <w:r w:rsidR="006174A4">
        <w:rPr>
          <w:rFonts w:ascii="Century Gothic" w:hAnsi="Century Gothic"/>
          <w:sz w:val="20"/>
          <w:szCs w:val="20"/>
        </w:rPr>
        <w:t xml:space="preserve">Head of School </w:t>
      </w:r>
      <w:r>
        <w:rPr>
          <w:rFonts w:ascii="Century Gothic" w:hAnsi="Century Gothic"/>
          <w:sz w:val="20"/>
          <w:szCs w:val="20"/>
        </w:rPr>
        <w:t>documenting</w:t>
      </w:r>
      <w:r w:rsidRPr="00C53DF1">
        <w:rPr>
          <w:rFonts w:ascii="Century Gothic" w:hAnsi="Century Gothic"/>
          <w:sz w:val="20"/>
          <w:szCs w:val="20"/>
        </w:rPr>
        <w:t xml:space="preserve"> </w:t>
      </w:r>
      <w:r>
        <w:rPr>
          <w:rFonts w:ascii="Century Gothic" w:hAnsi="Century Gothic"/>
          <w:sz w:val="20"/>
          <w:szCs w:val="20"/>
        </w:rPr>
        <w:t xml:space="preserve">the successful application of </w:t>
      </w:r>
      <w:r w:rsidRPr="00C53DF1">
        <w:rPr>
          <w:rFonts w:ascii="Century Gothic" w:hAnsi="Century Gothic"/>
          <w:sz w:val="20"/>
          <w:szCs w:val="20"/>
        </w:rPr>
        <w:t xml:space="preserve">the </w:t>
      </w:r>
      <w:r>
        <w:rPr>
          <w:rFonts w:ascii="Century Gothic" w:hAnsi="Century Gothic"/>
          <w:sz w:val="20"/>
          <w:szCs w:val="20"/>
        </w:rPr>
        <w:t xml:space="preserve">review </w:t>
      </w:r>
      <w:r w:rsidRPr="00C53DF1">
        <w:rPr>
          <w:rFonts w:ascii="Century Gothic" w:hAnsi="Century Gothic"/>
          <w:sz w:val="20"/>
          <w:szCs w:val="20"/>
        </w:rPr>
        <w:t xml:space="preserve">recommendations will be forwarded to the </w:t>
      </w:r>
      <w:r>
        <w:rPr>
          <w:rFonts w:ascii="Century Gothic" w:hAnsi="Century Gothic"/>
          <w:sz w:val="20"/>
          <w:szCs w:val="20"/>
        </w:rPr>
        <w:t xml:space="preserve">Provost and Deputy </w:t>
      </w:r>
      <w:r w:rsidRPr="00C53DF1">
        <w:rPr>
          <w:rFonts w:ascii="Century Gothic" w:hAnsi="Century Gothic"/>
          <w:sz w:val="20"/>
          <w:szCs w:val="20"/>
        </w:rPr>
        <w:t>Vice-Chancellor</w:t>
      </w:r>
      <w:r w:rsidRPr="007C78B8">
        <w:rPr>
          <w:rFonts w:ascii="Century Gothic" w:hAnsi="Century Gothic"/>
          <w:sz w:val="20"/>
          <w:szCs w:val="20"/>
        </w:rPr>
        <w:t xml:space="preserve"> </w:t>
      </w:r>
      <w:r w:rsidRPr="00C53DF1">
        <w:rPr>
          <w:rFonts w:ascii="Century Gothic" w:hAnsi="Century Gothic"/>
          <w:sz w:val="20"/>
          <w:szCs w:val="20"/>
        </w:rPr>
        <w:t xml:space="preserve">no later than 12 months from the date </w:t>
      </w:r>
      <w:r>
        <w:rPr>
          <w:rFonts w:ascii="Century Gothic" w:hAnsi="Century Gothic"/>
          <w:sz w:val="20"/>
          <w:szCs w:val="20"/>
        </w:rPr>
        <w:t>of approval by Vice-Chancellor.</w:t>
      </w:r>
      <w:r w:rsidRPr="00C53DF1">
        <w:rPr>
          <w:rFonts w:ascii="Century Gothic" w:hAnsi="Century Gothic"/>
          <w:sz w:val="20"/>
          <w:szCs w:val="20"/>
        </w:rPr>
        <w:t xml:space="preserve"> </w:t>
      </w:r>
    </w:p>
    <w:p w14:paraId="143BE8C9" w14:textId="77777777" w:rsidR="00AF5432" w:rsidRPr="00A271B4" w:rsidRDefault="00AF5432" w:rsidP="00AF5432">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Outcomes of the Review</w:t>
      </w:r>
    </w:p>
    <w:p w14:paraId="595E19A2" w14:textId="77777777" w:rsidR="00AF5432" w:rsidRDefault="00AF5432" w:rsidP="00AF5432">
      <w:pPr>
        <w:rPr>
          <w:rFonts w:ascii="Century Gothic" w:hAnsi="Century Gothic"/>
          <w:sz w:val="20"/>
          <w:szCs w:val="22"/>
        </w:rPr>
      </w:pPr>
      <w:r>
        <w:rPr>
          <w:rFonts w:ascii="Century Gothic" w:hAnsi="Century Gothic"/>
          <w:sz w:val="20"/>
          <w:szCs w:val="22"/>
        </w:rPr>
        <w:t xml:space="preserve">The outcomes of the </w:t>
      </w:r>
      <w:r w:rsidR="00C1721F">
        <w:rPr>
          <w:rFonts w:ascii="Century Gothic" w:hAnsi="Century Gothic"/>
          <w:sz w:val="20"/>
          <w:szCs w:val="22"/>
        </w:rPr>
        <w:t>External</w:t>
      </w:r>
      <w:r w:rsidR="006174A4">
        <w:rPr>
          <w:rFonts w:ascii="Century Gothic" w:hAnsi="Century Gothic"/>
          <w:sz w:val="20"/>
          <w:szCs w:val="22"/>
        </w:rPr>
        <w:t xml:space="preserve"> School</w:t>
      </w:r>
      <w:r>
        <w:rPr>
          <w:rFonts w:ascii="Century Gothic" w:hAnsi="Century Gothic"/>
          <w:sz w:val="20"/>
          <w:szCs w:val="22"/>
        </w:rPr>
        <w:t xml:space="preserve"> Review Process include</w:t>
      </w:r>
      <w:r w:rsidRPr="00F06FB3">
        <w:rPr>
          <w:rFonts w:ascii="Century Gothic" w:hAnsi="Century Gothic"/>
          <w:sz w:val="20"/>
          <w:szCs w:val="22"/>
        </w:rPr>
        <w:t xml:space="preserve"> commendations, affirmations and </w:t>
      </w:r>
      <w:r>
        <w:rPr>
          <w:rFonts w:ascii="Century Gothic" w:hAnsi="Century Gothic"/>
          <w:sz w:val="20"/>
          <w:szCs w:val="22"/>
        </w:rPr>
        <w:t xml:space="preserve">recommendations.   A commendation </w:t>
      </w:r>
      <w:r w:rsidRPr="00F06FB3">
        <w:rPr>
          <w:rFonts w:ascii="Century Gothic" w:hAnsi="Century Gothic"/>
          <w:sz w:val="20"/>
          <w:szCs w:val="22"/>
        </w:rPr>
        <w:t>refers to the achievement of a stated goal</w:t>
      </w:r>
      <w:r>
        <w:rPr>
          <w:rFonts w:ascii="Century Gothic" w:hAnsi="Century Gothic"/>
          <w:sz w:val="20"/>
          <w:szCs w:val="22"/>
        </w:rPr>
        <w:t xml:space="preserve"> which is particularly significant</w:t>
      </w:r>
      <w:r w:rsidRPr="00F06FB3">
        <w:rPr>
          <w:rFonts w:ascii="Century Gothic" w:hAnsi="Century Gothic"/>
          <w:sz w:val="20"/>
          <w:szCs w:val="22"/>
        </w:rPr>
        <w:t xml:space="preserve">, </w:t>
      </w:r>
      <w:r>
        <w:rPr>
          <w:rFonts w:ascii="Century Gothic" w:hAnsi="Century Gothic"/>
          <w:sz w:val="20"/>
          <w:szCs w:val="22"/>
        </w:rPr>
        <w:t xml:space="preserve">exemplars of good practice or areas of innovation. Affirmations recognise improvements </w:t>
      </w:r>
      <w:r w:rsidRPr="00F06FB3">
        <w:rPr>
          <w:rFonts w:ascii="Century Gothic" w:hAnsi="Century Gothic"/>
          <w:sz w:val="20"/>
          <w:szCs w:val="22"/>
        </w:rPr>
        <w:t xml:space="preserve">the </w:t>
      </w:r>
      <w:r w:rsidR="006174A4">
        <w:rPr>
          <w:rFonts w:ascii="Century Gothic" w:hAnsi="Century Gothic"/>
          <w:sz w:val="20"/>
          <w:szCs w:val="22"/>
        </w:rPr>
        <w:t>School</w:t>
      </w:r>
      <w:r w:rsidRPr="00F06FB3">
        <w:rPr>
          <w:rFonts w:ascii="Century Gothic" w:hAnsi="Century Gothic"/>
          <w:sz w:val="20"/>
          <w:szCs w:val="22"/>
        </w:rPr>
        <w:t xml:space="preserve"> is already making as a result of its self-review</w:t>
      </w:r>
      <w:r>
        <w:rPr>
          <w:rFonts w:ascii="Century Gothic" w:hAnsi="Century Gothic"/>
          <w:sz w:val="20"/>
          <w:szCs w:val="22"/>
        </w:rPr>
        <w:t xml:space="preserve">.  Recommendations refer to areas within the </w:t>
      </w:r>
      <w:r w:rsidR="006174A4">
        <w:rPr>
          <w:rFonts w:ascii="Century Gothic" w:hAnsi="Century Gothic"/>
          <w:sz w:val="20"/>
          <w:szCs w:val="22"/>
        </w:rPr>
        <w:t xml:space="preserve">School </w:t>
      </w:r>
      <w:r>
        <w:rPr>
          <w:rFonts w:ascii="Century Gothic" w:hAnsi="Century Gothic"/>
          <w:sz w:val="20"/>
          <w:szCs w:val="22"/>
        </w:rPr>
        <w:t>in need of attention and improvement.</w:t>
      </w:r>
    </w:p>
    <w:p w14:paraId="0A0A3D4D" w14:textId="77777777" w:rsidR="0051328F" w:rsidRDefault="0051328F" w:rsidP="00C53DF1">
      <w:pPr>
        <w:rPr>
          <w:rFonts w:ascii="Century Gothic" w:hAnsi="Century Gothic"/>
          <w:i/>
          <w:sz w:val="20"/>
          <w:szCs w:val="20"/>
        </w:rPr>
      </w:pPr>
    </w:p>
    <w:p w14:paraId="45DE5BE2" w14:textId="77777777" w:rsidR="00C53DF1" w:rsidRDefault="00C53DF1" w:rsidP="00C53DF1">
      <w:pPr>
        <w:rPr>
          <w:rFonts w:ascii="Century Gothic" w:hAnsi="Century Gothic"/>
          <w:i/>
          <w:sz w:val="20"/>
          <w:szCs w:val="20"/>
        </w:rPr>
      </w:pPr>
    </w:p>
    <w:p w14:paraId="7E77CDAE" w14:textId="77777777" w:rsidR="006174A4" w:rsidRPr="00A271B4" w:rsidRDefault="006174A4" w:rsidP="006174A4">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lastRenderedPageBreak/>
        <w:t>Panel Report Considerations</w:t>
      </w:r>
    </w:p>
    <w:p w14:paraId="551A9195" w14:textId="77777777" w:rsidR="006174A4" w:rsidRPr="007D4C05" w:rsidRDefault="006174A4" w:rsidP="006174A4">
      <w:pPr>
        <w:spacing w:after="120"/>
        <w:rPr>
          <w:rFonts w:ascii="Century Gothic" w:hAnsi="Century Gothic"/>
          <w:sz w:val="20"/>
          <w:szCs w:val="22"/>
        </w:rPr>
      </w:pPr>
      <w:r w:rsidRPr="007D4C05">
        <w:rPr>
          <w:rFonts w:ascii="Century Gothic" w:hAnsi="Century Gothic"/>
          <w:sz w:val="20"/>
          <w:szCs w:val="22"/>
        </w:rPr>
        <w:t xml:space="preserve">As the </w:t>
      </w:r>
      <w:r w:rsidR="00C1721F">
        <w:rPr>
          <w:rFonts w:ascii="Century Gothic" w:hAnsi="Century Gothic"/>
          <w:sz w:val="20"/>
          <w:szCs w:val="22"/>
        </w:rPr>
        <w:t>External</w:t>
      </w:r>
      <w:r>
        <w:rPr>
          <w:rFonts w:ascii="Century Gothic" w:hAnsi="Century Gothic"/>
          <w:sz w:val="20"/>
          <w:szCs w:val="22"/>
        </w:rPr>
        <w:t xml:space="preserve"> School Review P</w:t>
      </w:r>
      <w:r w:rsidRPr="007D4C05">
        <w:rPr>
          <w:rFonts w:ascii="Century Gothic" w:hAnsi="Century Gothic"/>
          <w:sz w:val="20"/>
          <w:szCs w:val="22"/>
        </w:rPr>
        <w:t xml:space="preserve">anel </w:t>
      </w:r>
      <w:r>
        <w:rPr>
          <w:rFonts w:ascii="Century Gothic" w:hAnsi="Century Gothic"/>
          <w:sz w:val="20"/>
          <w:szCs w:val="22"/>
        </w:rPr>
        <w:t>considers</w:t>
      </w:r>
      <w:r w:rsidRPr="007D4C05">
        <w:rPr>
          <w:rFonts w:ascii="Century Gothic" w:hAnsi="Century Gothic"/>
          <w:sz w:val="20"/>
          <w:szCs w:val="22"/>
        </w:rPr>
        <w:t xml:space="preserve"> the following key areas </w:t>
      </w:r>
      <w:r>
        <w:rPr>
          <w:rFonts w:ascii="Century Gothic" w:hAnsi="Century Gothic"/>
          <w:sz w:val="20"/>
          <w:szCs w:val="22"/>
        </w:rPr>
        <w:t>they are required to observe</w:t>
      </w:r>
      <w:r w:rsidRPr="007D4C05">
        <w:rPr>
          <w:rFonts w:ascii="Century Gothic" w:hAnsi="Century Gothic"/>
          <w:sz w:val="20"/>
          <w:szCs w:val="22"/>
        </w:rPr>
        <w:t xml:space="preserve"> the UNE Quality Framework criteria of Plan, Act, Evaluate and Improve, to document and understand:</w:t>
      </w:r>
    </w:p>
    <w:p w14:paraId="774FE741" w14:textId="77777777"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recent performance against the UNE Strategic Plan;</w:t>
      </w:r>
    </w:p>
    <w:p w14:paraId="4F67988E" w14:textId="77777777"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recent performance against Faculty Strategic Plans and objectives;</w:t>
      </w:r>
    </w:p>
    <w:p w14:paraId="545467CF" w14:textId="77777777"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Pr>
          <w:rFonts w:ascii="Century Gothic" w:hAnsi="Century Gothic"/>
          <w:sz w:val="20"/>
          <w:szCs w:val="22"/>
        </w:rPr>
        <w:t xml:space="preserve">value of </w:t>
      </w:r>
      <w:r w:rsidRPr="007D4C05">
        <w:rPr>
          <w:rFonts w:ascii="Century Gothic" w:hAnsi="Century Gothic"/>
          <w:sz w:val="20"/>
          <w:szCs w:val="22"/>
        </w:rPr>
        <w:t>activity;</w:t>
      </w:r>
    </w:p>
    <w:p w14:paraId="451F6370" w14:textId="77777777"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continuous improvement</w:t>
      </w:r>
      <w:r>
        <w:rPr>
          <w:rFonts w:ascii="Century Gothic" w:hAnsi="Century Gothic"/>
          <w:sz w:val="20"/>
          <w:szCs w:val="22"/>
        </w:rPr>
        <w:t>;</w:t>
      </w:r>
      <w:r w:rsidRPr="007D4C05">
        <w:rPr>
          <w:rFonts w:ascii="Century Gothic" w:hAnsi="Century Gothic"/>
          <w:sz w:val="20"/>
          <w:szCs w:val="22"/>
        </w:rPr>
        <w:t xml:space="preserve"> </w:t>
      </w:r>
      <w:r>
        <w:rPr>
          <w:rFonts w:ascii="Century Gothic" w:hAnsi="Century Gothic"/>
          <w:sz w:val="20"/>
          <w:szCs w:val="22"/>
        </w:rPr>
        <w:t>and</w:t>
      </w:r>
    </w:p>
    <w:p w14:paraId="6036A776" w14:textId="77777777" w:rsidR="006174A4" w:rsidRPr="00376817" w:rsidRDefault="006174A4" w:rsidP="006174A4">
      <w:pPr>
        <w:pStyle w:val="ListParagraph"/>
        <w:numPr>
          <w:ilvl w:val="0"/>
          <w:numId w:val="16"/>
        </w:numPr>
        <w:spacing w:after="120"/>
        <w:ind w:left="714" w:hanging="357"/>
        <w:contextualSpacing w:val="0"/>
        <w:rPr>
          <w:rFonts w:ascii="Century Gothic" w:hAnsi="Century Gothic"/>
          <w:sz w:val="20"/>
          <w:szCs w:val="22"/>
        </w:rPr>
      </w:pPr>
      <w:r w:rsidRPr="007D4C05">
        <w:rPr>
          <w:rFonts w:ascii="Century Gothic" w:hAnsi="Century Gothic"/>
          <w:sz w:val="20"/>
          <w:szCs w:val="22"/>
        </w:rPr>
        <w:t xml:space="preserve">adherence to quality standards (both </w:t>
      </w:r>
      <w:r w:rsidR="00C1721F">
        <w:rPr>
          <w:rFonts w:ascii="Century Gothic" w:hAnsi="Century Gothic"/>
          <w:sz w:val="20"/>
          <w:szCs w:val="22"/>
        </w:rPr>
        <w:t>External</w:t>
      </w:r>
      <w:r w:rsidRPr="007D4C05">
        <w:rPr>
          <w:rFonts w:ascii="Century Gothic" w:hAnsi="Century Gothic"/>
          <w:sz w:val="20"/>
          <w:szCs w:val="22"/>
        </w:rPr>
        <w:t xml:space="preserve"> and external)</w:t>
      </w:r>
      <w:r>
        <w:rPr>
          <w:rFonts w:ascii="Century Gothic" w:hAnsi="Century Gothic"/>
          <w:sz w:val="20"/>
          <w:szCs w:val="22"/>
        </w:rPr>
        <w:t>.</w:t>
      </w:r>
    </w:p>
    <w:p w14:paraId="2BC349A9" w14:textId="77777777" w:rsidR="006174A4" w:rsidRDefault="006174A4" w:rsidP="006174A4">
      <w:pPr>
        <w:spacing w:after="240"/>
        <w:rPr>
          <w:rFonts w:ascii="Century Gothic" w:hAnsi="Century Gothic"/>
          <w:sz w:val="20"/>
          <w:szCs w:val="22"/>
        </w:rPr>
      </w:pPr>
      <w:r>
        <w:rPr>
          <w:rFonts w:ascii="Century Gothic" w:hAnsi="Century Gothic"/>
          <w:sz w:val="20"/>
          <w:szCs w:val="22"/>
        </w:rPr>
        <w:t>Within each Key Area, the Review Panel is to provide the narrative of findings, and any other pertinent information, in the section below the list of activities. Where the Panel has developed review measures (C</w:t>
      </w:r>
      <w:r w:rsidRPr="007B1D26">
        <w:rPr>
          <w:rFonts w:ascii="Century Gothic" w:hAnsi="Century Gothic"/>
          <w:sz w:val="20"/>
          <w:szCs w:val="22"/>
        </w:rPr>
        <w:t>ommendations</w:t>
      </w:r>
      <w:r>
        <w:rPr>
          <w:rFonts w:ascii="Century Gothic" w:hAnsi="Century Gothic"/>
          <w:sz w:val="20"/>
          <w:szCs w:val="22"/>
        </w:rPr>
        <w:t>, A</w:t>
      </w:r>
      <w:r w:rsidRPr="007B1D26">
        <w:rPr>
          <w:rFonts w:ascii="Century Gothic" w:hAnsi="Century Gothic"/>
          <w:sz w:val="20"/>
          <w:szCs w:val="22"/>
        </w:rPr>
        <w:t>ffirmations</w:t>
      </w:r>
      <w:r>
        <w:rPr>
          <w:rFonts w:ascii="Century Gothic" w:hAnsi="Century Gothic"/>
          <w:sz w:val="20"/>
          <w:szCs w:val="22"/>
        </w:rPr>
        <w:t xml:space="preserve"> and R</w:t>
      </w:r>
      <w:r w:rsidRPr="007B1D26">
        <w:rPr>
          <w:rFonts w:ascii="Century Gothic" w:hAnsi="Century Gothic"/>
          <w:sz w:val="20"/>
          <w:szCs w:val="22"/>
        </w:rPr>
        <w:t>ecommendations</w:t>
      </w:r>
      <w:r>
        <w:rPr>
          <w:rFonts w:ascii="Century Gothic" w:hAnsi="Century Gothic"/>
          <w:sz w:val="20"/>
          <w:szCs w:val="22"/>
        </w:rPr>
        <w:t xml:space="preserve">) against the activities, the review measure is to be added as a new row to the table and numbered according to the activity it relates to, for example a Commendation relating to activity 1.1 is to be numbered C1.1, an Affirmation relating to activity 2.8 is to be A2.8, and a Recommendation relating to activity 5.1 is to be R5.1. </w:t>
      </w:r>
    </w:p>
    <w:p w14:paraId="7DEDB288" w14:textId="77777777" w:rsidR="006174A4" w:rsidRPr="00A271B4" w:rsidRDefault="006174A4" w:rsidP="006174A4">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Panel Report Key Areas</w:t>
      </w:r>
    </w:p>
    <w:p w14:paraId="22E6F8F4" w14:textId="77777777" w:rsidR="006174A4" w:rsidRPr="008A0C16" w:rsidRDefault="006174A4" w:rsidP="006174A4">
      <w:pPr>
        <w:rPr>
          <w:sz w:val="2"/>
        </w:rPr>
      </w:pPr>
    </w:p>
    <w:p w14:paraId="11E971B3" w14:textId="77777777"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Teaching &amp; Learning: Course design, delivery and quality</w:t>
      </w:r>
    </w:p>
    <w:p w14:paraId="43BB9753" w14:textId="77777777" w:rsidR="002E4010" w:rsidRPr="007A4D11" w:rsidRDefault="002E4010" w:rsidP="002E4010">
      <w:pPr>
        <w:spacing w:before="120" w:after="120"/>
        <w:ind w:left="142"/>
        <w:rPr>
          <w:rFonts w:ascii="Century Gothic" w:hAnsi="Century Gothic"/>
          <w:b/>
          <w:i/>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 course design, delivery and quality</w:t>
      </w:r>
      <w:r w:rsidRPr="007A4D11">
        <w:rPr>
          <w:rFonts w:ascii="Century Gothic" w:hAnsi="Century Gothic"/>
          <w:b/>
          <w:i/>
          <w:sz w:val="22"/>
          <w:szCs w:val="22"/>
        </w:rPr>
        <w:t xml:space="preserve"> activities, including: </w:t>
      </w:r>
    </w:p>
    <w:p w14:paraId="0EA926F1" w14:textId="77777777"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Current practices and performance;</w:t>
      </w:r>
    </w:p>
    <w:p w14:paraId="0A47B296" w14:textId="77777777"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Appropriateness of the design, currency and quality of learning programs;</w:t>
      </w:r>
    </w:p>
    <w:p w14:paraId="7B9ADF75" w14:textId="77777777"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External and professional benchmarking of curriculum;</w:t>
      </w:r>
    </w:p>
    <w:p w14:paraId="7F7B89D4" w14:textId="77777777"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Curriculum and pedago</w:t>
      </w:r>
      <w:r>
        <w:rPr>
          <w:rFonts w:ascii="Century Gothic" w:hAnsi="Century Gothic"/>
          <w:sz w:val="20"/>
          <w:szCs w:val="22"/>
        </w:rPr>
        <w:t xml:space="preserve">gy relative to the University and Faculty’s </w:t>
      </w:r>
      <w:r w:rsidRPr="00E05333">
        <w:rPr>
          <w:rFonts w:ascii="Century Gothic" w:hAnsi="Century Gothic"/>
          <w:sz w:val="20"/>
          <w:szCs w:val="22"/>
        </w:rPr>
        <w:t>strategic priorities and objectives;</w:t>
      </w:r>
    </w:p>
    <w:p w14:paraId="416393CF" w14:textId="77777777"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Professional accreditation;</w:t>
      </w:r>
    </w:p>
    <w:p w14:paraId="242A478A" w14:textId="77777777"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Third Party Arrangements and Partnerships;</w:t>
      </w:r>
    </w:p>
    <w:p w14:paraId="05073CB9" w14:textId="77777777"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Engagement with the University</w:t>
      </w:r>
      <w:r>
        <w:rPr>
          <w:rFonts w:ascii="Century Gothic" w:hAnsi="Century Gothic"/>
          <w:sz w:val="20"/>
          <w:szCs w:val="22"/>
        </w:rPr>
        <w:t xml:space="preserve"> and Faculty’s</w:t>
      </w:r>
      <w:r w:rsidRPr="00E05333">
        <w:rPr>
          <w:rFonts w:ascii="Century Gothic" w:hAnsi="Century Gothic"/>
          <w:sz w:val="20"/>
          <w:szCs w:val="22"/>
        </w:rPr>
        <w:t xml:space="preserve"> Indigenous and equity strategic priorities and objectives;</w:t>
      </w:r>
    </w:p>
    <w:p w14:paraId="01B1328B" w14:textId="77777777" w:rsidR="002E4010"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 xml:space="preserve">Other </w:t>
      </w:r>
      <w:r>
        <w:rPr>
          <w:rFonts w:ascii="Century Gothic" w:hAnsi="Century Gothic"/>
          <w:sz w:val="20"/>
          <w:szCs w:val="22"/>
        </w:rPr>
        <w:t>T&amp;L Course design, delivery and quality factors, as appropriate.</w:t>
      </w:r>
    </w:p>
    <w:p w14:paraId="05ECADDB" w14:textId="77777777" w:rsidR="002E4010" w:rsidRPr="00A271B4"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School</w:t>
      </w:r>
      <w:r w:rsidRPr="008A0C16">
        <w:rPr>
          <w:rFonts w:ascii="Century Gothic" w:hAnsi="Century Gothic"/>
          <w:b/>
          <w:i/>
          <w:sz w:val="22"/>
          <w:szCs w:val="22"/>
        </w:rPr>
        <w:t xml:space="preserve">’s </w:t>
      </w:r>
      <w:r>
        <w:rPr>
          <w:rFonts w:ascii="Century Gothic" w:hAnsi="Century Gothic"/>
          <w:b/>
          <w:i/>
          <w:sz w:val="22"/>
          <w:szCs w:val="22"/>
        </w:rPr>
        <w:t>course design, delivery and quality</w:t>
      </w:r>
      <w:r w:rsidRPr="008A0C16">
        <w:rPr>
          <w:rFonts w:ascii="Century Gothic" w:hAnsi="Century Gothic"/>
          <w:b/>
          <w:i/>
          <w:sz w:val="22"/>
          <w:szCs w:val="22"/>
        </w:rPr>
        <w:t xml:space="preserve"> activities: </w:t>
      </w:r>
    </w:p>
    <w:p w14:paraId="63D6563E" w14:textId="77777777" w:rsidR="002E4010" w:rsidRPr="00E6795A" w:rsidRDefault="002E4010" w:rsidP="002E4010">
      <w:pPr>
        <w:rPr>
          <w:rFonts w:ascii="Century Gothic" w:hAnsi="Century Gothic"/>
          <w:sz w:val="20"/>
          <w:szCs w:val="22"/>
        </w:rPr>
      </w:pPr>
    </w:p>
    <w:p w14:paraId="30B77563" w14:textId="77777777" w:rsidR="002E4010" w:rsidRDefault="002E4010" w:rsidP="002E4010">
      <w:pPr>
        <w:rPr>
          <w:rFonts w:ascii="Century Gothic" w:hAnsi="Century Gothic"/>
          <w:sz w:val="20"/>
          <w:szCs w:val="22"/>
        </w:rPr>
      </w:pPr>
    </w:p>
    <w:p w14:paraId="091F1E9A" w14:textId="77777777" w:rsidR="00586B3B" w:rsidRDefault="00586B3B" w:rsidP="002E4010">
      <w:pPr>
        <w:rPr>
          <w:rFonts w:ascii="Century Gothic" w:hAnsi="Century Gothic"/>
          <w:sz w:val="20"/>
          <w:szCs w:val="22"/>
        </w:rPr>
      </w:pPr>
    </w:p>
    <w:p w14:paraId="09E59FF0" w14:textId="77777777" w:rsidR="00586B3B" w:rsidRDefault="00586B3B" w:rsidP="002E4010">
      <w:pPr>
        <w:rPr>
          <w:rFonts w:ascii="Century Gothic" w:hAnsi="Century Gothic"/>
          <w:sz w:val="20"/>
          <w:szCs w:val="22"/>
        </w:rPr>
      </w:pPr>
    </w:p>
    <w:p w14:paraId="4935712F" w14:textId="77777777" w:rsidR="00BA68ED" w:rsidRPr="00E6795A" w:rsidRDefault="00BA68ED" w:rsidP="002E4010">
      <w:pPr>
        <w:rPr>
          <w:rFonts w:ascii="Century Gothic" w:hAnsi="Century Gothic"/>
          <w:sz w:val="20"/>
          <w:szCs w:val="22"/>
        </w:rPr>
      </w:pPr>
    </w:p>
    <w:p w14:paraId="2243FE5A" w14:textId="77777777" w:rsidR="002E4010" w:rsidRPr="00E05333" w:rsidRDefault="002E4010" w:rsidP="002E4010">
      <w:pPr>
        <w:spacing w:before="120" w:after="60"/>
        <w:ind w:left="142"/>
        <w:rPr>
          <w:rFonts w:ascii="Century Gothic" w:hAnsi="Century Gothic"/>
          <w:b/>
          <w:i/>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course design, delivery and quality</w:t>
      </w:r>
      <w:r w:rsidRPr="00E05333">
        <w:rPr>
          <w:rFonts w:ascii="Century Gothic" w:hAnsi="Century Gothic"/>
          <w:b/>
          <w:i/>
          <w:sz w:val="22"/>
          <w:szCs w:val="22"/>
        </w:rPr>
        <w:t xml:space="preserve"> activities: </w:t>
      </w:r>
    </w:p>
    <w:tbl>
      <w:tblPr>
        <w:tblStyle w:val="TableGrid"/>
        <w:tblW w:w="8926" w:type="dxa"/>
        <w:tblLook w:val="04A0" w:firstRow="1" w:lastRow="0" w:firstColumn="1" w:lastColumn="0" w:noHBand="0" w:noVBand="1"/>
      </w:tblPr>
      <w:tblGrid>
        <w:gridCol w:w="831"/>
        <w:gridCol w:w="2017"/>
        <w:gridCol w:w="6078"/>
      </w:tblGrid>
      <w:tr w:rsidR="002E4010" w:rsidRPr="00431B79" w14:paraId="454BE4D9" w14:textId="77777777" w:rsidTr="00C27192">
        <w:tc>
          <w:tcPr>
            <w:tcW w:w="831" w:type="dxa"/>
            <w:vAlign w:val="center"/>
          </w:tcPr>
          <w:p w14:paraId="25819A37"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14:paraId="7805E973"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 / Affirmation / Recommendation</w:t>
            </w:r>
          </w:p>
          <w:p w14:paraId="15D9C6D5" w14:textId="77777777" w:rsidR="002E4010" w:rsidRPr="005C4DF6" w:rsidRDefault="002E4010" w:rsidP="00C27192">
            <w:pPr>
              <w:jc w:val="center"/>
              <w:rPr>
                <w:rFonts w:ascii="Century Gothic" w:hAnsi="Century Gothic"/>
                <w:b/>
                <w:sz w:val="20"/>
                <w:szCs w:val="22"/>
              </w:rPr>
            </w:pPr>
            <w:proofErr w:type="spellStart"/>
            <w:r w:rsidRPr="005C4DF6">
              <w:rPr>
                <w:rFonts w:ascii="Century Gothic" w:hAnsi="Century Gothic"/>
                <w:b/>
                <w:sz w:val="20"/>
                <w:szCs w:val="22"/>
              </w:rPr>
              <w:t>Eg</w:t>
            </w:r>
            <w:proofErr w:type="spellEnd"/>
            <w:r w:rsidRPr="005C4DF6">
              <w:rPr>
                <w:rFonts w:ascii="Century Gothic" w:hAnsi="Century Gothic"/>
                <w:b/>
                <w:sz w:val="20"/>
                <w:szCs w:val="22"/>
              </w:rPr>
              <w:t xml:space="preserve"> C1</w:t>
            </w:r>
            <w:r>
              <w:rPr>
                <w:rFonts w:ascii="Century Gothic" w:hAnsi="Century Gothic"/>
                <w:b/>
                <w:sz w:val="20"/>
                <w:szCs w:val="22"/>
              </w:rPr>
              <w:t>.1</w:t>
            </w:r>
            <w:r w:rsidRPr="005C4DF6">
              <w:rPr>
                <w:rFonts w:ascii="Century Gothic" w:hAnsi="Century Gothic"/>
                <w:b/>
                <w:sz w:val="20"/>
                <w:szCs w:val="22"/>
              </w:rPr>
              <w:t>, A1</w:t>
            </w:r>
            <w:r>
              <w:rPr>
                <w:rFonts w:ascii="Century Gothic" w:hAnsi="Century Gothic"/>
                <w:b/>
                <w:sz w:val="20"/>
                <w:szCs w:val="22"/>
              </w:rPr>
              <w:t>.4</w:t>
            </w:r>
            <w:r w:rsidRPr="005C4DF6">
              <w:rPr>
                <w:rFonts w:ascii="Century Gothic" w:hAnsi="Century Gothic"/>
                <w:b/>
                <w:sz w:val="20"/>
                <w:szCs w:val="22"/>
              </w:rPr>
              <w:t>, R1</w:t>
            </w:r>
            <w:r>
              <w:rPr>
                <w:rFonts w:ascii="Century Gothic" w:hAnsi="Century Gothic"/>
                <w:b/>
                <w:sz w:val="20"/>
                <w:szCs w:val="22"/>
              </w:rPr>
              <w:t>.6</w:t>
            </w:r>
          </w:p>
        </w:tc>
        <w:tc>
          <w:tcPr>
            <w:tcW w:w="6078" w:type="dxa"/>
            <w:vAlign w:val="center"/>
          </w:tcPr>
          <w:p w14:paraId="5EAD9C23" w14:textId="77777777"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14:paraId="00CF80AB" w14:textId="77777777" w:rsidTr="00C27192">
        <w:trPr>
          <w:trHeight w:val="284"/>
        </w:trPr>
        <w:tc>
          <w:tcPr>
            <w:tcW w:w="831" w:type="dxa"/>
            <w:vAlign w:val="center"/>
          </w:tcPr>
          <w:p w14:paraId="0B973586"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1.1</w:t>
            </w:r>
          </w:p>
        </w:tc>
        <w:tc>
          <w:tcPr>
            <w:tcW w:w="2017" w:type="dxa"/>
            <w:vAlign w:val="center"/>
          </w:tcPr>
          <w:p w14:paraId="42ECFD3E" w14:textId="77777777" w:rsidR="002E4010" w:rsidRPr="00431B79" w:rsidRDefault="002E4010" w:rsidP="00C27192">
            <w:pPr>
              <w:jc w:val="center"/>
              <w:rPr>
                <w:rFonts w:ascii="Century Gothic" w:hAnsi="Century Gothic"/>
                <w:sz w:val="20"/>
                <w:szCs w:val="22"/>
              </w:rPr>
            </w:pPr>
          </w:p>
        </w:tc>
        <w:tc>
          <w:tcPr>
            <w:tcW w:w="6078" w:type="dxa"/>
            <w:vAlign w:val="center"/>
          </w:tcPr>
          <w:p w14:paraId="18BC09C5" w14:textId="77777777" w:rsidR="002E4010" w:rsidRPr="00431B79" w:rsidRDefault="002E4010" w:rsidP="00C27192">
            <w:pPr>
              <w:rPr>
                <w:rFonts w:ascii="Century Gothic" w:hAnsi="Century Gothic"/>
                <w:sz w:val="20"/>
                <w:szCs w:val="22"/>
              </w:rPr>
            </w:pPr>
          </w:p>
        </w:tc>
      </w:tr>
      <w:tr w:rsidR="002E4010" w:rsidRPr="00431B79" w14:paraId="7E0750DA" w14:textId="77777777" w:rsidTr="00C27192">
        <w:trPr>
          <w:trHeight w:val="284"/>
        </w:trPr>
        <w:tc>
          <w:tcPr>
            <w:tcW w:w="831" w:type="dxa"/>
            <w:vAlign w:val="center"/>
          </w:tcPr>
          <w:p w14:paraId="3387D925"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w:t>
            </w:r>
            <w:r>
              <w:rPr>
                <w:rFonts w:ascii="Century Gothic" w:hAnsi="Century Gothic"/>
                <w:b/>
                <w:sz w:val="20"/>
                <w:szCs w:val="22"/>
              </w:rPr>
              <w:t>2</w:t>
            </w:r>
          </w:p>
        </w:tc>
        <w:tc>
          <w:tcPr>
            <w:tcW w:w="2017" w:type="dxa"/>
            <w:vAlign w:val="center"/>
          </w:tcPr>
          <w:p w14:paraId="7DA21CAE" w14:textId="77777777" w:rsidR="002E4010" w:rsidRPr="00431B79" w:rsidRDefault="002E4010" w:rsidP="00C27192">
            <w:pPr>
              <w:jc w:val="center"/>
              <w:rPr>
                <w:rFonts w:ascii="Century Gothic" w:hAnsi="Century Gothic"/>
                <w:sz w:val="20"/>
                <w:szCs w:val="22"/>
              </w:rPr>
            </w:pPr>
          </w:p>
        </w:tc>
        <w:tc>
          <w:tcPr>
            <w:tcW w:w="6078" w:type="dxa"/>
            <w:vAlign w:val="center"/>
          </w:tcPr>
          <w:p w14:paraId="4F334C6A" w14:textId="77777777" w:rsidR="002E4010" w:rsidRPr="00431B79" w:rsidRDefault="002E4010" w:rsidP="00C27192">
            <w:pPr>
              <w:rPr>
                <w:rFonts w:ascii="Century Gothic" w:hAnsi="Century Gothic"/>
                <w:sz w:val="20"/>
                <w:szCs w:val="22"/>
              </w:rPr>
            </w:pPr>
          </w:p>
        </w:tc>
      </w:tr>
      <w:tr w:rsidR="002E4010" w:rsidRPr="00431B79" w14:paraId="4E3AD11C" w14:textId="77777777" w:rsidTr="00C27192">
        <w:trPr>
          <w:trHeight w:val="284"/>
        </w:trPr>
        <w:tc>
          <w:tcPr>
            <w:tcW w:w="831" w:type="dxa"/>
            <w:vAlign w:val="center"/>
          </w:tcPr>
          <w:p w14:paraId="79B5ACEF"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3</w:t>
            </w:r>
          </w:p>
        </w:tc>
        <w:tc>
          <w:tcPr>
            <w:tcW w:w="2017" w:type="dxa"/>
            <w:vAlign w:val="center"/>
          </w:tcPr>
          <w:p w14:paraId="49B842D6" w14:textId="77777777" w:rsidR="002E4010" w:rsidRPr="00431B79" w:rsidRDefault="002E4010" w:rsidP="00C27192">
            <w:pPr>
              <w:jc w:val="center"/>
              <w:rPr>
                <w:rFonts w:ascii="Century Gothic" w:hAnsi="Century Gothic"/>
                <w:sz w:val="20"/>
                <w:szCs w:val="22"/>
              </w:rPr>
            </w:pPr>
          </w:p>
        </w:tc>
        <w:tc>
          <w:tcPr>
            <w:tcW w:w="6078" w:type="dxa"/>
            <w:vAlign w:val="center"/>
          </w:tcPr>
          <w:p w14:paraId="3CE8E8E1" w14:textId="77777777" w:rsidR="002E4010" w:rsidRPr="00431B79" w:rsidRDefault="002E4010" w:rsidP="00C27192">
            <w:pPr>
              <w:rPr>
                <w:rFonts w:ascii="Century Gothic" w:hAnsi="Century Gothic"/>
                <w:sz w:val="20"/>
                <w:szCs w:val="22"/>
              </w:rPr>
            </w:pPr>
          </w:p>
        </w:tc>
      </w:tr>
      <w:tr w:rsidR="002E4010" w:rsidRPr="00431B79" w14:paraId="1B6B6BD5" w14:textId="77777777" w:rsidTr="00C27192">
        <w:trPr>
          <w:trHeight w:val="284"/>
        </w:trPr>
        <w:tc>
          <w:tcPr>
            <w:tcW w:w="831" w:type="dxa"/>
            <w:vAlign w:val="center"/>
          </w:tcPr>
          <w:p w14:paraId="4175030D"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lastRenderedPageBreak/>
              <w:t>1.4</w:t>
            </w:r>
          </w:p>
        </w:tc>
        <w:tc>
          <w:tcPr>
            <w:tcW w:w="2017" w:type="dxa"/>
            <w:vAlign w:val="center"/>
          </w:tcPr>
          <w:p w14:paraId="4102E86F" w14:textId="77777777" w:rsidR="002E4010" w:rsidRPr="00431B79" w:rsidRDefault="002E4010" w:rsidP="00C27192">
            <w:pPr>
              <w:jc w:val="center"/>
              <w:rPr>
                <w:rFonts w:ascii="Century Gothic" w:hAnsi="Century Gothic"/>
                <w:sz w:val="20"/>
                <w:szCs w:val="22"/>
              </w:rPr>
            </w:pPr>
          </w:p>
        </w:tc>
        <w:tc>
          <w:tcPr>
            <w:tcW w:w="6078" w:type="dxa"/>
            <w:vAlign w:val="center"/>
          </w:tcPr>
          <w:p w14:paraId="279BB494" w14:textId="77777777" w:rsidR="002E4010" w:rsidRPr="00431B79" w:rsidRDefault="002E4010" w:rsidP="00C27192">
            <w:pPr>
              <w:rPr>
                <w:rFonts w:ascii="Century Gothic" w:hAnsi="Century Gothic"/>
                <w:sz w:val="20"/>
                <w:szCs w:val="22"/>
              </w:rPr>
            </w:pPr>
          </w:p>
        </w:tc>
      </w:tr>
      <w:tr w:rsidR="002E4010" w:rsidRPr="00431B79" w14:paraId="1815225B" w14:textId="77777777" w:rsidTr="00C27192">
        <w:trPr>
          <w:trHeight w:val="284"/>
        </w:trPr>
        <w:tc>
          <w:tcPr>
            <w:tcW w:w="831" w:type="dxa"/>
            <w:vAlign w:val="center"/>
          </w:tcPr>
          <w:p w14:paraId="03148A99"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5</w:t>
            </w:r>
          </w:p>
        </w:tc>
        <w:tc>
          <w:tcPr>
            <w:tcW w:w="2017" w:type="dxa"/>
            <w:vAlign w:val="center"/>
          </w:tcPr>
          <w:p w14:paraId="4615B63F" w14:textId="77777777" w:rsidR="002E4010" w:rsidRPr="00431B79" w:rsidRDefault="002E4010" w:rsidP="00C27192">
            <w:pPr>
              <w:jc w:val="center"/>
              <w:rPr>
                <w:rFonts w:ascii="Century Gothic" w:hAnsi="Century Gothic"/>
                <w:sz w:val="20"/>
                <w:szCs w:val="22"/>
              </w:rPr>
            </w:pPr>
          </w:p>
        </w:tc>
        <w:tc>
          <w:tcPr>
            <w:tcW w:w="6078" w:type="dxa"/>
            <w:vAlign w:val="center"/>
          </w:tcPr>
          <w:p w14:paraId="49FD5E3D" w14:textId="77777777" w:rsidR="002E4010" w:rsidRPr="00431B79" w:rsidRDefault="002E4010" w:rsidP="00C27192">
            <w:pPr>
              <w:rPr>
                <w:rFonts w:ascii="Century Gothic" w:hAnsi="Century Gothic"/>
                <w:sz w:val="20"/>
                <w:szCs w:val="22"/>
              </w:rPr>
            </w:pPr>
          </w:p>
        </w:tc>
      </w:tr>
      <w:tr w:rsidR="002E4010" w:rsidRPr="00431B79" w14:paraId="39431074" w14:textId="77777777" w:rsidTr="00C27192">
        <w:trPr>
          <w:trHeight w:val="284"/>
        </w:trPr>
        <w:tc>
          <w:tcPr>
            <w:tcW w:w="831" w:type="dxa"/>
            <w:vAlign w:val="center"/>
          </w:tcPr>
          <w:p w14:paraId="7DD3A883"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1.6</w:t>
            </w:r>
          </w:p>
        </w:tc>
        <w:tc>
          <w:tcPr>
            <w:tcW w:w="2017" w:type="dxa"/>
            <w:vAlign w:val="center"/>
          </w:tcPr>
          <w:p w14:paraId="3BF4B748" w14:textId="77777777" w:rsidR="002E4010" w:rsidRPr="00431B79" w:rsidRDefault="002E4010" w:rsidP="00C27192">
            <w:pPr>
              <w:jc w:val="center"/>
              <w:rPr>
                <w:rFonts w:ascii="Century Gothic" w:hAnsi="Century Gothic"/>
                <w:sz w:val="20"/>
                <w:szCs w:val="22"/>
              </w:rPr>
            </w:pPr>
          </w:p>
        </w:tc>
        <w:tc>
          <w:tcPr>
            <w:tcW w:w="6078" w:type="dxa"/>
            <w:vAlign w:val="center"/>
          </w:tcPr>
          <w:p w14:paraId="36280B37" w14:textId="77777777" w:rsidR="002E4010" w:rsidRPr="00431B79" w:rsidRDefault="002E4010" w:rsidP="00C27192">
            <w:pPr>
              <w:rPr>
                <w:rFonts w:ascii="Century Gothic" w:hAnsi="Century Gothic"/>
                <w:sz w:val="20"/>
                <w:szCs w:val="22"/>
              </w:rPr>
            </w:pPr>
          </w:p>
        </w:tc>
      </w:tr>
      <w:tr w:rsidR="002E4010" w:rsidRPr="00431B79" w14:paraId="1E20EBC8" w14:textId="77777777" w:rsidTr="00C27192">
        <w:trPr>
          <w:trHeight w:val="284"/>
        </w:trPr>
        <w:tc>
          <w:tcPr>
            <w:tcW w:w="831" w:type="dxa"/>
            <w:vAlign w:val="center"/>
          </w:tcPr>
          <w:p w14:paraId="5CDAF2F4"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7</w:t>
            </w:r>
          </w:p>
        </w:tc>
        <w:tc>
          <w:tcPr>
            <w:tcW w:w="2017" w:type="dxa"/>
            <w:vAlign w:val="center"/>
          </w:tcPr>
          <w:p w14:paraId="56A7590D" w14:textId="77777777" w:rsidR="002E4010" w:rsidRPr="00431B79" w:rsidRDefault="002E4010" w:rsidP="00C27192">
            <w:pPr>
              <w:rPr>
                <w:rFonts w:ascii="Century Gothic" w:hAnsi="Century Gothic"/>
                <w:sz w:val="20"/>
                <w:szCs w:val="22"/>
              </w:rPr>
            </w:pPr>
          </w:p>
        </w:tc>
        <w:tc>
          <w:tcPr>
            <w:tcW w:w="6078" w:type="dxa"/>
            <w:vAlign w:val="center"/>
          </w:tcPr>
          <w:p w14:paraId="6D101C77" w14:textId="77777777" w:rsidR="002E4010" w:rsidRPr="00431B79" w:rsidRDefault="002E4010" w:rsidP="00C27192">
            <w:pPr>
              <w:rPr>
                <w:rFonts w:ascii="Century Gothic" w:hAnsi="Century Gothic"/>
                <w:sz w:val="20"/>
                <w:szCs w:val="22"/>
              </w:rPr>
            </w:pPr>
          </w:p>
        </w:tc>
      </w:tr>
      <w:tr w:rsidR="002E4010" w:rsidRPr="00431B79" w14:paraId="594561D3" w14:textId="77777777" w:rsidTr="00C27192">
        <w:trPr>
          <w:trHeight w:val="284"/>
        </w:trPr>
        <w:tc>
          <w:tcPr>
            <w:tcW w:w="831" w:type="dxa"/>
            <w:vAlign w:val="center"/>
          </w:tcPr>
          <w:p w14:paraId="70021685"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1.8</w:t>
            </w:r>
          </w:p>
        </w:tc>
        <w:tc>
          <w:tcPr>
            <w:tcW w:w="2017" w:type="dxa"/>
            <w:vAlign w:val="center"/>
          </w:tcPr>
          <w:p w14:paraId="1B26D55E" w14:textId="77777777" w:rsidR="002E4010" w:rsidRPr="00431B79" w:rsidRDefault="002E4010" w:rsidP="00C27192">
            <w:pPr>
              <w:rPr>
                <w:rFonts w:ascii="Century Gothic" w:hAnsi="Century Gothic"/>
                <w:sz w:val="20"/>
                <w:szCs w:val="22"/>
              </w:rPr>
            </w:pPr>
          </w:p>
        </w:tc>
        <w:tc>
          <w:tcPr>
            <w:tcW w:w="6078" w:type="dxa"/>
            <w:vAlign w:val="center"/>
          </w:tcPr>
          <w:p w14:paraId="3BD4441A" w14:textId="77777777" w:rsidR="002E4010" w:rsidRPr="00431B79" w:rsidRDefault="002E4010" w:rsidP="00C27192">
            <w:pPr>
              <w:rPr>
                <w:rFonts w:ascii="Century Gothic" w:hAnsi="Century Gothic"/>
                <w:sz w:val="20"/>
                <w:szCs w:val="22"/>
              </w:rPr>
            </w:pPr>
          </w:p>
        </w:tc>
      </w:tr>
    </w:tbl>
    <w:p w14:paraId="55C6C753" w14:textId="77777777" w:rsidR="002E4010" w:rsidRDefault="002E4010" w:rsidP="002E4010">
      <w:pPr>
        <w:rPr>
          <w:highlight w:val="lightGray"/>
        </w:rPr>
      </w:pPr>
    </w:p>
    <w:p w14:paraId="45D995AA" w14:textId="77777777" w:rsidR="002E4010" w:rsidRPr="009002CC" w:rsidRDefault="002E4010" w:rsidP="002E4010">
      <w:pPr>
        <w:rPr>
          <w:highlight w:val="lightGray"/>
        </w:rPr>
      </w:pPr>
    </w:p>
    <w:p w14:paraId="474F84C8" w14:textId="77777777"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Research: Program support, training and quality</w:t>
      </w:r>
    </w:p>
    <w:p w14:paraId="50A5C752" w14:textId="77777777" w:rsidR="002E4010" w:rsidRPr="00E6795A" w:rsidRDefault="002E4010" w:rsidP="002E4010">
      <w:pPr>
        <w:spacing w:before="120" w:after="120"/>
        <w:ind w:left="284"/>
        <w:rPr>
          <w:rFonts w:ascii="Century Gothic" w:hAnsi="Century Gothic"/>
          <w:b/>
          <w:i/>
          <w:sz w:val="22"/>
          <w:szCs w:val="22"/>
        </w:rPr>
      </w:pPr>
      <w:r w:rsidRPr="00E6795A">
        <w:rPr>
          <w:rFonts w:ascii="Century Gothic" w:hAnsi="Century Gothic"/>
          <w:b/>
          <w:i/>
          <w:sz w:val="22"/>
          <w:szCs w:val="22"/>
        </w:rPr>
        <w:t xml:space="preserve">Review the </w:t>
      </w:r>
      <w:r>
        <w:rPr>
          <w:rFonts w:ascii="Century Gothic" w:hAnsi="Century Gothic"/>
          <w:b/>
          <w:i/>
          <w:sz w:val="22"/>
          <w:szCs w:val="22"/>
        </w:rPr>
        <w:t>School’s</w:t>
      </w:r>
      <w:r w:rsidRPr="00E6795A">
        <w:rPr>
          <w:rFonts w:ascii="Century Gothic" w:hAnsi="Century Gothic"/>
          <w:b/>
          <w:i/>
          <w:sz w:val="22"/>
          <w:szCs w:val="22"/>
        </w:rPr>
        <w:t xml:space="preserve"> research </w:t>
      </w:r>
      <w:r>
        <w:rPr>
          <w:rFonts w:ascii="Century Gothic" w:hAnsi="Century Gothic"/>
          <w:b/>
          <w:i/>
          <w:sz w:val="22"/>
          <w:szCs w:val="22"/>
        </w:rPr>
        <w:t xml:space="preserve">program </w:t>
      </w:r>
      <w:r w:rsidRPr="00E6795A">
        <w:rPr>
          <w:rFonts w:ascii="Century Gothic" w:hAnsi="Century Gothic"/>
          <w:b/>
          <w:i/>
          <w:sz w:val="22"/>
          <w:szCs w:val="22"/>
        </w:rPr>
        <w:t>support, training and quality including:</w:t>
      </w:r>
    </w:p>
    <w:p w14:paraId="02DC6664"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Current research disciplines relative to the University and Faculty strategic plan and objectives;</w:t>
      </w:r>
    </w:p>
    <w:p w14:paraId="5C50B662"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outputs;</w:t>
      </w:r>
    </w:p>
    <w:p w14:paraId="1F71C651"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grants;</w:t>
      </w:r>
    </w:p>
    <w:p w14:paraId="6AD1CD71"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activity;</w:t>
      </w:r>
    </w:p>
    <w:p w14:paraId="0DC354DA"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Publications;</w:t>
      </w:r>
    </w:p>
    <w:p w14:paraId="199AD8C8"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collaboration;</w:t>
      </w:r>
    </w:p>
    <w:p w14:paraId="647B433A"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 xml:space="preserve">Research impact; </w:t>
      </w:r>
    </w:p>
    <w:p w14:paraId="67CEE85A"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HDR training;</w:t>
      </w:r>
    </w:p>
    <w:p w14:paraId="07B4AE33"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supervision standards;</w:t>
      </w:r>
    </w:p>
    <w:p w14:paraId="398B846A"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capabilities relative to the University’s strategic priorities and objectives;</w:t>
      </w:r>
    </w:p>
    <w:p w14:paraId="38639E97"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 xml:space="preserve">Opportunities for developing research and knowledge leadership; </w:t>
      </w:r>
    </w:p>
    <w:p w14:paraId="60C7D6A7"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External and Professional benchmarking of research;</w:t>
      </w:r>
    </w:p>
    <w:p w14:paraId="6D82AFAA" w14:textId="77777777"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 xml:space="preserve">Other Research factors, as appropriate. </w:t>
      </w:r>
    </w:p>
    <w:p w14:paraId="4999F548" w14:textId="77777777" w:rsidR="00911F9A" w:rsidRDefault="00911F9A" w:rsidP="002E4010">
      <w:pPr>
        <w:spacing w:before="120" w:after="60"/>
        <w:ind w:left="284"/>
        <w:rPr>
          <w:rFonts w:ascii="Century Gothic" w:hAnsi="Century Gothic"/>
          <w:b/>
          <w:i/>
          <w:sz w:val="22"/>
          <w:szCs w:val="22"/>
        </w:rPr>
      </w:pPr>
    </w:p>
    <w:p w14:paraId="3263B3FB" w14:textId="77777777" w:rsidR="002E4010" w:rsidRPr="00E6795A" w:rsidRDefault="002E4010" w:rsidP="002E4010">
      <w:pPr>
        <w:spacing w:before="120" w:after="60"/>
        <w:ind w:left="284"/>
        <w:rPr>
          <w:rFonts w:ascii="Century Gothic" w:hAnsi="Century Gothic"/>
          <w:b/>
          <w:i/>
          <w:sz w:val="22"/>
          <w:szCs w:val="22"/>
        </w:rPr>
      </w:pPr>
      <w:r w:rsidRPr="00E6795A">
        <w:rPr>
          <w:rFonts w:ascii="Century Gothic" w:hAnsi="Century Gothic"/>
          <w:b/>
          <w:i/>
          <w:sz w:val="22"/>
          <w:szCs w:val="22"/>
        </w:rPr>
        <w:t xml:space="preserve">Narrative/Findings for the </w:t>
      </w:r>
      <w:r>
        <w:rPr>
          <w:rFonts w:ascii="Century Gothic" w:hAnsi="Century Gothic"/>
          <w:b/>
          <w:i/>
          <w:sz w:val="22"/>
          <w:szCs w:val="22"/>
        </w:rPr>
        <w:t xml:space="preserve">School’s </w:t>
      </w:r>
      <w:r w:rsidRPr="00E6795A">
        <w:rPr>
          <w:rFonts w:ascii="Century Gothic" w:hAnsi="Century Gothic"/>
          <w:b/>
          <w:i/>
          <w:sz w:val="22"/>
          <w:szCs w:val="22"/>
        </w:rPr>
        <w:t xml:space="preserve">research </w:t>
      </w:r>
      <w:r>
        <w:rPr>
          <w:rFonts w:ascii="Century Gothic" w:hAnsi="Century Gothic"/>
          <w:b/>
          <w:i/>
          <w:sz w:val="22"/>
          <w:szCs w:val="22"/>
        </w:rPr>
        <w:t xml:space="preserve">program </w:t>
      </w:r>
      <w:r w:rsidRPr="00E6795A">
        <w:rPr>
          <w:rFonts w:ascii="Century Gothic" w:hAnsi="Century Gothic"/>
          <w:b/>
          <w:i/>
          <w:sz w:val="22"/>
          <w:szCs w:val="22"/>
        </w:rPr>
        <w:t>support, training and quality activities:</w:t>
      </w:r>
    </w:p>
    <w:p w14:paraId="35FC8272" w14:textId="77777777" w:rsidR="002E4010" w:rsidRDefault="002E4010" w:rsidP="002E4010">
      <w:pPr>
        <w:spacing w:before="120" w:after="60"/>
        <w:rPr>
          <w:rFonts w:ascii="Century Gothic" w:hAnsi="Century Gothic"/>
          <w:sz w:val="20"/>
          <w:szCs w:val="22"/>
        </w:rPr>
      </w:pPr>
    </w:p>
    <w:p w14:paraId="33251639" w14:textId="77777777" w:rsidR="00911F9A" w:rsidRDefault="00911F9A" w:rsidP="002E4010">
      <w:pPr>
        <w:spacing w:before="120" w:after="60"/>
        <w:rPr>
          <w:rFonts w:ascii="Century Gothic" w:hAnsi="Century Gothic"/>
          <w:sz w:val="20"/>
          <w:szCs w:val="22"/>
        </w:rPr>
      </w:pPr>
    </w:p>
    <w:p w14:paraId="30D25523" w14:textId="77777777" w:rsidR="00BA68ED" w:rsidRDefault="00BA68ED" w:rsidP="002E4010">
      <w:pPr>
        <w:spacing w:before="120" w:after="60"/>
        <w:rPr>
          <w:rFonts w:ascii="Century Gothic" w:hAnsi="Century Gothic"/>
          <w:sz w:val="20"/>
          <w:szCs w:val="22"/>
        </w:rPr>
      </w:pPr>
    </w:p>
    <w:p w14:paraId="1018DDAF" w14:textId="77777777" w:rsidR="00586B3B" w:rsidRPr="00252CE2" w:rsidRDefault="00586B3B" w:rsidP="002E4010">
      <w:pPr>
        <w:spacing w:before="120" w:after="60"/>
        <w:rPr>
          <w:rFonts w:ascii="Century Gothic" w:hAnsi="Century Gothic"/>
          <w:sz w:val="20"/>
          <w:szCs w:val="22"/>
        </w:rPr>
      </w:pPr>
    </w:p>
    <w:p w14:paraId="24FD3E5E" w14:textId="77777777" w:rsidR="002E4010" w:rsidRPr="00E6795A" w:rsidRDefault="002E4010" w:rsidP="002E4010">
      <w:pPr>
        <w:spacing w:before="120" w:after="60"/>
        <w:ind w:left="284"/>
        <w:rPr>
          <w:rFonts w:ascii="Century Gothic" w:hAnsi="Century Gothic"/>
          <w:b/>
          <w:i/>
          <w:sz w:val="22"/>
          <w:szCs w:val="22"/>
        </w:rPr>
      </w:pPr>
      <w:r w:rsidRPr="00E6795A">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6795A">
        <w:rPr>
          <w:rFonts w:ascii="Century Gothic" w:hAnsi="Century Gothic"/>
          <w:b/>
          <w:i/>
          <w:sz w:val="22"/>
          <w:szCs w:val="22"/>
        </w:rPr>
        <w:t xml:space="preserve"> research </w:t>
      </w:r>
      <w:r>
        <w:rPr>
          <w:rFonts w:ascii="Century Gothic" w:hAnsi="Century Gothic"/>
          <w:b/>
          <w:i/>
          <w:sz w:val="22"/>
          <w:szCs w:val="22"/>
        </w:rPr>
        <w:t xml:space="preserve">program </w:t>
      </w:r>
      <w:r w:rsidRPr="00E6795A">
        <w:rPr>
          <w:rFonts w:ascii="Century Gothic" w:hAnsi="Century Gothic"/>
          <w:b/>
          <w:i/>
          <w:sz w:val="22"/>
          <w:szCs w:val="22"/>
        </w:rPr>
        <w:t>support, training and quality activities:</w:t>
      </w:r>
    </w:p>
    <w:tbl>
      <w:tblPr>
        <w:tblStyle w:val="TableGrid"/>
        <w:tblW w:w="8926" w:type="dxa"/>
        <w:tblLook w:val="04A0" w:firstRow="1" w:lastRow="0" w:firstColumn="1" w:lastColumn="0" w:noHBand="0" w:noVBand="1"/>
      </w:tblPr>
      <w:tblGrid>
        <w:gridCol w:w="831"/>
        <w:gridCol w:w="2017"/>
        <w:gridCol w:w="6078"/>
      </w:tblGrid>
      <w:tr w:rsidR="002E4010" w:rsidRPr="00431B79" w14:paraId="13AA0C46" w14:textId="77777777" w:rsidTr="00C27192">
        <w:tc>
          <w:tcPr>
            <w:tcW w:w="831" w:type="dxa"/>
            <w:vAlign w:val="center"/>
          </w:tcPr>
          <w:p w14:paraId="224E740B"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14:paraId="36C67FF2"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14:paraId="7827385C" w14:textId="77777777"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14:paraId="4B4FBE4E" w14:textId="77777777" w:rsidTr="00C27192">
        <w:trPr>
          <w:trHeight w:val="284"/>
        </w:trPr>
        <w:tc>
          <w:tcPr>
            <w:tcW w:w="831" w:type="dxa"/>
            <w:vAlign w:val="center"/>
          </w:tcPr>
          <w:p w14:paraId="7DA58DCD"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.1</w:t>
            </w:r>
          </w:p>
        </w:tc>
        <w:tc>
          <w:tcPr>
            <w:tcW w:w="2017" w:type="dxa"/>
            <w:vAlign w:val="center"/>
          </w:tcPr>
          <w:p w14:paraId="533DF066" w14:textId="77777777" w:rsidR="002E4010" w:rsidRPr="00431B79" w:rsidRDefault="002E4010" w:rsidP="00C27192">
            <w:pPr>
              <w:rPr>
                <w:rFonts w:ascii="Century Gothic" w:hAnsi="Century Gothic"/>
                <w:sz w:val="20"/>
                <w:szCs w:val="22"/>
              </w:rPr>
            </w:pPr>
          </w:p>
        </w:tc>
        <w:tc>
          <w:tcPr>
            <w:tcW w:w="6078" w:type="dxa"/>
            <w:vAlign w:val="center"/>
          </w:tcPr>
          <w:p w14:paraId="0A3C6DDF" w14:textId="77777777" w:rsidR="002E4010" w:rsidRPr="00431B79" w:rsidRDefault="002E4010" w:rsidP="00C27192">
            <w:pPr>
              <w:rPr>
                <w:rFonts w:ascii="Century Gothic" w:hAnsi="Century Gothic"/>
                <w:sz w:val="20"/>
                <w:szCs w:val="22"/>
              </w:rPr>
            </w:pPr>
          </w:p>
        </w:tc>
      </w:tr>
      <w:tr w:rsidR="002E4010" w:rsidRPr="00431B79" w14:paraId="7088F553" w14:textId="77777777" w:rsidTr="00C27192">
        <w:trPr>
          <w:trHeight w:val="284"/>
        </w:trPr>
        <w:tc>
          <w:tcPr>
            <w:tcW w:w="831" w:type="dxa"/>
            <w:vAlign w:val="center"/>
          </w:tcPr>
          <w:p w14:paraId="4D449C50"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.2</w:t>
            </w:r>
          </w:p>
        </w:tc>
        <w:tc>
          <w:tcPr>
            <w:tcW w:w="2017" w:type="dxa"/>
            <w:vAlign w:val="center"/>
          </w:tcPr>
          <w:p w14:paraId="5C2D8B11" w14:textId="77777777" w:rsidR="002E4010" w:rsidRPr="00431B79" w:rsidRDefault="002E4010" w:rsidP="00C27192">
            <w:pPr>
              <w:rPr>
                <w:rFonts w:ascii="Century Gothic" w:hAnsi="Century Gothic"/>
                <w:sz w:val="20"/>
                <w:szCs w:val="22"/>
              </w:rPr>
            </w:pPr>
          </w:p>
        </w:tc>
        <w:tc>
          <w:tcPr>
            <w:tcW w:w="6078" w:type="dxa"/>
            <w:vAlign w:val="center"/>
          </w:tcPr>
          <w:p w14:paraId="5A3CFB7E" w14:textId="77777777" w:rsidR="002E4010" w:rsidRPr="00431B79" w:rsidRDefault="002E4010" w:rsidP="00C27192">
            <w:pPr>
              <w:rPr>
                <w:rFonts w:ascii="Century Gothic" w:hAnsi="Century Gothic"/>
                <w:sz w:val="20"/>
                <w:szCs w:val="22"/>
              </w:rPr>
            </w:pPr>
          </w:p>
        </w:tc>
      </w:tr>
      <w:tr w:rsidR="002E4010" w:rsidRPr="00431B79" w14:paraId="12BFBB89" w14:textId="77777777" w:rsidTr="00C27192">
        <w:trPr>
          <w:trHeight w:val="284"/>
        </w:trPr>
        <w:tc>
          <w:tcPr>
            <w:tcW w:w="831" w:type="dxa"/>
            <w:vAlign w:val="center"/>
          </w:tcPr>
          <w:p w14:paraId="51386836"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3</w:t>
            </w:r>
          </w:p>
        </w:tc>
        <w:tc>
          <w:tcPr>
            <w:tcW w:w="2017" w:type="dxa"/>
            <w:vAlign w:val="center"/>
          </w:tcPr>
          <w:p w14:paraId="7C02D194" w14:textId="77777777" w:rsidR="002E4010" w:rsidRPr="00431B79" w:rsidRDefault="002E4010" w:rsidP="00C27192">
            <w:pPr>
              <w:rPr>
                <w:rFonts w:ascii="Century Gothic" w:hAnsi="Century Gothic"/>
                <w:sz w:val="20"/>
                <w:szCs w:val="22"/>
              </w:rPr>
            </w:pPr>
          </w:p>
        </w:tc>
        <w:tc>
          <w:tcPr>
            <w:tcW w:w="6078" w:type="dxa"/>
            <w:vAlign w:val="center"/>
          </w:tcPr>
          <w:p w14:paraId="132F2589" w14:textId="77777777" w:rsidR="002E4010" w:rsidRPr="00431B79" w:rsidRDefault="002E4010" w:rsidP="00C27192">
            <w:pPr>
              <w:rPr>
                <w:rFonts w:ascii="Century Gothic" w:hAnsi="Century Gothic"/>
                <w:sz w:val="20"/>
                <w:szCs w:val="22"/>
              </w:rPr>
            </w:pPr>
          </w:p>
        </w:tc>
      </w:tr>
      <w:tr w:rsidR="002E4010" w:rsidRPr="00431B79" w14:paraId="64A8E668" w14:textId="77777777" w:rsidTr="00C27192">
        <w:trPr>
          <w:trHeight w:val="284"/>
        </w:trPr>
        <w:tc>
          <w:tcPr>
            <w:tcW w:w="831" w:type="dxa"/>
            <w:vAlign w:val="center"/>
          </w:tcPr>
          <w:p w14:paraId="608A242D"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.4</w:t>
            </w:r>
          </w:p>
        </w:tc>
        <w:tc>
          <w:tcPr>
            <w:tcW w:w="2017" w:type="dxa"/>
            <w:vAlign w:val="center"/>
          </w:tcPr>
          <w:p w14:paraId="2E9AAF09" w14:textId="77777777" w:rsidR="002E4010" w:rsidRPr="00431B79" w:rsidRDefault="002E4010" w:rsidP="00C27192">
            <w:pPr>
              <w:rPr>
                <w:rFonts w:ascii="Century Gothic" w:hAnsi="Century Gothic"/>
                <w:sz w:val="20"/>
                <w:szCs w:val="22"/>
              </w:rPr>
            </w:pPr>
          </w:p>
        </w:tc>
        <w:tc>
          <w:tcPr>
            <w:tcW w:w="6078" w:type="dxa"/>
            <w:vAlign w:val="center"/>
          </w:tcPr>
          <w:p w14:paraId="7F39BA31" w14:textId="77777777" w:rsidR="002E4010" w:rsidRPr="00431B79" w:rsidRDefault="002E4010" w:rsidP="00C27192">
            <w:pPr>
              <w:rPr>
                <w:rFonts w:ascii="Century Gothic" w:hAnsi="Century Gothic"/>
                <w:sz w:val="20"/>
                <w:szCs w:val="22"/>
              </w:rPr>
            </w:pPr>
          </w:p>
        </w:tc>
      </w:tr>
      <w:tr w:rsidR="002E4010" w:rsidRPr="00431B79" w14:paraId="6225AF01" w14:textId="77777777" w:rsidTr="00C27192">
        <w:trPr>
          <w:trHeight w:val="284"/>
        </w:trPr>
        <w:tc>
          <w:tcPr>
            <w:tcW w:w="831" w:type="dxa"/>
            <w:vAlign w:val="center"/>
          </w:tcPr>
          <w:p w14:paraId="3E9C0051"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5</w:t>
            </w:r>
          </w:p>
        </w:tc>
        <w:tc>
          <w:tcPr>
            <w:tcW w:w="2017" w:type="dxa"/>
            <w:vAlign w:val="center"/>
          </w:tcPr>
          <w:p w14:paraId="01C509C8" w14:textId="77777777" w:rsidR="002E4010" w:rsidRPr="00431B79" w:rsidRDefault="002E4010" w:rsidP="00C27192">
            <w:pPr>
              <w:rPr>
                <w:rFonts w:ascii="Century Gothic" w:hAnsi="Century Gothic"/>
                <w:sz w:val="20"/>
                <w:szCs w:val="22"/>
              </w:rPr>
            </w:pPr>
          </w:p>
        </w:tc>
        <w:tc>
          <w:tcPr>
            <w:tcW w:w="6078" w:type="dxa"/>
            <w:vAlign w:val="center"/>
          </w:tcPr>
          <w:p w14:paraId="7F14F5C6" w14:textId="77777777" w:rsidR="002E4010" w:rsidRPr="00431B79" w:rsidRDefault="002E4010" w:rsidP="00C27192">
            <w:pPr>
              <w:rPr>
                <w:rFonts w:ascii="Century Gothic" w:hAnsi="Century Gothic"/>
                <w:sz w:val="20"/>
                <w:szCs w:val="22"/>
              </w:rPr>
            </w:pPr>
          </w:p>
        </w:tc>
      </w:tr>
      <w:tr w:rsidR="002E4010" w:rsidRPr="00431B79" w14:paraId="6C84DC21" w14:textId="77777777" w:rsidTr="00C27192">
        <w:trPr>
          <w:trHeight w:val="284"/>
        </w:trPr>
        <w:tc>
          <w:tcPr>
            <w:tcW w:w="831" w:type="dxa"/>
            <w:vAlign w:val="center"/>
          </w:tcPr>
          <w:p w14:paraId="5AB7B6DE"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.6</w:t>
            </w:r>
          </w:p>
        </w:tc>
        <w:tc>
          <w:tcPr>
            <w:tcW w:w="2017" w:type="dxa"/>
            <w:vAlign w:val="center"/>
          </w:tcPr>
          <w:p w14:paraId="54EF4601" w14:textId="77777777" w:rsidR="002E4010" w:rsidRPr="00431B79" w:rsidRDefault="002E4010" w:rsidP="00C27192">
            <w:pPr>
              <w:rPr>
                <w:rFonts w:ascii="Century Gothic" w:hAnsi="Century Gothic"/>
                <w:sz w:val="20"/>
                <w:szCs w:val="22"/>
              </w:rPr>
            </w:pPr>
          </w:p>
        </w:tc>
        <w:tc>
          <w:tcPr>
            <w:tcW w:w="6078" w:type="dxa"/>
            <w:vAlign w:val="center"/>
          </w:tcPr>
          <w:p w14:paraId="7A5D68A8" w14:textId="77777777" w:rsidR="002E4010" w:rsidRPr="00431B79" w:rsidRDefault="002E4010" w:rsidP="00C27192">
            <w:pPr>
              <w:rPr>
                <w:rFonts w:ascii="Century Gothic" w:hAnsi="Century Gothic"/>
                <w:sz w:val="20"/>
                <w:szCs w:val="22"/>
              </w:rPr>
            </w:pPr>
          </w:p>
        </w:tc>
      </w:tr>
      <w:tr w:rsidR="002E4010" w:rsidRPr="00431B79" w14:paraId="5ED83DF5" w14:textId="77777777" w:rsidTr="00C27192">
        <w:trPr>
          <w:trHeight w:val="284"/>
        </w:trPr>
        <w:tc>
          <w:tcPr>
            <w:tcW w:w="831" w:type="dxa"/>
            <w:vAlign w:val="center"/>
          </w:tcPr>
          <w:p w14:paraId="3FFDDBCB"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7</w:t>
            </w:r>
          </w:p>
        </w:tc>
        <w:tc>
          <w:tcPr>
            <w:tcW w:w="2017" w:type="dxa"/>
            <w:vAlign w:val="center"/>
          </w:tcPr>
          <w:p w14:paraId="08E5D3B1" w14:textId="77777777" w:rsidR="002E4010" w:rsidRPr="00431B79" w:rsidRDefault="002E4010" w:rsidP="00C27192">
            <w:pPr>
              <w:rPr>
                <w:rFonts w:ascii="Century Gothic" w:hAnsi="Century Gothic"/>
                <w:sz w:val="20"/>
                <w:szCs w:val="22"/>
              </w:rPr>
            </w:pPr>
          </w:p>
        </w:tc>
        <w:tc>
          <w:tcPr>
            <w:tcW w:w="6078" w:type="dxa"/>
            <w:vAlign w:val="center"/>
          </w:tcPr>
          <w:p w14:paraId="73F6D1B7" w14:textId="77777777" w:rsidR="002E4010" w:rsidRPr="00431B79" w:rsidRDefault="002E4010" w:rsidP="00C27192">
            <w:pPr>
              <w:rPr>
                <w:rFonts w:ascii="Century Gothic" w:hAnsi="Century Gothic"/>
                <w:sz w:val="20"/>
                <w:szCs w:val="22"/>
              </w:rPr>
            </w:pPr>
          </w:p>
        </w:tc>
      </w:tr>
      <w:tr w:rsidR="002E4010" w:rsidRPr="00431B79" w14:paraId="7F3FF951" w14:textId="77777777" w:rsidTr="00C27192">
        <w:trPr>
          <w:trHeight w:val="284"/>
        </w:trPr>
        <w:tc>
          <w:tcPr>
            <w:tcW w:w="831" w:type="dxa"/>
            <w:vAlign w:val="center"/>
          </w:tcPr>
          <w:p w14:paraId="28CDD02C" w14:textId="77777777"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.8</w:t>
            </w:r>
          </w:p>
        </w:tc>
        <w:tc>
          <w:tcPr>
            <w:tcW w:w="2017" w:type="dxa"/>
            <w:vAlign w:val="center"/>
          </w:tcPr>
          <w:p w14:paraId="7AB7FE99" w14:textId="77777777" w:rsidR="002E4010" w:rsidRPr="00431B79" w:rsidRDefault="002E4010" w:rsidP="00C27192">
            <w:pPr>
              <w:rPr>
                <w:rFonts w:ascii="Century Gothic" w:hAnsi="Century Gothic"/>
                <w:sz w:val="20"/>
                <w:szCs w:val="22"/>
              </w:rPr>
            </w:pPr>
          </w:p>
        </w:tc>
        <w:tc>
          <w:tcPr>
            <w:tcW w:w="6078" w:type="dxa"/>
            <w:vAlign w:val="center"/>
          </w:tcPr>
          <w:p w14:paraId="7FAF32E2" w14:textId="77777777" w:rsidR="002E4010" w:rsidRPr="00431B79" w:rsidRDefault="002E4010" w:rsidP="00C27192">
            <w:pPr>
              <w:rPr>
                <w:rFonts w:ascii="Century Gothic" w:hAnsi="Century Gothic"/>
                <w:sz w:val="20"/>
                <w:szCs w:val="22"/>
              </w:rPr>
            </w:pPr>
          </w:p>
        </w:tc>
      </w:tr>
      <w:tr w:rsidR="002E4010" w:rsidRPr="00431B79" w14:paraId="0B9CF0AD" w14:textId="77777777" w:rsidTr="00C27192">
        <w:trPr>
          <w:trHeight w:val="284"/>
        </w:trPr>
        <w:tc>
          <w:tcPr>
            <w:tcW w:w="831" w:type="dxa"/>
            <w:vAlign w:val="center"/>
          </w:tcPr>
          <w:p w14:paraId="544C83F2" w14:textId="77777777" w:rsidR="002E4010" w:rsidRDefault="002E4010" w:rsidP="00C27192">
            <w:pPr>
              <w:jc w:val="center"/>
              <w:rPr>
                <w:rFonts w:ascii="Century Gothic" w:hAnsi="Century Gothic"/>
                <w:b/>
                <w:sz w:val="20"/>
                <w:szCs w:val="22"/>
              </w:rPr>
            </w:pPr>
            <w:r>
              <w:rPr>
                <w:rFonts w:ascii="Century Gothic" w:hAnsi="Century Gothic"/>
                <w:b/>
                <w:sz w:val="20"/>
                <w:szCs w:val="22"/>
              </w:rPr>
              <w:t>2.9</w:t>
            </w:r>
          </w:p>
        </w:tc>
        <w:tc>
          <w:tcPr>
            <w:tcW w:w="2017" w:type="dxa"/>
            <w:vAlign w:val="center"/>
          </w:tcPr>
          <w:p w14:paraId="166ECDEF" w14:textId="77777777" w:rsidR="002E4010" w:rsidRPr="00431B79" w:rsidRDefault="002E4010" w:rsidP="00C27192">
            <w:pPr>
              <w:rPr>
                <w:rFonts w:ascii="Century Gothic" w:hAnsi="Century Gothic"/>
                <w:sz w:val="20"/>
                <w:szCs w:val="22"/>
              </w:rPr>
            </w:pPr>
          </w:p>
        </w:tc>
        <w:tc>
          <w:tcPr>
            <w:tcW w:w="6078" w:type="dxa"/>
            <w:vAlign w:val="center"/>
          </w:tcPr>
          <w:p w14:paraId="33DEF655" w14:textId="77777777" w:rsidR="002E4010" w:rsidRPr="00431B79" w:rsidRDefault="002E4010" w:rsidP="00C27192">
            <w:pPr>
              <w:rPr>
                <w:rFonts w:ascii="Century Gothic" w:hAnsi="Century Gothic"/>
                <w:sz w:val="20"/>
                <w:szCs w:val="22"/>
              </w:rPr>
            </w:pPr>
          </w:p>
        </w:tc>
      </w:tr>
      <w:tr w:rsidR="002E4010" w:rsidRPr="00431B79" w14:paraId="0F00B2FE" w14:textId="77777777" w:rsidTr="00C27192">
        <w:trPr>
          <w:trHeight w:val="284"/>
        </w:trPr>
        <w:tc>
          <w:tcPr>
            <w:tcW w:w="831" w:type="dxa"/>
            <w:vAlign w:val="center"/>
          </w:tcPr>
          <w:p w14:paraId="1EC9CF80" w14:textId="77777777" w:rsidR="002E4010" w:rsidRDefault="002E4010" w:rsidP="00C27192">
            <w:pPr>
              <w:jc w:val="center"/>
              <w:rPr>
                <w:rFonts w:ascii="Century Gothic" w:hAnsi="Century Gothic"/>
                <w:b/>
                <w:sz w:val="20"/>
                <w:szCs w:val="22"/>
              </w:rPr>
            </w:pPr>
            <w:r>
              <w:rPr>
                <w:rFonts w:ascii="Century Gothic" w:hAnsi="Century Gothic"/>
                <w:b/>
                <w:sz w:val="20"/>
                <w:szCs w:val="22"/>
              </w:rPr>
              <w:lastRenderedPageBreak/>
              <w:t>2.10</w:t>
            </w:r>
          </w:p>
        </w:tc>
        <w:tc>
          <w:tcPr>
            <w:tcW w:w="2017" w:type="dxa"/>
            <w:vAlign w:val="center"/>
          </w:tcPr>
          <w:p w14:paraId="3F2A333F" w14:textId="77777777" w:rsidR="002E4010" w:rsidRPr="00431B79" w:rsidRDefault="002E4010" w:rsidP="00C27192">
            <w:pPr>
              <w:rPr>
                <w:rFonts w:ascii="Century Gothic" w:hAnsi="Century Gothic"/>
                <w:sz w:val="20"/>
                <w:szCs w:val="22"/>
              </w:rPr>
            </w:pPr>
          </w:p>
        </w:tc>
        <w:tc>
          <w:tcPr>
            <w:tcW w:w="6078" w:type="dxa"/>
            <w:vAlign w:val="center"/>
          </w:tcPr>
          <w:p w14:paraId="50FCD83E" w14:textId="77777777" w:rsidR="002E4010" w:rsidRPr="00431B79" w:rsidRDefault="002E4010" w:rsidP="00C27192">
            <w:pPr>
              <w:rPr>
                <w:rFonts w:ascii="Century Gothic" w:hAnsi="Century Gothic"/>
                <w:sz w:val="20"/>
                <w:szCs w:val="22"/>
              </w:rPr>
            </w:pPr>
          </w:p>
        </w:tc>
      </w:tr>
      <w:tr w:rsidR="002E4010" w:rsidRPr="00431B79" w14:paraId="629B730F" w14:textId="77777777" w:rsidTr="00C27192">
        <w:trPr>
          <w:trHeight w:val="284"/>
        </w:trPr>
        <w:tc>
          <w:tcPr>
            <w:tcW w:w="831" w:type="dxa"/>
            <w:vAlign w:val="center"/>
          </w:tcPr>
          <w:p w14:paraId="28DF8667" w14:textId="77777777" w:rsidR="002E4010" w:rsidRDefault="002E4010" w:rsidP="00C27192">
            <w:pPr>
              <w:jc w:val="center"/>
              <w:rPr>
                <w:rFonts w:ascii="Century Gothic" w:hAnsi="Century Gothic"/>
                <w:b/>
                <w:sz w:val="20"/>
                <w:szCs w:val="22"/>
              </w:rPr>
            </w:pPr>
            <w:r>
              <w:rPr>
                <w:rFonts w:ascii="Century Gothic" w:hAnsi="Century Gothic"/>
                <w:b/>
                <w:sz w:val="20"/>
                <w:szCs w:val="22"/>
              </w:rPr>
              <w:t>2.11</w:t>
            </w:r>
          </w:p>
        </w:tc>
        <w:tc>
          <w:tcPr>
            <w:tcW w:w="2017" w:type="dxa"/>
            <w:vAlign w:val="center"/>
          </w:tcPr>
          <w:p w14:paraId="2233E5E0" w14:textId="77777777" w:rsidR="002E4010" w:rsidRPr="00431B79" w:rsidRDefault="002E4010" w:rsidP="00C27192">
            <w:pPr>
              <w:rPr>
                <w:rFonts w:ascii="Century Gothic" w:hAnsi="Century Gothic"/>
                <w:sz w:val="20"/>
                <w:szCs w:val="22"/>
              </w:rPr>
            </w:pPr>
          </w:p>
        </w:tc>
        <w:tc>
          <w:tcPr>
            <w:tcW w:w="6078" w:type="dxa"/>
            <w:vAlign w:val="center"/>
          </w:tcPr>
          <w:p w14:paraId="3C068EA7" w14:textId="77777777" w:rsidR="002E4010" w:rsidRPr="00431B79" w:rsidRDefault="002E4010" w:rsidP="00C27192">
            <w:pPr>
              <w:rPr>
                <w:rFonts w:ascii="Century Gothic" w:hAnsi="Century Gothic"/>
                <w:sz w:val="20"/>
                <w:szCs w:val="22"/>
              </w:rPr>
            </w:pPr>
          </w:p>
        </w:tc>
      </w:tr>
      <w:tr w:rsidR="002E4010" w:rsidRPr="00431B79" w14:paraId="3E47B55C" w14:textId="77777777" w:rsidTr="00C27192">
        <w:trPr>
          <w:trHeight w:val="284"/>
        </w:trPr>
        <w:tc>
          <w:tcPr>
            <w:tcW w:w="831" w:type="dxa"/>
            <w:vAlign w:val="center"/>
          </w:tcPr>
          <w:p w14:paraId="0099F0DA" w14:textId="77777777" w:rsidR="002E4010" w:rsidRDefault="002E4010" w:rsidP="00C27192">
            <w:pPr>
              <w:jc w:val="center"/>
              <w:rPr>
                <w:rFonts w:ascii="Century Gothic" w:hAnsi="Century Gothic"/>
                <w:b/>
                <w:sz w:val="20"/>
                <w:szCs w:val="22"/>
              </w:rPr>
            </w:pPr>
            <w:r>
              <w:rPr>
                <w:rFonts w:ascii="Century Gothic" w:hAnsi="Century Gothic"/>
                <w:b/>
                <w:sz w:val="20"/>
                <w:szCs w:val="22"/>
              </w:rPr>
              <w:t>2.12</w:t>
            </w:r>
          </w:p>
        </w:tc>
        <w:tc>
          <w:tcPr>
            <w:tcW w:w="2017" w:type="dxa"/>
            <w:vAlign w:val="center"/>
          </w:tcPr>
          <w:p w14:paraId="2CB98BFA" w14:textId="77777777" w:rsidR="002E4010" w:rsidRPr="00431B79" w:rsidRDefault="002E4010" w:rsidP="00C27192">
            <w:pPr>
              <w:rPr>
                <w:rFonts w:ascii="Century Gothic" w:hAnsi="Century Gothic"/>
                <w:sz w:val="20"/>
                <w:szCs w:val="22"/>
              </w:rPr>
            </w:pPr>
          </w:p>
        </w:tc>
        <w:tc>
          <w:tcPr>
            <w:tcW w:w="6078" w:type="dxa"/>
            <w:vAlign w:val="center"/>
          </w:tcPr>
          <w:p w14:paraId="653BB2D0" w14:textId="77777777" w:rsidR="002E4010" w:rsidRPr="00431B79" w:rsidRDefault="002E4010" w:rsidP="00C27192">
            <w:pPr>
              <w:rPr>
                <w:rFonts w:ascii="Century Gothic" w:hAnsi="Century Gothic"/>
                <w:sz w:val="20"/>
                <w:szCs w:val="22"/>
              </w:rPr>
            </w:pPr>
          </w:p>
        </w:tc>
      </w:tr>
      <w:tr w:rsidR="002E4010" w:rsidRPr="00431B79" w14:paraId="6965FCB9" w14:textId="77777777" w:rsidTr="00C27192">
        <w:trPr>
          <w:trHeight w:val="284"/>
        </w:trPr>
        <w:tc>
          <w:tcPr>
            <w:tcW w:w="831" w:type="dxa"/>
            <w:vAlign w:val="center"/>
          </w:tcPr>
          <w:p w14:paraId="600559D8" w14:textId="77777777" w:rsidR="002E4010" w:rsidRDefault="002E4010" w:rsidP="00C27192">
            <w:pPr>
              <w:jc w:val="center"/>
              <w:rPr>
                <w:rFonts w:ascii="Century Gothic" w:hAnsi="Century Gothic"/>
                <w:b/>
                <w:sz w:val="20"/>
                <w:szCs w:val="22"/>
              </w:rPr>
            </w:pPr>
            <w:r>
              <w:rPr>
                <w:rFonts w:ascii="Century Gothic" w:hAnsi="Century Gothic"/>
                <w:b/>
                <w:sz w:val="20"/>
                <w:szCs w:val="22"/>
              </w:rPr>
              <w:t>2.13</w:t>
            </w:r>
          </w:p>
        </w:tc>
        <w:tc>
          <w:tcPr>
            <w:tcW w:w="2017" w:type="dxa"/>
            <w:vAlign w:val="center"/>
          </w:tcPr>
          <w:p w14:paraId="4854A1FD" w14:textId="77777777" w:rsidR="002E4010" w:rsidRPr="00431B79" w:rsidRDefault="002E4010" w:rsidP="00C27192">
            <w:pPr>
              <w:rPr>
                <w:rFonts w:ascii="Century Gothic" w:hAnsi="Century Gothic"/>
                <w:sz w:val="20"/>
                <w:szCs w:val="22"/>
              </w:rPr>
            </w:pPr>
          </w:p>
        </w:tc>
        <w:tc>
          <w:tcPr>
            <w:tcW w:w="6078" w:type="dxa"/>
            <w:vAlign w:val="center"/>
          </w:tcPr>
          <w:p w14:paraId="71D73DAD" w14:textId="77777777" w:rsidR="002E4010" w:rsidRPr="00431B79" w:rsidRDefault="002E4010" w:rsidP="00C27192">
            <w:pPr>
              <w:rPr>
                <w:rFonts w:ascii="Century Gothic" w:hAnsi="Century Gothic"/>
                <w:sz w:val="20"/>
                <w:szCs w:val="22"/>
              </w:rPr>
            </w:pPr>
          </w:p>
        </w:tc>
      </w:tr>
    </w:tbl>
    <w:p w14:paraId="089D2E2F" w14:textId="77777777" w:rsidR="002E4010" w:rsidRDefault="002E4010" w:rsidP="002E4010">
      <w:pPr>
        <w:rPr>
          <w:rFonts w:ascii="Century Gothic" w:hAnsi="Century Gothic"/>
          <w:sz w:val="20"/>
        </w:rPr>
      </w:pPr>
    </w:p>
    <w:p w14:paraId="110186E9" w14:textId="77777777" w:rsidR="002E4010" w:rsidRDefault="002E4010" w:rsidP="002E4010">
      <w:pPr>
        <w:rPr>
          <w:rFonts w:ascii="Century Gothic" w:hAnsi="Century Gothic"/>
          <w:sz w:val="20"/>
        </w:rPr>
      </w:pPr>
    </w:p>
    <w:p w14:paraId="02A15737" w14:textId="77777777" w:rsidR="002E4010"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Pr>
          <w:rFonts w:ascii="Century Gothic" w:hAnsi="Century Gothic"/>
          <w:highlight w:val="lightGray"/>
        </w:rPr>
        <w:t>Community Engagement and Entrepreneurship</w:t>
      </w:r>
    </w:p>
    <w:p w14:paraId="029B7FCC" w14:textId="77777777" w:rsidR="002E4010" w:rsidRPr="009002CC" w:rsidRDefault="002E4010" w:rsidP="002E4010">
      <w:pPr>
        <w:spacing w:before="120" w:after="120"/>
        <w:ind w:left="142"/>
        <w:rPr>
          <w:highlight w:val="lightGray"/>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Pr>
          <w:rFonts w:ascii="Century Gothic" w:hAnsi="Century Gothic"/>
          <w:b/>
          <w:i/>
          <w:sz w:val="22"/>
          <w:szCs w:val="22"/>
        </w:rPr>
        <w:t>community engagement and entrepreneurship</w:t>
      </w:r>
      <w:r w:rsidRPr="007A4D11">
        <w:rPr>
          <w:rFonts w:ascii="Century Gothic" w:hAnsi="Century Gothic"/>
          <w:b/>
          <w:i/>
          <w:sz w:val="22"/>
          <w:szCs w:val="22"/>
        </w:rPr>
        <w:t xml:space="preserve"> activities, including</w:t>
      </w:r>
      <w:r>
        <w:rPr>
          <w:rFonts w:ascii="Century Gothic" w:hAnsi="Century Gothic"/>
          <w:b/>
          <w:i/>
          <w:sz w:val="22"/>
          <w:szCs w:val="22"/>
        </w:rPr>
        <w:t>:</w:t>
      </w:r>
    </w:p>
    <w:p w14:paraId="22826C09" w14:textId="77777777" w:rsidR="002E4010" w:rsidRPr="00431B79" w:rsidRDefault="002E4010" w:rsidP="00911F9A">
      <w:pPr>
        <w:pStyle w:val="ListParagraph"/>
        <w:ind w:left="360"/>
        <w:rPr>
          <w:rFonts w:ascii="Century Gothic" w:hAnsi="Century Gothic"/>
          <w:vanish/>
          <w:sz w:val="20"/>
          <w:szCs w:val="22"/>
        </w:rPr>
      </w:pPr>
    </w:p>
    <w:p w14:paraId="00776538"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Cultural competency;</w:t>
      </w:r>
    </w:p>
    <w:p w14:paraId="7F72B9E8"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Industry engagement; </w:t>
      </w:r>
    </w:p>
    <w:p w14:paraId="6F52EBB2"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Range of community engagement activities (</w:t>
      </w:r>
      <w:proofErr w:type="spellStart"/>
      <w:r w:rsidRPr="00911F9A">
        <w:rPr>
          <w:rFonts w:ascii="Century Gothic" w:hAnsi="Century Gothic"/>
          <w:b w:val="0"/>
          <w:sz w:val="20"/>
        </w:rPr>
        <w:t>eg.</w:t>
      </w:r>
      <w:proofErr w:type="spellEnd"/>
      <w:r w:rsidRPr="00911F9A">
        <w:rPr>
          <w:rFonts w:ascii="Century Gothic" w:hAnsi="Century Gothic"/>
          <w:b w:val="0"/>
          <w:sz w:val="20"/>
        </w:rPr>
        <w:t xml:space="preserve"> Board memberships);</w:t>
      </w:r>
    </w:p>
    <w:p w14:paraId="5B28FF21"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Tender opportunities;</w:t>
      </w:r>
    </w:p>
    <w:p w14:paraId="4ED06B61"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Research applications;</w:t>
      </w:r>
    </w:p>
    <w:p w14:paraId="2CB452A3"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Delivery models;</w:t>
      </w:r>
    </w:p>
    <w:p w14:paraId="1CD30E5C"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Non-CSP revenue.</w:t>
      </w:r>
    </w:p>
    <w:p w14:paraId="67DA9C69" w14:textId="77777777"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School’s community engagement and entrepreneurship</w:t>
      </w:r>
      <w:r w:rsidRPr="007A4D11">
        <w:rPr>
          <w:rFonts w:ascii="Century Gothic" w:hAnsi="Century Gothic"/>
          <w:b/>
          <w:i/>
          <w:sz w:val="22"/>
          <w:szCs w:val="22"/>
        </w:rPr>
        <w:t xml:space="preserve"> </w:t>
      </w:r>
      <w:r w:rsidRPr="008A0C16">
        <w:rPr>
          <w:rFonts w:ascii="Century Gothic" w:hAnsi="Century Gothic"/>
          <w:b/>
          <w:i/>
          <w:sz w:val="22"/>
          <w:szCs w:val="22"/>
        </w:rPr>
        <w:t xml:space="preserve">activities: </w:t>
      </w:r>
    </w:p>
    <w:p w14:paraId="48AF62CD" w14:textId="77777777" w:rsidR="002E4010" w:rsidRDefault="002E4010" w:rsidP="002E4010">
      <w:pPr>
        <w:rPr>
          <w:rFonts w:ascii="Century Gothic" w:hAnsi="Century Gothic"/>
          <w:sz w:val="20"/>
          <w:szCs w:val="22"/>
        </w:rPr>
      </w:pPr>
    </w:p>
    <w:p w14:paraId="0B6E3994" w14:textId="77777777" w:rsidR="00586B3B" w:rsidRDefault="00586B3B" w:rsidP="002E4010">
      <w:pPr>
        <w:rPr>
          <w:rFonts w:ascii="Century Gothic" w:hAnsi="Century Gothic"/>
          <w:sz w:val="20"/>
          <w:szCs w:val="22"/>
        </w:rPr>
      </w:pPr>
    </w:p>
    <w:p w14:paraId="1EA393D9" w14:textId="77777777" w:rsidR="00BA68ED" w:rsidRDefault="00BA68ED" w:rsidP="002E4010">
      <w:pPr>
        <w:rPr>
          <w:rFonts w:ascii="Century Gothic" w:hAnsi="Century Gothic"/>
          <w:sz w:val="20"/>
          <w:szCs w:val="22"/>
        </w:rPr>
      </w:pPr>
    </w:p>
    <w:p w14:paraId="046B9E56" w14:textId="77777777" w:rsidR="00586B3B" w:rsidRDefault="00586B3B" w:rsidP="002E4010">
      <w:pPr>
        <w:rPr>
          <w:rFonts w:ascii="Century Gothic" w:hAnsi="Century Gothic"/>
          <w:sz w:val="20"/>
          <w:szCs w:val="22"/>
        </w:rPr>
      </w:pPr>
    </w:p>
    <w:p w14:paraId="2FA60D0E" w14:textId="77777777" w:rsidR="002E4010" w:rsidRPr="00E6795A" w:rsidRDefault="002E4010" w:rsidP="002E4010">
      <w:pPr>
        <w:rPr>
          <w:rFonts w:ascii="Century Gothic" w:hAnsi="Century Gothic"/>
          <w:sz w:val="20"/>
          <w:szCs w:val="22"/>
        </w:rPr>
      </w:pPr>
    </w:p>
    <w:p w14:paraId="104F9453" w14:textId="77777777"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community engagement and entrepreneurship</w:t>
      </w:r>
      <w:r w:rsidRPr="007A4D11">
        <w:rPr>
          <w:rFonts w:ascii="Century Gothic" w:hAnsi="Century Gothic"/>
          <w:b/>
          <w:i/>
          <w:sz w:val="22"/>
          <w:szCs w:val="22"/>
        </w:rPr>
        <w:t xml:space="preserve">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14:paraId="03C304F5" w14:textId="77777777" w:rsidTr="00C27192">
        <w:tc>
          <w:tcPr>
            <w:tcW w:w="831" w:type="dxa"/>
            <w:vAlign w:val="center"/>
          </w:tcPr>
          <w:p w14:paraId="57F9FD82"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14:paraId="2C7F3766"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14:paraId="277D0F5C" w14:textId="77777777"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14:paraId="6751D9E6" w14:textId="77777777" w:rsidTr="00C27192">
        <w:trPr>
          <w:trHeight w:val="284"/>
        </w:trPr>
        <w:tc>
          <w:tcPr>
            <w:tcW w:w="831" w:type="dxa"/>
            <w:vAlign w:val="center"/>
          </w:tcPr>
          <w:p w14:paraId="6BA1D7E2"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3.1</w:t>
            </w:r>
          </w:p>
        </w:tc>
        <w:tc>
          <w:tcPr>
            <w:tcW w:w="2017" w:type="dxa"/>
            <w:vAlign w:val="center"/>
          </w:tcPr>
          <w:p w14:paraId="3AE3F1BD" w14:textId="77777777" w:rsidR="002E4010" w:rsidRPr="00431B79" w:rsidRDefault="002E4010" w:rsidP="00C27192">
            <w:pPr>
              <w:jc w:val="center"/>
              <w:rPr>
                <w:rFonts w:ascii="Century Gothic" w:hAnsi="Century Gothic"/>
                <w:sz w:val="20"/>
                <w:szCs w:val="22"/>
              </w:rPr>
            </w:pPr>
          </w:p>
        </w:tc>
        <w:tc>
          <w:tcPr>
            <w:tcW w:w="6078" w:type="dxa"/>
            <w:vAlign w:val="center"/>
          </w:tcPr>
          <w:p w14:paraId="55BDA438" w14:textId="77777777" w:rsidR="002E4010" w:rsidRPr="00431B79" w:rsidRDefault="002E4010" w:rsidP="00C27192">
            <w:pPr>
              <w:rPr>
                <w:rFonts w:ascii="Century Gothic" w:hAnsi="Century Gothic"/>
                <w:sz w:val="20"/>
                <w:szCs w:val="22"/>
              </w:rPr>
            </w:pPr>
          </w:p>
        </w:tc>
      </w:tr>
      <w:tr w:rsidR="002E4010" w:rsidRPr="00431B79" w14:paraId="55C87726" w14:textId="77777777" w:rsidTr="00C27192">
        <w:trPr>
          <w:trHeight w:val="284"/>
        </w:trPr>
        <w:tc>
          <w:tcPr>
            <w:tcW w:w="831" w:type="dxa"/>
            <w:vAlign w:val="center"/>
          </w:tcPr>
          <w:p w14:paraId="4A21396D"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3</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14:paraId="77A4E183" w14:textId="77777777" w:rsidR="002E4010" w:rsidRPr="00431B79" w:rsidRDefault="002E4010" w:rsidP="00C27192">
            <w:pPr>
              <w:jc w:val="center"/>
              <w:rPr>
                <w:rFonts w:ascii="Century Gothic" w:hAnsi="Century Gothic"/>
                <w:sz w:val="20"/>
                <w:szCs w:val="22"/>
              </w:rPr>
            </w:pPr>
          </w:p>
        </w:tc>
        <w:tc>
          <w:tcPr>
            <w:tcW w:w="6078" w:type="dxa"/>
            <w:vAlign w:val="center"/>
          </w:tcPr>
          <w:p w14:paraId="0B6C5368" w14:textId="77777777" w:rsidR="002E4010" w:rsidRPr="00431B79" w:rsidRDefault="002E4010" w:rsidP="00C27192">
            <w:pPr>
              <w:rPr>
                <w:rFonts w:ascii="Century Gothic" w:hAnsi="Century Gothic"/>
                <w:sz w:val="20"/>
                <w:szCs w:val="22"/>
              </w:rPr>
            </w:pPr>
          </w:p>
        </w:tc>
      </w:tr>
      <w:tr w:rsidR="002E4010" w:rsidRPr="00431B79" w14:paraId="092FE888" w14:textId="77777777" w:rsidTr="00C27192">
        <w:trPr>
          <w:trHeight w:val="284"/>
        </w:trPr>
        <w:tc>
          <w:tcPr>
            <w:tcW w:w="831" w:type="dxa"/>
            <w:vAlign w:val="center"/>
          </w:tcPr>
          <w:p w14:paraId="068FD9C1"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14:paraId="57A178A2" w14:textId="77777777" w:rsidR="002E4010" w:rsidRPr="00431B79" w:rsidRDefault="002E4010" w:rsidP="00C27192">
            <w:pPr>
              <w:jc w:val="center"/>
              <w:rPr>
                <w:rFonts w:ascii="Century Gothic" w:hAnsi="Century Gothic"/>
                <w:sz w:val="20"/>
                <w:szCs w:val="22"/>
              </w:rPr>
            </w:pPr>
          </w:p>
        </w:tc>
        <w:tc>
          <w:tcPr>
            <w:tcW w:w="6078" w:type="dxa"/>
            <w:vAlign w:val="center"/>
          </w:tcPr>
          <w:p w14:paraId="689DCF8B" w14:textId="77777777" w:rsidR="002E4010" w:rsidRPr="00431B79" w:rsidRDefault="002E4010" w:rsidP="00C27192">
            <w:pPr>
              <w:rPr>
                <w:rFonts w:ascii="Century Gothic" w:hAnsi="Century Gothic"/>
                <w:sz w:val="20"/>
                <w:szCs w:val="22"/>
              </w:rPr>
            </w:pPr>
          </w:p>
        </w:tc>
      </w:tr>
      <w:tr w:rsidR="002E4010" w:rsidRPr="00431B79" w14:paraId="4625A355" w14:textId="77777777" w:rsidTr="00C27192">
        <w:trPr>
          <w:trHeight w:val="284"/>
        </w:trPr>
        <w:tc>
          <w:tcPr>
            <w:tcW w:w="831" w:type="dxa"/>
            <w:vAlign w:val="center"/>
          </w:tcPr>
          <w:p w14:paraId="0DF86581"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3</w:t>
            </w:r>
            <w:r w:rsidR="002E4010" w:rsidRPr="005C4DF6">
              <w:rPr>
                <w:rFonts w:ascii="Century Gothic" w:hAnsi="Century Gothic"/>
                <w:b/>
                <w:sz w:val="20"/>
                <w:szCs w:val="22"/>
              </w:rPr>
              <w:t>.4</w:t>
            </w:r>
          </w:p>
        </w:tc>
        <w:tc>
          <w:tcPr>
            <w:tcW w:w="2017" w:type="dxa"/>
            <w:vAlign w:val="center"/>
          </w:tcPr>
          <w:p w14:paraId="0D5AACE8" w14:textId="77777777" w:rsidR="002E4010" w:rsidRPr="00431B79" w:rsidRDefault="002E4010" w:rsidP="00C27192">
            <w:pPr>
              <w:jc w:val="center"/>
              <w:rPr>
                <w:rFonts w:ascii="Century Gothic" w:hAnsi="Century Gothic"/>
                <w:sz w:val="20"/>
                <w:szCs w:val="22"/>
              </w:rPr>
            </w:pPr>
          </w:p>
        </w:tc>
        <w:tc>
          <w:tcPr>
            <w:tcW w:w="6078" w:type="dxa"/>
            <w:vAlign w:val="center"/>
          </w:tcPr>
          <w:p w14:paraId="6AA7E5BE" w14:textId="77777777" w:rsidR="002E4010" w:rsidRPr="00431B79" w:rsidRDefault="002E4010" w:rsidP="00C27192">
            <w:pPr>
              <w:rPr>
                <w:rFonts w:ascii="Century Gothic" w:hAnsi="Century Gothic"/>
                <w:sz w:val="20"/>
                <w:szCs w:val="22"/>
              </w:rPr>
            </w:pPr>
          </w:p>
        </w:tc>
      </w:tr>
      <w:tr w:rsidR="002E4010" w:rsidRPr="00431B79" w14:paraId="7F043819" w14:textId="77777777" w:rsidTr="00C27192">
        <w:trPr>
          <w:trHeight w:val="284"/>
        </w:trPr>
        <w:tc>
          <w:tcPr>
            <w:tcW w:w="831" w:type="dxa"/>
            <w:vAlign w:val="center"/>
          </w:tcPr>
          <w:p w14:paraId="2CF7D0A4" w14:textId="77777777" w:rsidR="002E4010"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.5</w:t>
            </w:r>
          </w:p>
        </w:tc>
        <w:tc>
          <w:tcPr>
            <w:tcW w:w="2017" w:type="dxa"/>
            <w:vAlign w:val="center"/>
          </w:tcPr>
          <w:p w14:paraId="3A0BF879" w14:textId="77777777" w:rsidR="002E4010" w:rsidRPr="00431B79" w:rsidRDefault="002E4010" w:rsidP="00C27192">
            <w:pPr>
              <w:jc w:val="center"/>
              <w:rPr>
                <w:rFonts w:ascii="Century Gothic" w:hAnsi="Century Gothic"/>
                <w:sz w:val="20"/>
                <w:szCs w:val="22"/>
              </w:rPr>
            </w:pPr>
          </w:p>
        </w:tc>
        <w:tc>
          <w:tcPr>
            <w:tcW w:w="6078" w:type="dxa"/>
            <w:vAlign w:val="center"/>
          </w:tcPr>
          <w:p w14:paraId="78480C13" w14:textId="77777777" w:rsidR="002E4010" w:rsidRPr="00431B79" w:rsidRDefault="002E4010" w:rsidP="00C27192">
            <w:pPr>
              <w:rPr>
                <w:rFonts w:ascii="Century Gothic" w:hAnsi="Century Gothic"/>
                <w:sz w:val="20"/>
                <w:szCs w:val="22"/>
              </w:rPr>
            </w:pPr>
          </w:p>
        </w:tc>
      </w:tr>
      <w:tr w:rsidR="002E4010" w:rsidRPr="00431B79" w14:paraId="37B5E798" w14:textId="77777777" w:rsidTr="00C27192">
        <w:trPr>
          <w:trHeight w:val="284"/>
        </w:trPr>
        <w:tc>
          <w:tcPr>
            <w:tcW w:w="831" w:type="dxa"/>
            <w:vAlign w:val="center"/>
          </w:tcPr>
          <w:p w14:paraId="5FE91961" w14:textId="77777777" w:rsidR="002E4010"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.6</w:t>
            </w:r>
          </w:p>
        </w:tc>
        <w:tc>
          <w:tcPr>
            <w:tcW w:w="2017" w:type="dxa"/>
            <w:vAlign w:val="center"/>
          </w:tcPr>
          <w:p w14:paraId="0C7F99A6" w14:textId="77777777" w:rsidR="002E4010" w:rsidRPr="00431B79" w:rsidRDefault="002E4010" w:rsidP="00C27192">
            <w:pPr>
              <w:jc w:val="center"/>
              <w:rPr>
                <w:rFonts w:ascii="Century Gothic" w:hAnsi="Century Gothic"/>
                <w:sz w:val="20"/>
                <w:szCs w:val="22"/>
              </w:rPr>
            </w:pPr>
          </w:p>
        </w:tc>
        <w:tc>
          <w:tcPr>
            <w:tcW w:w="6078" w:type="dxa"/>
            <w:vAlign w:val="center"/>
          </w:tcPr>
          <w:p w14:paraId="16362F01" w14:textId="77777777" w:rsidR="002E4010" w:rsidRPr="00431B79" w:rsidRDefault="002E4010" w:rsidP="00C27192">
            <w:pPr>
              <w:rPr>
                <w:rFonts w:ascii="Century Gothic" w:hAnsi="Century Gothic"/>
                <w:sz w:val="20"/>
                <w:szCs w:val="22"/>
              </w:rPr>
            </w:pPr>
          </w:p>
        </w:tc>
      </w:tr>
      <w:tr w:rsidR="002E4010" w:rsidRPr="00431B79" w14:paraId="2C8A4766" w14:textId="77777777" w:rsidTr="00C27192">
        <w:trPr>
          <w:trHeight w:val="284"/>
        </w:trPr>
        <w:tc>
          <w:tcPr>
            <w:tcW w:w="831" w:type="dxa"/>
            <w:vAlign w:val="center"/>
          </w:tcPr>
          <w:p w14:paraId="58828ED4" w14:textId="77777777" w:rsidR="002E4010"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.7</w:t>
            </w:r>
          </w:p>
        </w:tc>
        <w:tc>
          <w:tcPr>
            <w:tcW w:w="2017" w:type="dxa"/>
            <w:vAlign w:val="center"/>
          </w:tcPr>
          <w:p w14:paraId="23AE4857" w14:textId="77777777" w:rsidR="002E4010" w:rsidRPr="00431B79" w:rsidRDefault="002E4010" w:rsidP="00C27192">
            <w:pPr>
              <w:jc w:val="center"/>
              <w:rPr>
                <w:rFonts w:ascii="Century Gothic" w:hAnsi="Century Gothic"/>
                <w:sz w:val="20"/>
                <w:szCs w:val="22"/>
              </w:rPr>
            </w:pPr>
          </w:p>
        </w:tc>
        <w:tc>
          <w:tcPr>
            <w:tcW w:w="6078" w:type="dxa"/>
            <w:vAlign w:val="center"/>
          </w:tcPr>
          <w:p w14:paraId="7019E59A" w14:textId="77777777" w:rsidR="002E4010" w:rsidRPr="00431B79" w:rsidRDefault="002E4010" w:rsidP="00C27192">
            <w:pPr>
              <w:rPr>
                <w:rFonts w:ascii="Century Gothic" w:hAnsi="Century Gothic"/>
                <w:sz w:val="20"/>
                <w:szCs w:val="22"/>
              </w:rPr>
            </w:pPr>
          </w:p>
        </w:tc>
      </w:tr>
    </w:tbl>
    <w:p w14:paraId="4FE1D0AC" w14:textId="77777777" w:rsidR="002E4010" w:rsidRPr="009002CC" w:rsidRDefault="002E4010" w:rsidP="002E4010">
      <w:pPr>
        <w:rPr>
          <w:rFonts w:ascii="Century Gothic" w:hAnsi="Century Gothic"/>
          <w:sz w:val="20"/>
          <w:szCs w:val="22"/>
        </w:rPr>
      </w:pPr>
    </w:p>
    <w:p w14:paraId="250F2E4D" w14:textId="77777777" w:rsidR="002E4010" w:rsidRPr="00431B79" w:rsidRDefault="002E4010" w:rsidP="002E4010">
      <w:pPr>
        <w:pStyle w:val="ListParagraph"/>
        <w:rPr>
          <w:rFonts w:ascii="Century Gothic" w:hAnsi="Century Gothic"/>
          <w:sz w:val="20"/>
          <w:szCs w:val="22"/>
        </w:rPr>
      </w:pPr>
    </w:p>
    <w:p w14:paraId="52701551" w14:textId="77777777"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Internationalisation</w:t>
      </w:r>
    </w:p>
    <w:p w14:paraId="30EE99FF" w14:textId="77777777" w:rsidR="002E4010" w:rsidRPr="00911F9A" w:rsidRDefault="002E4010" w:rsidP="00911F9A">
      <w:pPr>
        <w:spacing w:before="120" w:after="120"/>
        <w:ind w:left="142"/>
        <w:rPr>
          <w:rFonts w:ascii="Century Gothic" w:hAnsi="Century Gothic"/>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7A4D11">
        <w:rPr>
          <w:rFonts w:ascii="Century Gothic" w:hAnsi="Century Gothic"/>
          <w:b/>
          <w:i/>
          <w:sz w:val="22"/>
          <w:szCs w:val="22"/>
        </w:rPr>
        <w:t>activities, including</w:t>
      </w:r>
      <w:r>
        <w:rPr>
          <w:rFonts w:ascii="Century Gothic" w:hAnsi="Century Gothic"/>
          <w:b/>
          <w:i/>
          <w:sz w:val="22"/>
          <w:szCs w:val="22"/>
        </w:rPr>
        <w:t>:</w:t>
      </w:r>
      <w:r w:rsidRPr="00431B79">
        <w:rPr>
          <w:rFonts w:ascii="Century Gothic" w:hAnsi="Century Gothic"/>
          <w:sz w:val="20"/>
          <w:szCs w:val="22"/>
        </w:rPr>
        <w:t xml:space="preserve"> </w:t>
      </w:r>
    </w:p>
    <w:p w14:paraId="4C968FBF"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Third Party Arrangements and partnerships;</w:t>
      </w:r>
    </w:p>
    <w:p w14:paraId="4715707F"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Internationalisation of the curriculum;</w:t>
      </w:r>
    </w:p>
    <w:p w14:paraId="1C899760"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Adherence to CRICOS and ELICOS requirements.</w:t>
      </w:r>
    </w:p>
    <w:p w14:paraId="6580EC2E" w14:textId="77777777" w:rsidR="002E4010" w:rsidRPr="00A271B4"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Narrative/Findings for</w:t>
      </w:r>
      <w:r>
        <w:rPr>
          <w:rFonts w:ascii="Century Gothic" w:hAnsi="Century Gothic"/>
          <w:b/>
          <w:i/>
          <w:sz w:val="22"/>
          <w:szCs w:val="22"/>
        </w:rPr>
        <w:t xml:space="preserve"> the</w:t>
      </w:r>
      <w:r w:rsidRPr="00A271B4">
        <w:rPr>
          <w:rFonts w:ascii="Century Gothic" w:hAnsi="Century Gothic"/>
          <w:b/>
          <w:i/>
          <w:sz w:val="22"/>
          <w:szCs w:val="22"/>
        </w:rPr>
        <w:t xml:space="preserve"> </w:t>
      </w:r>
      <w:r>
        <w:rPr>
          <w:rFonts w:ascii="Century Gothic" w:hAnsi="Century Gothic"/>
          <w:b/>
          <w:i/>
          <w:sz w:val="22"/>
          <w:szCs w:val="22"/>
        </w:rPr>
        <w:t>School’s</w:t>
      </w:r>
      <w:r w:rsidRPr="007A4D11">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8A0C16">
        <w:rPr>
          <w:rFonts w:ascii="Century Gothic" w:hAnsi="Century Gothic"/>
          <w:b/>
          <w:i/>
          <w:sz w:val="22"/>
          <w:szCs w:val="22"/>
        </w:rPr>
        <w:t xml:space="preserve">activities: </w:t>
      </w:r>
    </w:p>
    <w:p w14:paraId="1DF1844B" w14:textId="77777777" w:rsidR="002E4010" w:rsidRPr="00E6795A" w:rsidRDefault="002E4010" w:rsidP="002E4010">
      <w:pPr>
        <w:rPr>
          <w:rFonts w:ascii="Century Gothic" w:hAnsi="Century Gothic"/>
          <w:sz w:val="20"/>
          <w:szCs w:val="22"/>
        </w:rPr>
      </w:pPr>
    </w:p>
    <w:p w14:paraId="556CF415" w14:textId="77777777" w:rsidR="002E4010" w:rsidRDefault="002E4010" w:rsidP="002E4010">
      <w:pPr>
        <w:rPr>
          <w:rFonts w:ascii="Century Gothic" w:hAnsi="Century Gothic"/>
          <w:sz w:val="20"/>
          <w:szCs w:val="22"/>
        </w:rPr>
      </w:pPr>
    </w:p>
    <w:p w14:paraId="4FDCA45E" w14:textId="77777777" w:rsidR="00586B3B" w:rsidRPr="00E6795A" w:rsidRDefault="00586B3B" w:rsidP="002E4010">
      <w:pPr>
        <w:rPr>
          <w:rFonts w:ascii="Century Gothic" w:hAnsi="Century Gothic"/>
          <w:sz w:val="20"/>
          <w:szCs w:val="22"/>
        </w:rPr>
      </w:pPr>
    </w:p>
    <w:p w14:paraId="5E9A82B6" w14:textId="77777777"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14:paraId="4D068DFA" w14:textId="77777777" w:rsidTr="00C27192">
        <w:tc>
          <w:tcPr>
            <w:tcW w:w="831" w:type="dxa"/>
            <w:vAlign w:val="center"/>
          </w:tcPr>
          <w:p w14:paraId="689574C7"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14:paraId="48ADEF60"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14:paraId="53C52418" w14:textId="77777777"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14:paraId="345EFC0D" w14:textId="77777777" w:rsidTr="00C27192">
        <w:trPr>
          <w:trHeight w:val="284"/>
        </w:trPr>
        <w:tc>
          <w:tcPr>
            <w:tcW w:w="831" w:type="dxa"/>
            <w:vAlign w:val="center"/>
          </w:tcPr>
          <w:p w14:paraId="0F8180D2"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4</w:t>
            </w:r>
            <w:r w:rsidR="002E4010" w:rsidRPr="005C4DF6">
              <w:rPr>
                <w:rFonts w:ascii="Century Gothic" w:hAnsi="Century Gothic"/>
                <w:b/>
                <w:sz w:val="20"/>
                <w:szCs w:val="22"/>
              </w:rPr>
              <w:t>.1</w:t>
            </w:r>
          </w:p>
        </w:tc>
        <w:tc>
          <w:tcPr>
            <w:tcW w:w="2017" w:type="dxa"/>
            <w:vAlign w:val="center"/>
          </w:tcPr>
          <w:p w14:paraId="7637B953" w14:textId="77777777" w:rsidR="002E4010" w:rsidRPr="00431B79" w:rsidRDefault="002E4010" w:rsidP="00C27192">
            <w:pPr>
              <w:jc w:val="center"/>
              <w:rPr>
                <w:rFonts w:ascii="Century Gothic" w:hAnsi="Century Gothic"/>
                <w:sz w:val="20"/>
                <w:szCs w:val="22"/>
              </w:rPr>
            </w:pPr>
          </w:p>
        </w:tc>
        <w:tc>
          <w:tcPr>
            <w:tcW w:w="6078" w:type="dxa"/>
            <w:vAlign w:val="center"/>
          </w:tcPr>
          <w:p w14:paraId="52CD9877" w14:textId="77777777" w:rsidR="002E4010" w:rsidRPr="00431B79" w:rsidRDefault="002E4010" w:rsidP="00C27192">
            <w:pPr>
              <w:rPr>
                <w:rFonts w:ascii="Century Gothic" w:hAnsi="Century Gothic"/>
                <w:sz w:val="20"/>
                <w:szCs w:val="22"/>
              </w:rPr>
            </w:pPr>
          </w:p>
        </w:tc>
      </w:tr>
      <w:tr w:rsidR="002E4010" w:rsidRPr="00431B79" w14:paraId="6BF2C1B6" w14:textId="77777777" w:rsidTr="00C27192">
        <w:trPr>
          <w:trHeight w:val="284"/>
        </w:trPr>
        <w:tc>
          <w:tcPr>
            <w:tcW w:w="831" w:type="dxa"/>
            <w:vAlign w:val="center"/>
          </w:tcPr>
          <w:p w14:paraId="3AF84B00"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4</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14:paraId="62621564" w14:textId="77777777" w:rsidR="002E4010" w:rsidRPr="00431B79" w:rsidRDefault="002E4010" w:rsidP="00C27192">
            <w:pPr>
              <w:jc w:val="center"/>
              <w:rPr>
                <w:rFonts w:ascii="Century Gothic" w:hAnsi="Century Gothic"/>
                <w:sz w:val="20"/>
                <w:szCs w:val="22"/>
              </w:rPr>
            </w:pPr>
          </w:p>
        </w:tc>
        <w:tc>
          <w:tcPr>
            <w:tcW w:w="6078" w:type="dxa"/>
            <w:vAlign w:val="center"/>
          </w:tcPr>
          <w:p w14:paraId="67DB87B9" w14:textId="77777777" w:rsidR="002E4010" w:rsidRPr="00431B79" w:rsidRDefault="002E4010" w:rsidP="00C27192">
            <w:pPr>
              <w:rPr>
                <w:rFonts w:ascii="Century Gothic" w:hAnsi="Century Gothic"/>
                <w:sz w:val="20"/>
                <w:szCs w:val="22"/>
              </w:rPr>
            </w:pPr>
          </w:p>
        </w:tc>
      </w:tr>
      <w:tr w:rsidR="002E4010" w:rsidRPr="00431B79" w14:paraId="761B71EA" w14:textId="77777777" w:rsidTr="00C27192">
        <w:trPr>
          <w:trHeight w:val="284"/>
        </w:trPr>
        <w:tc>
          <w:tcPr>
            <w:tcW w:w="831" w:type="dxa"/>
            <w:vAlign w:val="center"/>
          </w:tcPr>
          <w:p w14:paraId="5AFE4679"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4</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14:paraId="67E26466" w14:textId="77777777" w:rsidR="002E4010" w:rsidRPr="00431B79" w:rsidRDefault="002E4010" w:rsidP="00C27192">
            <w:pPr>
              <w:jc w:val="center"/>
              <w:rPr>
                <w:rFonts w:ascii="Century Gothic" w:hAnsi="Century Gothic"/>
                <w:sz w:val="20"/>
                <w:szCs w:val="22"/>
              </w:rPr>
            </w:pPr>
          </w:p>
        </w:tc>
        <w:tc>
          <w:tcPr>
            <w:tcW w:w="6078" w:type="dxa"/>
            <w:vAlign w:val="center"/>
          </w:tcPr>
          <w:p w14:paraId="73329217" w14:textId="77777777" w:rsidR="002E4010" w:rsidRPr="00431B79" w:rsidRDefault="002E4010" w:rsidP="00C27192">
            <w:pPr>
              <w:rPr>
                <w:rFonts w:ascii="Century Gothic" w:hAnsi="Century Gothic"/>
                <w:sz w:val="20"/>
                <w:szCs w:val="22"/>
              </w:rPr>
            </w:pPr>
          </w:p>
        </w:tc>
      </w:tr>
    </w:tbl>
    <w:p w14:paraId="15EE1E10" w14:textId="77777777" w:rsidR="002E4010" w:rsidRPr="00FA0DAF" w:rsidRDefault="002E4010" w:rsidP="002E4010">
      <w:pPr>
        <w:rPr>
          <w:rFonts w:ascii="Century Gothic" w:hAnsi="Century Gothic"/>
          <w:sz w:val="20"/>
          <w:szCs w:val="22"/>
        </w:rPr>
      </w:pPr>
    </w:p>
    <w:p w14:paraId="6B040F9F" w14:textId="77777777" w:rsidR="002E4010" w:rsidRPr="00431B79" w:rsidRDefault="002E4010" w:rsidP="002E4010">
      <w:pPr>
        <w:rPr>
          <w:rFonts w:ascii="Century Gothic" w:hAnsi="Century Gothic"/>
          <w:sz w:val="20"/>
          <w:szCs w:val="22"/>
        </w:rPr>
      </w:pPr>
    </w:p>
    <w:p w14:paraId="15D82F5D" w14:textId="77777777"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Student Engagement, Support and Outcomes</w:t>
      </w:r>
    </w:p>
    <w:p w14:paraId="219DCC24" w14:textId="77777777" w:rsidR="002E4010" w:rsidRPr="00431B79" w:rsidRDefault="002E4010" w:rsidP="002E4010">
      <w:pPr>
        <w:spacing w:before="120" w:after="120"/>
        <w:ind w:left="142"/>
        <w:rPr>
          <w:rFonts w:ascii="Century Gothic" w:hAnsi="Century Gothic"/>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Pr>
          <w:rFonts w:ascii="Century Gothic" w:hAnsi="Century Gothic"/>
          <w:b/>
          <w:i/>
          <w:sz w:val="22"/>
          <w:szCs w:val="22"/>
        </w:rPr>
        <w:t xml:space="preserve">support of and engagement with students, </w:t>
      </w:r>
      <w:r w:rsidRPr="007A4D11">
        <w:rPr>
          <w:rFonts w:ascii="Century Gothic" w:hAnsi="Century Gothic"/>
          <w:b/>
          <w:i/>
          <w:sz w:val="22"/>
          <w:szCs w:val="22"/>
        </w:rPr>
        <w:t>including</w:t>
      </w:r>
      <w:r>
        <w:rPr>
          <w:rFonts w:ascii="Century Gothic" w:hAnsi="Century Gothic"/>
          <w:b/>
          <w:i/>
          <w:sz w:val="22"/>
          <w:szCs w:val="22"/>
        </w:rPr>
        <w:t>:</w:t>
      </w:r>
      <w:r w:rsidRPr="00431B79">
        <w:rPr>
          <w:rFonts w:ascii="Century Gothic" w:hAnsi="Century Gothic"/>
          <w:sz w:val="20"/>
          <w:szCs w:val="22"/>
        </w:rPr>
        <w:t xml:space="preserve"> </w:t>
      </w:r>
    </w:p>
    <w:p w14:paraId="3DAD5440" w14:textId="77777777" w:rsidR="002E4010" w:rsidRPr="00431B79" w:rsidRDefault="002E4010" w:rsidP="00911F9A">
      <w:pPr>
        <w:pStyle w:val="Heading1"/>
        <w:numPr>
          <w:ilvl w:val="0"/>
          <w:numId w:val="0"/>
        </w:numPr>
        <w:ind w:left="432"/>
        <w:rPr>
          <w:rFonts w:ascii="Century Gothic" w:hAnsi="Century Gothic"/>
          <w:vanish/>
          <w:sz w:val="20"/>
          <w:szCs w:val="22"/>
        </w:rPr>
      </w:pPr>
    </w:p>
    <w:p w14:paraId="3D85E68E"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Student engagement, support and outcomes;</w:t>
      </w:r>
    </w:p>
    <w:p w14:paraId="54EA9E1E"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Admission strategies, including HDR;</w:t>
      </w:r>
    </w:p>
    <w:p w14:paraId="47C0B825"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Participation and support strategies, including HDR;</w:t>
      </w:r>
    </w:p>
    <w:p w14:paraId="476535B6"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Mentoring strategies;</w:t>
      </w:r>
    </w:p>
    <w:p w14:paraId="10CA71E5"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HDR Supervision strategies;</w:t>
      </w:r>
    </w:p>
    <w:p w14:paraId="41800B73"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Completion rates;</w:t>
      </w:r>
    </w:p>
    <w:p w14:paraId="68440986"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Attrition and Retention rates;</w:t>
      </w:r>
    </w:p>
    <w:p w14:paraId="152E5637"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Graduate outcomes;</w:t>
      </w:r>
    </w:p>
    <w:p w14:paraId="2DAE2B1D"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Engagement with Indigenous Communities;</w:t>
      </w:r>
    </w:p>
    <w:p w14:paraId="0DB8B4AE"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Engagement with Student Equity Groups.</w:t>
      </w:r>
    </w:p>
    <w:p w14:paraId="01F83315" w14:textId="77777777"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student support and engagement </w:t>
      </w:r>
      <w:r w:rsidRPr="008A0C16">
        <w:rPr>
          <w:rFonts w:ascii="Century Gothic" w:hAnsi="Century Gothic"/>
          <w:b/>
          <w:i/>
          <w:sz w:val="22"/>
          <w:szCs w:val="22"/>
        </w:rPr>
        <w:t xml:space="preserve">activities: </w:t>
      </w:r>
    </w:p>
    <w:p w14:paraId="29CC6520" w14:textId="77777777" w:rsidR="002E4010" w:rsidRDefault="002E4010" w:rsidP="002E4010">
      <w:pPr>
        <w:rPr>
          <w:rFonts w:ascii="Century Gothic" w:hAnsi="Century Gothic"/>
          <w:sz w:val="20"/>
          <w:szCs w:val="22"/>
        </w:rPr>
      </w:pPr>
    </w:p>
    <w:p w14:paraId="215054D2" w14:textId="77777777" w:rsidR="00BA68ED" w:rsidRDefault="00BA68ED" w:rsidP="002E4010">
      <w:pPr>
        <w:rPr>
          <w:rFonts w:ascii="Century Gothic" w:hAnsi="Century Gothic"/>
          <w:sz w:val="20"/>
          <w:szCs w:val="22"/>
        </w:rPr>
      </w:pPr>
    </w:p>
    <w:p w14:paraId="21D2BEC1" w14:textId="77777777" w:rsidR="002E4010" w:rsidRDefault="002E4010" w:rsidP="002E4010">
      <w:pPr>
        <w:rPr>
          <w:rFonts w:ascii="Century Gothic" w:hAnsi="Century Gothic"/>
          <w:sz w:val="20"/>
          <w:szCs w:val="22"/>
        </w:rPr>
      </w:pPr>
    </w:p>
    <w:p w14:paraId="2CECAA03" w14:textId="77777777" w:rsidR="002E4010" w:rsidRPr="00E6795A" w:rsidRDefault="002E4010" w:rsidP="002E4010">
      <w:pPr>
        <w:rPr>
          <w:rFonts w:ascii="Century Gothic" w:hAnsi="Century Gothic"/>
          <w:sz w:val="20"/>
          <w:szCs w:val="22"/>
        </w:rPr>
      </w:pPr>
    </w:p>
    <w:p w14:paraId="0E42FBE7" w14:textId="77777777"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student support and engagement</w:t>
      </w:r>
      <w:r w:rsidRPr="007A4D11">
        <w:rPr>
          <w:rFonts w:ascii="Century Gothic" w:hAnsi="Century Gothic"/>
          <w:b/>
          <w:i/>
          <w:sz w:val="22"/>
          <w:szCs w:val="22"/>
        </w:rPr>
        <w:t xml:space="preserve">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14:paraId="513F9147" w14:textId="77777777" w:rsidTr="00C27192">
        <w:tc>
          <w:tcPr>
            <w:tcW w:w="831" w:type="dxa"/>
            <w:vAlign w:val="center"/>
          </w:tcPr>
          <w:p w14:paraId="3AC672FB"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14:paraId="6A35EB83"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14:paraId="3198E2BF" w14:textId="77777777"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14:paraId="5161F774" w14:textId="77777777" w:rsidTr="00C27192">
        <w:trPr>
          <w:trHeight w:val="284"/>
        </w:trPr>
        <w:tc>
          <w:tcPr>
            <w:tcW w:w="831" w:type="dxa"/>
            <w:vAlign w:val="center"/>
          </w:tcPr>
          <w:p w14:paraId="0EB52D1C"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.1</w:t>
            </w:r>
          </w:p>
        </w:tc>
        <w:tc>
          <w:tcPr>
            <w:tcW w:w="2017" w:type="dxa"/>
            <w:vAlign w:val="center"/>
          </w:tcPr>
          <w:p w14:paraId="57903641" w14:textId="77777777" w:rsidR="002E4010" w:rsidRPr="00431B79" w:rsidRDefault="002E4010" w:rsidP="00C27192">
            <w:pPr>
              <w:jc w:val="center"/>
              <w:rPr>
                <w:rFonts w:ascii="Century Gothic" w:hAnsi="Century Gothic"/>
                <w:sz w:val="20"/>
                <w:szCs w:val="22"/>
              </w:rPr>
            </w:pPr>
          </w:p>
        </w:tc>
        <w:tc>
          <w:tcPr>
            <w:tcW w:w="6078" w:type="dxa"/>
            <w:vAlign w:val="center"/>
          </w:tcPr>
          <w:p w14:paraId="527E4676" w14:textId="77777777" w:rsidR="002E4010" w:rsidRPr="00431B79" w:rsidRDefault="002E4010" w:rsidP="00C27192">
            <w:pPr>
              <w:rPr>
                <w:rFonts w:ascii="Century Gothic" w:hAnsi="Century Gothic"/>
                <w:sz w:val="20"/>
                <w:szCs w:val="22"/>
              </w:rPr>
            </w:pPr>
          </w:p>
        </w:tc>
      </w:tr>
      <w:tr w:rsidR="002E4010" w:rsidRPr="00431B79" w14:paraId="66F9F54E" w14:textId="77777777" w:rsidTr="00C27192">
        <w:trPr>
          <w:trHeight w:val="284"/>
        </w:trPr>
        <w:tc>
          <w:tcPr>
            <w:tcW w:w="831" w:type="dxa"/>
            <w:vAlign w:val="center"/>
          </w:tcPr>
          <w:p w14:paraId="365F0E22"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14:paraId="77AE04E4" w14:textId="77777777" w:rsidR="002E4010" w:rsidRPr="00431B79" w:rsidRDefault="002E4010" w:rsidP="00C27192">
            <w:pPr>
              <w:jc w:val="center"/>
              <w:rPr>
                <w:rFonts w:ascii="Century Gothic" w:hAnsi="Century Gothic"/>
                <w:sz w:val="20"/>
                <w:szCs w:val="22"/>
              </w:rPr>
            </w:pPr>
          </w:p>
        </w:tc>
        <w:tc>
          <w:tcPr>
            <w:tcW w:w="6078" w:type="dxa"/>
            <w:vAlign w:val="center"/>
          </w:tcPr>
          <w:p w14:paraId="69FE9729" w14:textId="77777777" w:rsidR="002E4010" w:rsidRPr="00431B79" w:rsidRDefault="002E4010" w:rsidP="00C27192">
            <w:pPr>
              <w:rPr>
                <w:rFonts w:ascii="Century Gothic" w:hAnsi="Century Gothic"/>
                <w:sz w:val="20"/>
                <w:szCs w:val="22"/>
              </w:rPr>
            </w:pPr>
          </w:p>
        </w:tc>
      </w:tr>
      <w:tr w:rsidR="002E4010" w:rsidRPr="00431B79" w14:paraId="759F4CF8" w14:textId="77777777" w:rsidTr="00C27192">
        <w:trPr>
          <w:trHeight w:val="284"/>
        </w:trPr>
        <w:tc>
          <w:tcPr>
            <w:tcW w:w="831" w:type="dxa"/>
            <w:vAlign w:val="center"/>
          </w:tcPr>
          <w:p w14:paraId="1E44A361"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14:paraId="4A3C853F" w14:textId="77777777" w:rsidR="002E4010" w:rsidRPr="00431B79" w:rsidRDefault="002E4010" w:rsidP="00C27192">
            <w:pPr>
              <w:jc w:val="center"/>
              <w:rPr>
                <w:rFonts w:ascii="Century Gothic" w:hAnsi="Century Gothic"/>
                <w:sz w:val="20"/>
                <w:szCs w:val="22"/>
              </w:rPr>
            </w:pPr>
          </w:p>
        </w:tc>
        <w:tc>
          <w:tcPr>
            <w:tcW w:w="6078" w:type="dxa"/>
            <w:vAlign w:val="center"/>
          </w:tcPr>
          <w:p w14:paraId="0ED0A6E5" w14:textId="77777777" w:rsidR="002E4010" w:rsidRPr="00431B79" w:rsidRDefault="002E4010" w:rsidP="00C27192">
            <w:pPr>
              <w:rPr>
                <w:rFonts w:ascii="Century Gothic" w:hAnsi="Century Gothic"/>
                <w:sz w:val="20"/>
                <w:szCs w:val="22"/>
              </w:rPr>
            </w:pPr>
          </w:p>
        </w:tc>
      </w:tr>
      <w:tr w:rsidR="002E4010" w:rsidRPr="00431B79" w14:paraId="59595CE9" w14:textId="77777777" w:rsidTr="00C27192">
        <w:trPr>
          <w:trHeight w:val="284"/>
        </w:trPr>
        <w:tc>
          <w:tcPr>
            <w:tcW w:w="831" w:type="dxa"/>
            <w:vAlign w:val="center"/>
          </w:tcPr>
          <w:p w14:paraId="7B58C59E"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.4</w:t>
            </w:r>
          </w:p>
        </w:tc>
        <w:tc>
          <w:tcPr>
            <w:tcW w:w="2017" w:type="dxa"/>
            <w:vAlign w:val="center"/>
          </w:tcPr>
          <w:p w14:paraId="17A24499" w14:textId="77777777" w:rsidR="002E4010" w:rsidRPr="00431B79" w:rsidRDefault="002E4010" w:rsidP="00C27192">
            <w:pPr>
              <w:jc w:val="center"/>
              <w:rPr>
                <w:rFonts w:ascii="Century Gothic" w:hAnsi="Century Gothic"/>
                <w:sz w:val="20"/>
                <w:szCs w:val="22"/>
              </w:rPr>
            </w:pPr>
          </w:p>
        </w:tc>
        <w:tc>
          <w:tcPr>
            <w:tcW w:w="6078" w:type="dxa"/>
            <w:vAlign w:val="center"/>
          </w:tcPr>
          <w:p w14:paraId="472E6159" w14:textId="77777777" w:rsidR="002E4010" w:rsidRPr="00431B79" w:rsidRDefault="002E4010" w:rsidP="00C27192">
            <w:pPr>
              <w:rPr>
                <w:rFonts w:ascii="Century Gothic" w:hAnsi="Century Gothic"/>
                <w:sz w:val="20"/>
                <w:szCs w:val="22"/>
              </w:rPr>
            </w:pPr>
          </w:p>
        </w:tc>
      </w:tr>
      <w:tr w:rsidR="002E4010" w:rsidRPr="00431B79" w14:paraId="4A6C948C" w14:textId="77777777" w:rsidTr="00C27192">
        <w:trPr>
          <w:trHeight w:val="284"/>
        </w:trPr>
        <w:tc>
          <w:tcPr>
            <w:tcW w:w="831" w:type="dxa"/>
            <w:vAlign w:val="center"/>
          </w:tcPr>
          <w:p w14:paraId="544E3EB8" w14:textId="77777777" w:rsidR="002E4010"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.5</w:t>
            </w:r>
          </w:p>
        </w:tc>
        <w:tc>
          <w:tcPr>
            <w:tcW w:w="2017" w:type="dxa"/>
            <w:vAlign w:val="center"/>
          </w:tcPr>
          <w:p w14:paraId="58C8FE25" w14:textId="77777777" w:rsidR="002E4010" w:rsidRPr="00431B79" w:rsidRDefault="002E4010" w:rsidP="00C27192">
            <w:pPr>
              <w:jc w:val="center"/>
              <w:rPr>
                <w:rFonts w:ascii="Century Gothic" w:hAnsi="Century Gothic"/>
                <w:sz w:val="20"/>
                <w:szCs w:val="22"/>
              </w:rPr>
            </w:pPr>
          </w:p>
        </w:tc>
        <w:tc>
          <w:tcPr>
            <w:tcW w:w="6078" w:type="dxa"/>
            <w:vAlign w:val="center"/>
          </w:tcPr>
          <w:p w14:paraId="31CAC176" w14:textId="77777777" w:rsidR="002E4010" w:rsidRPr="00431B79" w:rsidRDefault="002E4010" w:rsidP="00C27192">
            <w:pPr>
              <w:rPr>
                <w:rFonts w:ascii="Century Gothic" w:hAnsi="Century Gothic"/>
                <w:sz w:val="20"/>
                <w:szCs w:val="22"/>
              </w:rPr>
            </w:pPr>
          </w:p>
        </w:tc>
      </w:tr>
      <w:tr w:rsidR="002E4010" w:rsidRPr="00431B79" w14:paraId="34F2C2F8" w14:textId="77777777" w:rsidTr="00C27192">
        <w:trPr>
          <w:trHeight w:val="284"/>
        </w:trPr>
        <w:tc>
          <w:tcPr>
            <w:tcW w:w="831" w:type="dxa"/>
            <w:vAlign w:val="center"/>
          </w:tcPr>
          <w:p w14:paraId="428BA00B" w14:textId="77777777" w:rsidR="002E4010"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.6</w:t>
            </w:r>
          </w:p>
        </w:tc>
        <w:tc>
          <w:tcPr>
            <w:tcW w:w="2017" w:type="dxa"/>
            <w:vAlign w:val="center"/>
          </w:tcPr>
          <w:p w14:paraId="01879008" w14:textId="77777777" w:rsidR="002E4010" w:rsidRPr="00431B79" w:rsidRDefault="002E4010" w:rsidP="00C27192">
            <w:pPr>
              <w:jc w:val="center"/>
              <w:rPr>
                <w:rFonts w:ascii="Century Gothic" w:hAnsi="Century Gothic"/>
                <w:sz w:val="20"/>
                <w:szCs w:val="22"/>
              </w:rPr>
            </w:pPr>
          </w:p>
        </w:tc>
        <w:tc>
          <w:tcPr>
            <w:tcW w:w="6078" w:type="dxa"/>
            <w:vAlign w:val="center"/>
          </w:tcPr>
          <w:p w14:paraId="48AD21B4" w14:textId="77777777" w:rsidR="002E4010" w:rsidRPr="00431B79" w:rsidRDefault="002E4010" w:rsidP="00C27192">
            <w:pPr>
              <w:rPr>
                <w:rFonts w:ascii="Century Gothic" w:hAnsi="Century Gothic"/>
                <w:sz w:val="20"/>
                <w:szCs w:val="22"/>
              </w:rPr>
            </w:pPr>
          </w:p>
        </w:tc>
      </w:tr>
      <w:tr w:rsidR="002E4010" w:rsidRPr="00431B79" w14:paraId="1C9F1294" w14:textId="77777777" w:rsidTr="00C27192">
        <w:trPr>
          <w:trHeight w:val="284"/>
        </w:trPr>
        <w:tc>
          <w:tcPr>
            <w:tcW w:w="831" w:type="dxa"/>
            <w:vAlign w:val="center"/>
          </w:tcPr>
          <w:p w14:paraId="602E7B75" w14:textId="77777777" w:rsidR="002E4010"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.7</w:t>
            </w:r>
          </w:p>
        </w:tc>
        <w:tc>
          <w:tcPr>
            <w:tcW w:w="2017" w:type="dxa"/>
            <w:vAlign w:val="center"/>
          </w:tcPr>
          <w:p w14:paraId="72432FC3" w14:textId="77777777" w:rsidR="002E4010" w:rsidRPr="00431B79" w:rsidRDefault="002E4010" w:rsidP="00C27192">
            <w:pPr>
              <w:jc w:val="center"/>
              <w:rPr>
                <w:rFonts w:ascii="Century Gothic" w:hAnsi="Century Gothic"/>
                <w:sz w:val="20"/>
                <w:szCs w:val="22"/>
              </w:rPr>
            </w:pPr>
          </w:p>
        </w:tc>
        <w:tc>
          <w:tcPr>
            <w:tcW w:w="6078" w:type="dxa"/>
            <w:vAlign w:val="center"/>
          </w:tcPr>
          <w:p w14:paraId="168C3A23" w14:textId="77777777" w:rsidR="002E4010" w:rsidRPr="00431B79" w:rsidRDefault="002E4010" w:rsidP="00C27192">
            <w:pPr>
              <w:rPr>
                <w:rFonts w:ascii="Century Gothic" w:hAnsi="Century Gothic"/>
                <w:sz w:val="20"/>
                <w:szCs w:val="22"/>
              </w:rPr>
            </w:pPr>
          </w:p>
        </w:tc>
      </w:tr>
      <w:tr w:rsidR="004810A9" w:rsidRPr="00431B79" w14:paraId="2817F88D" w14:textId="77777777" w:rsidTr="00C27192">
        <w:trPr>
          <w:trHeight w:val="284"/>
        </w:trPr>
        <w:tc>
          <w:tcPr>
            <w:tcW w:w="831" w:type="dxa"/>
            <w:vAlign w:val="center"/>
          </w:tcPr>
          <w:p w14:paraId="1D9884A5" w14:textId="77777777" w:rsidR="004810A9" w:rsidRDefault="004810A9" w:rsidP="00C27192">
            <w:pPr>
              <w:jc w:val="center"/>
              <w:rPr>
                <w:rFonts w:ascii="Century Gothic" w:hAnsi="Century Gothic"/>
                <w:b/>
                <w:sz w:val="20"/>
                <w:szCs w:val="22"/>
              </w:rPr>
            </w:pPr>
            <w:r>
              <w:rPr>
                <w:rFonts w:ascii="Century Gothic" w:hAnsi="Century Gothic"/>
                <w:b/>
                <w:sz w:val="20"/>
                <w:szCs w:val="22"/>
              </w:rPr>
              <w:t>5.8</w:t>
            </w:r>
          </w:p>
        </w:tc>
        <w:tc>
          <w:tcPr>
            <w:tcW w:w="2017" w:type="dxa"/>
            <w:vAlign w:val="center"/>
          </w:tcPr>
          <w:p w14:paraId="7F256F5A" w14:textId="77777777" w:rsidR="004810A9" w:rsidRPr="00431B79" w:rsidRDefault="004810A9" w:rsidP="00C27192">
            <w:pPr>
              <w:jc w:val="center"/>
              <w:rPr>
                <w:rFonts w:ascii="Century Gothic" w:hAnsi="Century Gothic"/>
                <w:sz w:val="20"/>
                <w:szCs w:val="22"/>
              </w:rPr>
            </w:pPr>
          </w:p>
        </w:tc>
        <w:tc>
          <w:tcPr>
            <w:tcW w:w="6078" w:type="dxa"/>
            <w:vAlign w:val="center"/>
          </w:tcPr>
          <w:p w14:paraId="5A2DBF7D" w14:textId="77777777" w:rsidR="004810A9" w:rsidRPr="00431B79" w:rsidRDefault="004810A9" w:rsidP="00C27192">
            <w:pPr>
              <w:rPr>
                <w:rFonts w:ascii="Century Gothic" w:hAnsi="Century Gothic"/>
                <w:sz w:val="20"/>
                <w:szCs w:val="22"/>
              </w:rPr>
            </w:pPr>
          </w:p>
        </w:tc>
      </w:tr>
      <w:tr w:rsidR="004810A9" w:rsidRPr="00431B79" w14:paraId="434B186D" w14:textId="77777777" w:rsidTr="00C27192">
        <w:trPr>
          <w:trHeight w:val="284"/>
        </w:trPr>
        <w:tc>
          <w:tcPr>
            <w:tcW w:w="831" w:type="dxa"/>
            <w:vAlign w:val="center"/>
          </w:tcPr>
          <w:p w14:paraId="3AA70068" w14:textId="77777777" w:rsidR="004810A9" w:rsidRDefault="004810A9" w:rsidP="00C27192">
            <w:pPr>
              <w:jc w:val="center"/>
              <w:rPr>
                <w:rFonts w:ascii="Century Gothic" w:hAnsi="Century Gothic"/>
                <w:b/>
                <w:sz w:val="20"/>
                <w:szCs w:val="22"/>
              </w:rPr>
            </w:pPr>
            <w:r>
              <w:rPr>
                <w:rFonts w:ascii="Century Gothic" w:hAnsi="Century Gothic"/>
                <w:b/>
                <w:sz w:val="20"/>
                <w:szCs w:val="22"/>
              </w:rPr>
              <w:t>5.9</w:t>
            </w:r>
          </w:p>
        </w:tc>
        <w:tc>
          <w:tcPr>
            <w:tcW w:w="2017" w:type="dxa"/>
            <w:vAlign w:val="center"/>
          </w:tcPr>
          <w:p w14:paraId="33C75EB0" w14:textId="77777777" w:rsidR="004810A9" w:rsidRPr="00431B79" w:rsidRDefault="004810A9" w:rsidP="00C27192">
            <w:pPr>
              <w:jc w:val="center"/>
              <w:rPr>
                <w:rFonts w:ascii="Century Gothic" w:hAnsi="Century Gothic"/>
                <w:sz w:val="20"/>
                <w:szCs w:val="22"/>
              </w:rPr>
            </w:pPr>
          </w:p>
        </w:tc>
        <w:tc>
          <w:tcPr>
            <w:tcW w:w="6078" w:type="dxa"/>
            <w:vAlign w:val="center"/>
          </w:tcPr>
          <w:p w14:paraId="028855AA" w14:textId="77777777" w:rsidR="004810A9" w:rsidRPr="00431B79" w:rsidRDefault="004810A9" w:rsidP="00C27192">
            <w:pPr>
              <w:rPr>
                <w:rFonts w:ascii="Century Gothic" w:hAnsi="Century Gothic"/>
                <w:sz w:val="20"/>
                <w:szCs w:val="22"/>
              </w:rPr>
            </w:pPr>
          </w:p>
        </w:tc>
      </w:tr>
      <w:tr w:rsidR="004810A9" w:rsidRPr="00431B79" w14:paraId="0CB87861" w14:textId="77777777" w:rsidTr="00C27192">
        <w:trPr>
          <w:trHeight w:val="284"/>
        </w:trPr>
        <w:tc>
          <w:tcPr>
            <w:tcW w:w="831" w:type="dxa"/>
            <w:vAlign w:val="center"/>
          </w:tcPr>
          <w:p w14:paraId="32F4D3E2" w14:textId="77777777" w:rsidR="004810A9" w:rsidRDefault="004810A9" w:rsidP="00C27192">
            <w:pPr>
              <w:jc w:val="center"/>
              <w:rPr>
                <w:rFonts w:ascii="Century Gothic" w:hAnsi="Century Gothic"/>
                <w:b/>
                <w:sz w:val="20"/>
                <w:szCs w:val="22"/>
              </w:rPr>
            </w:pPr>
            <w:r>
              <w:rPr>
                <w:rFonts w:ascii="Century Gothic" w:hAnsi="Century Gothic"/>
                <w:b/>
                <w:sz w:val="20"/>
                <w:szCs w:val="22"/>
              </w:rPr>
              <w:t>5.10</w:t>
            </w:r>
          </w:p>
        </w:tc>
        <w:tc>
          <w:tcPr>
            <w:tcW w:w="2017" w:type="dxa"/>
            <w:vAlign w:val="center"/>
          </w:tcPr>
          <w:p w14:paraId="75715E1D" w14:textId="77777777" w:rsidR="004810A9" w:rsidRPr="00431B79" w:rsidRDefault="004810A9" w:rsidP="00C27192">
            <w:pPr>
              <w:jc w:val="center"/>
              <w:rPr>
                <w:rFonts w:ascii="Century Gothic" w:hAnsi="Century Gothic"/>
                <w:sz w:val="20"/>
                <w:szCs w:val="22"/>
              </w:rPr>
            </w:pPr>
          </w:p>
        </w:tc>
        <w:tc>
          <w:tcPr>
            <w:tcW w:w="6078" w:type="dxa"/>
            <w:vAlign w:val="center"/>
          </w:tcPr>
          <w:p w14:paraId="193476A6" w14:textId="77777777" w:rsidR="004810A9" w:rsidRPr="00431B79" w:rsidRDefault="004810A9" w:rsidP="00C27192">
            <w:pPr>
              <w:rPr>
                <w:rFonts w:ascii="Century Gothic" w:hAnsi="Century Gothic"/>
                <w:sz w:val="20"/>
                <w:szCs w:val="22"/>
              </w:rPr>
            </w:pPr>
          </w:p>
        </w:tc>
      </w:tr>
    </w:tbl>
    <w:p w14:paraId="1BEECBF3" w14:textId="77777777" w:rsidR="002E4010" w:rsidRPr="00FA0DAF" w:rsidRDefault="002E4010" w:rsidP="002E4010">
      <w:pPr>
        <w:rPr>
          <w:rFonts w:ascii="Century Gothic" w:hAnsi="Century Gothic"/>
          <w:sz w:val="20"/>
          <w:szCs w:val="22"/>
        </w:rPr>
      </w:pPr>
    </w:p>
    <w:p w14:paraId="3312F149" w14:textId="77777777" w:rsidR="002E4010" w:rsidRDefault="002E4010" w:rsidP="002E4010">
      <w:pPr>
        <w:pStyle w:val="ListParagraph"/>
        <w:rPr>
          <w:rFonts w:ascii="Century Gothic" w:hAnsi="Century Gothic"/>
          <w:sz w:val="20"/>
          <w:szCs w:val="22"/>
        </w:rPr>
      </w:pPr>
    </w:p>
    <w:p w14:paraId="78BF4659" w14:textId="77777777" w:rsidR="00586B3B" w:rsidRPr="00431B79" w:rsidRDefault="00586B3B" w:rsidP="002E4010">
      <w:pPr>
        <w:pStyle w:val="ListParagraph"/>
        <w:rPr>
          <w:rFonts w:ascii="Century Gothic" w:hAnsi="Century Gothic"/>
          <w:sz w:val="20"/>
          <w:szCs w:val="22"/>
        </w:rPr>
      </w:pPr>
    </w:p>
    <w:p w14:paraId="5CFAB373" w14:textId="77777777"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lastRenderedPageBreak/>
        <w:t>Teaching and Learning: Student Experience</w:t>
      </w:r>
    </w:p>
    <w:p w14:paraId="18C32B01" w14:textId="77777777" w:rsidR="002E4010" w:rsidRPr="000A5961" w:rsidRDefault="002E4010" w:rsidP="002E4010">
      <w:pPr>
        <w:spacing w:before="120" w:after="120"/>
        <w:ind w:left="142"/>
        <w:rPr>
          <w:rFonts w:ascii="Century Gothic" w:hAnsi="Century Gothic"/>
          <w:sz w:val="20"/>
          <w:szCs w:val="22"/>
        </w:rPr>
      </w:pPr>
      <w:r w:rsidRPr="000A5961">
        <w:rPr>
          <w:rFonts w:ascii="Century Gothic" w:hAnsi="Century Gothic"/>
          <w:b/>
          <w:i/>
          <w:sz w:val="22"/>
          <w:szCs w:val="22"/>
        </w:rPr>
        <w:t xml:space="preserve">Review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w:t>
      </w:r>
      <w:r w:rsidRPr="000A5961">
        <w:rPr>
          <w:rFonts w:ascii="Century Gothic" w:hAnsi="Century Gothic"/>
          <w:b/>
          <w:i/>
          <w:sz w:val="22"/>
          <w:szCs w:val="22"/>
        </w:rPr>
        <w:t xml:space="preserve">he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including:</w:t>
      </w:r>
    </w:p>
    <w:p w14:paraId="1255923E" w14:textId="77777777" w:rsidR="002E4010" w:rsidRPr="000A5961" w:rsidRDefault="002E4010" w:rsidP="00911F9A">
      <w:pPr>
        <w:pStyle w:val="Heading1"/>
        <w:numPr>
          <w:ilvl w:val="0"/>
          <w:numId w:val="0"/>
        </w:numPr>
        <w:ind w:left="432"/>
        <w:rPr>
          <w:rFonts w:ascii="Century Gothic" w:hAnsi="Century Gothic"/>
          <w:vanish/>
          <w:sz w:val="20"/>
          <w:szCs w:val="22"/>
        </w:rPr>
      </w:pPr>
    </w:p>
    <w:p w14:paraId="77D815EF"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Student satisfaction and feedback standards;</w:t>
      </w:r>
    </w:p>
    <w:p w14:paraId="37CE619E"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Formal complaint processes; </w:t>
      </w:r>
    </w:p>
    <w:p w14:paraId="0383C48B"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Academic student recruitment activities; </w:t>
      </w:r>
    </w:p>
    <w:p w14:paraId="7117A950"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Academic student support activities.</w:t>
      </w:r>
    </w:p>
    <w:p w14:paraId="33C75155" w14:textId="77777777" w:rsidR="002E4010" w:rsidRPr="000A5961" w:rsidRDefault="002E4010" w:rsidP="002E4010">
      <w:pPr>
        <w:pStyle w:val="ListParagraph"/>
        <w:spacing w:before="240" w:after="60"/>
        <w:ind w:left="142"/>
        <w:contextualSpacing w:val="0"/>
        <w:rPr>
          <w:rFonts w:ascii="Century Gothic" w:hAnsi="Century Gothic"/>
          <w:b/>
          <w:i/>
          <w:sz w:val="20"/>
          <w:szCs w:val="22"/>
        </w:rPr>
      </w:pPr>
      <w:r w:rsidRPr="000A5961">
        <w:rPr>
          <w:rFonts w:ascii="Century Gothic" w:hAnsi="Century Gothic"/>
          <w:b/>
          <w:i/>
          <w:sz w:val="22"/>
          <w:szCs w:val="22"/>
        </w:rPr>
        <w:t xml:space="preserve">Narrative/Findings for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the</w:t>
      </w:r>
      <w:r w:rsidRPr="000A5961">
        <w:rPr>
          <w:rFonts w:ascii="Century Gothic" w:hAnsi="Century Gothic"/>
          <w:b/>
          <w:i/>
          <w:sz w:val="22"/>
          <w:szCs w:val="22"/>
        </w:rPr>
        <w:t xml:space="preserv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activities:</w:t>
      </w:r>
    </w:p>
    <w:p w14:paraId="0087F9AF" w14:textId="77777777" w:rsidR="002E4010" w:rsidRDefault="002E4010" w:rsidP="002E4010">
      <w:pPr>
        <w:rPr>
          <w:rFonts w:ascii="Century Gothic" w:hAnsi="Century Gothic"/>
          <w:sz w:val="20"/>
          <w:szCs w:val="22"/>
        </w:rPr>
      </w:pPr>
    </w:p>
    <w:p w14:paraId="7B824CD8" w14:textId="77777777" w:rsidR="002E4010" w:rsidRDefault="002E4010" w:rsidP="002E4010">
      <w:pPr>
        <w:rPr>
          <w:rFonts w:ascii="Century Gothic" w:hAnsi="Century Gothic"/>
          <w:sz w:val="20"/>
          <w:szCs w:val="22"/>
        </w:rPr>
      </w:pPr>
    </w:p>
    <w:p w14:paraId="50CAE2FF" w14:textId="77777777" w:rsidR="00BA68ED" w:rsidRDefault="00BA68ED" w:rsidP="002E4010">
      <w:pPr>
        <w:rPr>
          <w:rFonts w:ascii="Century Gothic" w:hAnsi="Century Gothic"/>
          <w:sz w:val="20"/>
          <w:szCs w:val="22"/>
        </w:rPr>
      </w:pPr>
    </w:p>
    <w:p w14:paraId="12731EA4" w14:textId="77777777" w:rsidR="002E4010" w:rsidRPr="000A5961" w:rsidRDefault="002E4010" w:rsidP="002E4010">
      <w:pPr>
        <w:rPr>
          <w:rFonts w:ascii="Century Gothic" w:hAnsi="Century Gothic"/>
          <w:sz w:val="20"/>
          <w:szCs w:val="22"/>
        </w:rPr>
      </w:pPr>
    </w:p>
    <w:p w14:paraId="656B306C" w14:textId="77777777" w:rsidR="002E4010" w:rsidRPr="000A5961" w:rsidRDefault="002E4010" w:rsidP="002E4010">
      <w:pPr>
        <w:spacing w:after="120"/>
        <w:ind w:left="142"/>
        <w:rPr>
          <w:rFonts w:ascii="Century Gothic" w:hAnsi="Century Gothic"/>
          <w:sz w:val="20"/>
          <w:szCs w:val="22"/>
        </w:rPr>
      </w:pPr>
      <w:r w:rsidRPr="000A5961">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the</w:t>
      </w:r>
      <w:r w:rsidRPr="000A5961">
        <w:rPr>
          <w:rFonts w:ascii="Century Gothic" w:hAnsi="Century Gothic"/>
          <w:b/>
          <w:i/>
          <w:sz w:val="22"/>
          <w:szCs w:val="22"/>
        </w:rPr>
        <w:t xml:space="preserv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activities:</w:t>
      </w:r>
    </w:p>
    <w:tbl>
      <w:tblPr>
        <w:tblStyle w:val="TableGrid"/>
        <w:tblW w:w="8926" w:type="dxa"/>
        <w:tblLook w:val="04A0" w:firstRow="1" w:lastRow="0" w:firstColumn="1" w:lastColumn="0" w:noHBand="0" w:noVBand="1"/>
      </w:tblPr>
      <w:tblGrid>
        <w:gridCol w:w="831"/>
        <w:gridCol w:w="2017"/>
        <w:gridCol w:w="6078"/>
      </w:tblGrid>
      <w:tr w:rsidR="002E4010" w:rsidRPr="000A5961" w14:paraId="2EFA94BC" w14:textId="77777777" w:rsidTr="00C27192">
        <w:tc>
          <w:tcPr>
            <w:tcW w:w="831" w:type="dxa"/>
            <w:vAlign w:val="center"/>
          </w:tcPr>
          <w:p w14:paraId="5C2D9DF0" w14:textId="77777777" w:rsidR="002E4010" w:rsidRPr="000A5961" w:rsidRDefault="002E4010" w:rsidP="00C27192">
            <w:pPr>
              <w:jc w:val="center"/>
              <w:rPr>
                <w:rFonts w:ascii="Century Gothic" w:hAnsi="Century Gothic"/>
                <w:b/>
                <w:sz w:val="20"/>
                <w:szCs w:val="22"/>
              </w:rPr>
            </w:pPr>
            <w:r w:rsidRPr="000A5961">
              <w:rPr>
                <w:rFonts w:ascii="Century Gothic" w:hAnsi="Century Gothic"/>
                <w:b/>
                <w:sz w:val="20"/>
                <w:szCs w:val="22"/>
              </w:rPr>
              <w:t>Key Area</w:t>
            </w:r>
          </w:p>
        </w:tc>
        <w:tc>
          <w:tcPr>
            <w:tcW w:w="2017" w:type="dxa"/>
            <w:vAlign w:val="center"/>
          </w:tcPr>
          <w:p w14:paraId="5D10DFF2" w14:textId="77777777" w:rsidR="002E4010" w:rsidRPr="000A5961" w:rsidRDefault="002E4010" w:rsidP="00C27192">
            <w:pPr>
              <w:jc w:val="center"/>
              <w:rPr>
                <w:rFonts w:ascii="Century Gothic" w:hAnsi="Century Gothic"/>
                <w:b/>
                <w:sz w:val="20"/>
                <w:szCs w:val="22"/>
              </w:rPr>
            </w:pPr>
            <w:r w:rsidRPr="000A5961">
              <w:rPr>
                <w:rFonts w:ascii="Century Gothic" w:hAnsi="Century Gothic"/>
                <w:b/>
                <w:sz w:val="20"/>
                <w:szCs w:val="22"/>
              </w:rPr>
              <w:t>Commendation / Affirmation / Recommendation</w:t>
            </w:r>
          </w:p>
        </w:tc>
        <w:tc>
          <w:tcPr>
            <w:tcW w:w="6078" w:type="dxa"/>
            <w:vAlign w:val="center"/>
          </w:tcPr>
          <w:p w14:paraId="6B6C25FF" w14:textId="77777777" w:rsidR="002E4010" w:rsidRPr="000A5961" w:rsidRDefault="002E4010" w:rsidP="00C27192">
            <w:pPr>
              <w:rPr>
                <w:rFonts w:ascii="Century Gothic" w:hAnsi="Century Gothic"/>
                <w:b/>
                <w:sz w:val="20"/>
                <w:szCs w:val="22"/>
              </w:rPr>
            </w:pPr>
            <w:r w:rsidRPr="000A5961">
              <w:rPr>
                <w:rFonts w:ascii="Century Gothic" w:hAnsi="Century Gothic"/>
                <w:b/>
                <w:sz w:val="20"/>
                <w:szCs w:val="22"/>
              </w:rPr>
              <w:t>Detail</w:t>
            </w:r>
          </w:p>
        </w:tc>
      </w:tr>
      <w:tr w:rsidR="002E4010" w:rsidRPr="000A5961" w14:paraId="48A84F22" w14:textId="77777777" w:rsidTr="00C27192">
        <w:trPr>
          <w:trHeight w:val="284"/>
        </w:trPr>
        <w:tc>
          <w:tcPr>
            <w:tcW w:w="831" w:type="dxa"/>
            <w:vAlign w:val="center"/>
          </w:tcPr>
          <w:p w14:paraId="5E28B5C1" w14:textId="77777777" w:rsidR="002E4010" w:rsidRPr="000A5961"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.1</w:t>
            </w:r>
          </w:p>
        </w:tc>
        <w:tc>
          <w:tcPr>
            <w:tcW w:w="2017" w:type="dxa"/>
            <w:vAlign w:val="center"/>
          </w:tcPr>
          <w:p w14:paraId="5AD19590" w14:textId="77777777" w:rsidR="002E4010" w:rsidRPr="000A5961" w:rsidRDefault="002E4010" w:rsidP="00C27192">
            <w:pPr>
              <w:jc w:val="center"/>
              <w:rPr>
                <w:rFonts w:ascii="Century Gothic" w:hAnsi="Century Gothic"/>
                <w:sz w:val="20"/>
                <w:szCs w:val="22"/>
              </w:rPr>
            </w:pPr>
          </w:p>
        </w:tc>
        <w:tc>
          <w:tcPr>
            <w:tcW w:w="6078" w:type="dxa"/>
            <w:vAlign w:val="center"/>
          </w:tcPr>
          <w:p w14:paraId="35639718" w14:textId="77777777" w:rsidR="002E4010" w:rsidRPr="000A5961" w:rsidRDefault="002E4010" w:rsidP="00C27192">
            <w:pPr>
              <w:rPr>
                <w:rFonts w:ascii="Century Gothic" w:hAnsi="Century Gothic"/>
                <w:sz w:val="20"/>
                <w:szCs w:val="22"/>
              </w:rPr>
            </w:pPr>
          </w:p>
        </w:tc>
      </w:tr>
      <w:tr w:rsidR="002E4010" w:rsidRPr="000A5961" w14:paraId="158793F0" w14:textId="77777777" w:rsidTr="00C27192">
        <w:trPr>
          <w:trHeight w:val="284"/>
        </w:trPr>
        <w:tc>
          <w:tcPr>
            <w:tcW w:w="831" w:type="dxa"/>
            <w:vAlign w:val="center"/>
          </w:tcPr>
          <w:p w14:paraId="7BF095E7" w14:textId="77777777" w:rsidR="002E4010" w:rsidRPr="000A5961"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.2</w:t>
            </w:r>
          </w:p>
        </w:tc>
        <w:tc>
          <w:tcPr>
            <w:tcW w:w="2017" w:type="dxa"/>
            <w:vAlign w:val="center"/>
          </w:tcPr>
          <w:p w14:paraId="57B3B4DB" w14:textId="77777777" w:rsidR="002E4010" w:rsidRPr="000A5961" w:rsidRDefault="002E4010" w:rsidP="00C27192">
            <w:pPr>
              <w:jc w:val="center"/>
              <w:rPr>
                <w:rFonts w:ascii="Century Gothic" w:hAnsi="Century Gothic"/>
                <w:sz w:val="20"/>
                <w:szCs w:val="22"/>
              </w:rPr>
            </w:pPr>
          </w:p>
        </w:tc>
        <w:tc>
          <w:tcPr>
            <w:tcW w:w="6078" w:type="dxa"/>
            <w:vAlign w:val="center"/>
          </w:tcPr>
          <w:p w14:paraId="242E0BCE" w14:textId="77777777" w:rsidR="002E4010" w:rsidRPr="000A5961" w:rsidRDefault="002E4010" w:rsidP="00C27192">
            <w:pPr>
              <w:rPr>
                <w:rFonts w:ascii="Century Gothic" w:hAnsi="Century Gothic"/>
                <w:sz w:val="20"/>
                <w:szCs w:val="22"/>
              </w:rPr>
            </w:pPr>
          </w:p>
        </w:tc>
      </w:tr>
      <w:tr w:rsidR="002E4010" w:rsidRPr="000A5961" w14:paraId="797692EC" w14:textId="77777777" w:rsidTr="00C27192">
        <w:trPr>
          <w:trHeight w:val="284"/>
        </w:trPr>
        <w:tc>
          <w:tcPr>
            <w:tcW w:w="831" w:type="dxa"/>
            <w:vAlign w:val="center"/>
          </w:tcPr>
          <w:p w14:paraId="0D431736" w14:textId="77777777" w:rsidR="002E4010" w:rsidRPr="000A5961"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.3</w:t>
            </w:r>
          </w:p>
        </w:tc>
        <w:tc>
          <w:tcPr>
            <w:tcW w:w="2017" w:type="dxa"/>
            <w:vAlign w:val="center"/>
          </w:tcPr>
          <w:p w14:paraId="61DE2EDC" w14:textId="77777777" w:rsidR="002E4010" w:rsidRPr="000A5961" w:rsidRDefault="002E4010" w:rsidP="00C27192">
            <w:pPr>
              <w:jc w:val="center"/>
              <w:rPr>
                <w:rFonts w:ascii="Century Gothic" w:hAnsi="Century Gothic"/>
                <w:sz w:val="20"/>
                <w:szCs w:val="22"/>
              </w:rPr>
            </w:pPr>
          </w:p>
        </w:tc>
        <w:tc>
          <w:tcPr>
            <w:tcW w:w="6078" w:type="dxa"/>
            <w:vAlign w:val="center"/>
          </w:tcPr>
          <w:p w14:paraId="23B88943" w14:textId="77777777" w:rsidR="002E4010" w:rsidRPr="000A5961" w:rsidRDefault="002E4010" w:rsidP="00C27192">
            <w:pPr>
              <w:rPr>
                <w:rFonts w:ascii="Century Gothic" w:hAnsi="Century Gothic"/>
                <w:sz w:val="20"/>
                <w:szCs w:val="22"/>
              </w:rPr>
            </w:pPr>
          </w:p>
        </w:tc>
      </w:tr>
      <w:tr w:rsidR="002E4010" w:rsidRPr="00431B79" w14:paraId="52B27C8D" w14:textId="77777777" w:rsidTr="00C27192">
        <w:trPr>
          <w:trHeight w:val="284"/>
        </w:trPr>
        <w:tc>
          <w:tcPr>
            <w:tcW w:w="831" w:type="dxa"/>
            <w:vAlign w:val="center"/>
          </w:tcPr>
          <w:p w14:paraId="54EF61CB" w14:textId="77777777" w:rsidR="002E4010" w:rsidRPr="005C4DF6"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.4</w:t>
            </w:r>
          </w:p>
        </w:tc>
        <w:tc>
          <w:tcPr>
            <w:tcW w:w="2017" w:type="dxa"/>
            <w:vAlign w:val="center"/>
          </w:tcPr>
          <w:p w14:paraId="7E877E89" w14:textId="77777777" w:rsidR="002E4010" w:rsidRPr="00431B79" w:rsidRDefault="002E4010" w:rsidP="00C27192">
            <w:pPr>
              <w:jc w:val="center"/>
              <w:rPr>
                <w:rFonts w:ascii="Century Gothic" w:hAnsi="Century Gothic"/>
                <w:sz w:val="20"/>
                <w:szCs w:val="22"/>
              </w:rPr>
            </w:pPr>
          </w:p>
        </w:tc>
        <w:tc>
          <w:tcPr>
            <w:tcW w:w="6078" w:type="dxa"/>
            <w:vAlign w:val="center"/>
          </w:tcPr>
          <w:p w14:paraId="2F0E4D26" w14:textId="77777777" w:rsidR="002E4010" w:rsidRPr="00431B79" w:rsidRDefault="002E4010" w:rsidP="00C27192">
            <w:pPr>
              <w:rPr>
                <w:rFonts w:ascii="Century Gothic" w:hAnsi="Century Gothic"/>
                <w:sz w:val="20"/>
                <w:szCs w:val="22"/>
              </w:rPr>
            </w:pPr>
          </w:p>
        </w:tc>
      </w:tr>
    </w:tbl>
    <w:p w14:paraId="24610D95" w14:textId="77777777" w:rsidR="002E4010" w:rsidRPr="004816C5" w:rsidRDefault="002E4010" w:rsidP="002E4010">
      <w:pPr>
        <w:rPr>
          <w:rFonts w:ascii="Century Gothic" w:hAnsi="Century Gothic"/>
          <w:sz w:val="20"/>
        </w:rPr>
      </w:pPr>
    </w:p>
    <w:p w14:paraId="3A52D73C" w14:textId="77777777" w:rsidR="002E4010" w:rsidRPr="00431B79" w:rsidRDefault="002E4010" w:rsidP="002E4010">
      <w:pPr>
        <w:pStyle w:val="ListParagraph"/>
        <w:ind w:left="993"/>
        <w:rPr>
          <w:rFonts w:ascii="Century Gothic" w:hAnsi="Century Gothic"/>
          <w:sz w:val="20"/>
        </w:rPr>
      </w:pPr>
    </w:p>
    <w:p w14:paraId="1717E4ED" w14:textId="77777777"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Management and Governance</w:t>
      </w:r>
    </w:p>
    <w:p w14:paraId="0AB6208F" w14:textId="77777777" w:rsidR="002E4010" w:rsidRDefault="002E4010" w:rsidP="002E4010">
      <w:pPr>
        <w:spacing w:before="120" w:after="120"/>
        <w:ind w:left="142"/>
        <w:rPr>
          <w:rFonts w:ascii="Century Gothic" w:hAnsi="Century Gothic"/>
          <w:b/>
          <w:i/>
          <w:sz w:val="22"/>
          <w:szCs w:val="22"/>
        </w:rPr>
      </w:pPr>
      <w:r w:rsidRPr="000A5961">
        <w:rPr>
          <w:rFonts w:ascii="Century Gothic" w:hAnsi="Century Gothic"/>
          <w:b/>
          <w:i/>
          <w:sz w:val="22"/>
          <w:szCs w:val="22"/>
        </w:rPr>
        <w:t xml:space="preserve">Review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effectiveness to support and improve the University and Faculty’s strategic priorities</w:t>
      </w:r>
      <w:r w:rsidRPr="000A5961">
        <w:rPr>
          <w:rFonts w:ascii="Century Gothic" w:hAnsi="Century Gothic"/>
          <w:b/>
          <w:i/>
          <w:sz w:val="22"/>
          <w:szCs w:val="22"/>
        </w:rPr>
        <w:t>, inclu</w:t>
      </w:r>
      <w:r>
        <w:rPr>
          <w:rFonts w:ascii="Century Gothic" w:hAnsi="Century Gothic"/>
          <w:b/>
          <w:i/>
          <w:sz w:val="22"/>
          <w:szCs w:val="22"/>
        </w:rPr>
        <w:t>ding the School’s adherence to:</w:t>
      </w:r>
    </w:p>
    <w:p w14:paraId="080BB3DE"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Committees and Committee structure;</w:t>
      </w:r>
    </w:p>
    <w:p w14:paraId="43FFFBAD"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Mechanism for quality assurance;</w:t>
      </w:r>
    </w:p>
    <w:p w14:paraId="4E67063F" w14:textId="77777777" w:rsidR="002E4010" w:rsidRPr="00911F9A" w:rsidRDefault="00C1721F" w:rsidP="004810A9">
      <w:pPr>
        <w:pStyle w:val="Heading2"/>
        <w:ind w:left="851" w:hanging="567"/>
        <w:rPr>
          <w:rFonts w:ascii="Century Gothic" w:hAnsi="Century Gothic"/>
          <w:b w:val="0"/>
          <w:sz w:val="20"/>
        </w:rPr>
      </w:pPr>
      <w:r w:rsidRPr="00911F9A">
        <w:rPr>
          <w:rFonts w:ascii="Century Gothic" w:hAnsi="Century Gothic"/>
          <w:b w:val="0"/>
          <w:sz w:val="20"/>
        </w:rPr>
        <w:t>External</w:t>
      </w:r>
      <w:r w:rsidR="002E4010" w:rsidRPr="00911F9A">
        <w:rPr>
          <w:rFonts w:ascii="Century Gothic" w:hAnsi="Century Gothic"/>
          <w:b w:val="0"/>
          <w:sz w:val="20"/>
        </w:rPr>
        <w:t xml:space="preserve"> and external quality standards;</w:t>
      </w:r>
    </w:p>
    <w:p w14:paraId="61677607"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Accrediting body requirements;</w:t>
      </w:r>
    </w:p>
    <w:p w14:paraId="5927CDE6" w14:textId="77777777" w:rsidR="002E4010" w:rsidRPr="00911F9A" w:rsidRDefault="00C1721F" w:rsidP="004810A9">
      <w:pPr>
        <w:pStyle w:val="Heading2"/>
        <w:ind w:left="851" w:hanging="567"/>
        <w:rPr>
          <w:rFonts w:ascii="Century Gothic" w:hAnsi="Century Gothic"/>
          <w:b w:val="0"/>
          <w:sz w:val="20"/>
        </w:rPr>
      </w:pPr>
      <w:r w:rsidRPr="00911F9A">
        <w:rPr>
          <w:rFonts w:ascii="Century Gothic" w:hAnsi="Century Gothic"/>
          <w:b w:val="0"/>
          <w:sz w:val="20"/>
        </w:rPr>
        <w:t>External</w:t>
      </w:r>
      <w:r w:rsidR="002E4010" w:rsidRPr="00911F9A">
        <w:rPr>
          <w:rFonts w:ascii="Century Gothic" w:hAnsi="Century Gothic"/>
          <w:b w:val="0"/>
          <w:sz w:val="20"/>
        </w:rPr>
        <w:t xml:space="preserve"> reporting requirements; </w:t>
      </w:r>
    </w:p>
    <w:p w14:paraId="6712C4D9"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External and professional benchmarking of curriculum; </w:t>
      </w:r>
    </w:p>
    <w:p w14:paraId="56169FEF"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External and professional benchmarking of research;</w:t>
      </w:r>
    </w:p>
    <w:p w14:paraId="3D026B44" w14:textId="77777777"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Adherence to UNE TEQSA, CRICOS and ELICOS processes.</w:t>
      </w:r>
    </w:p>
    <w:p w14:paraId="20D9E892" w14:textId="77777777"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effectiveness to support and improve the University’s strategic priority </w:t>
      </w:r>
      <w:r w:rsidRPr="008A0C16">
        <w:rPr>
          <w:rFonts w:ascii="Century Gothic" w:hAnsi="Century Gothic"/>
          <w:b/>
          <w:i/>
          <w:sz w:val="22"/>
          <w:szCs w:val="22"/>
        </w:rPr>
        <w:t xml:space="preserve">activities: </w:t>
      </w:r>
    </w:p>
    <w:p w14:paraId="62BBECD9" w14:textId="77777777" w:rsidR="002E4010" w:rsidRDefault="002E4010" w:rsidP="002E4010">
      <w:pPr>
        <w:rPr>
          <w:rFonts w:ascii="Century Gothic" w:hAnsi="Century Gothic"/>
          <w:sz w:val="20"/>
          <w:szCs w:val="22"/>
        </w:rPr>
      </w:pPr>
    </w:p>
    <w:p w14:paraId="5E7A296E" w14:textId="77777777" w:rsidR="002E4010" w:rsidRPr="00E6795A" w:rsidRDefault="002E4010" w:rsidP="002E4010">
      <w:pPr>
        <w:rPr>
          <w:rFonts w:ascii="Century Gothic" w:hAnsi="Century Gothic"/>
          <w:sz w:val="20"/>
          <w:szCs w:val="22"/>
        </w:rPr>
      </w:pPr>
    </w:p>
    <w:p w14:paraId="0F9450AF" w14:textId="77777777"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 xml:space="preserve">effectiveness to support and improve the University’s strategic priority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14:paraId="039672D0" w14:textId="77777777" w:rsidTr="00C27192">
        <w:tc>
          <w:tcPr>
            <w:tcW w:w="831" w:type="dxa"/>
            <w:vAlign w:val="center"/>
          </w:tcPr>
          <w:p w14:paraId="47E7F662"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14:paraId="28E3D8E8"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14:paraId="480504D0" w14:textId="77777777"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14:paraId="5A1BD451" w14:textId="77777777" w:rsidTr="00C27192">
        <w:trPr>
          <w:trHeight w:val="284"/>
        </w:trPr>
        <w:tc>
          <w:tcPr>
            <w:tcW w:w="831" w:type="dxa"/>
            <w:vAlign w:val="center"/>
          </w:tcPr>
          <w:p w14:paraId="3DBF4179"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.1</w:t>
            </w:r>
          </w:p>
        </w:tc>
        <w:tc>
          <w:tcPr>
            <w:tcW w:w="2017" w:type="dxa"/>
            <w:vAlign w:val="center"/>
          </w:tcPr>
          <w:p w14:paraId="6D3F835D" w14:textId="77777777" w:rsidR="002E4010" w:rsidRPr="00431B79" w:rsidRDefault="002E4010" w:rsidP="00C27192">
            <w:pPr>
              <w:jc w:val="center"/>
              <w:rPr>
                <w:rFonts w:ascii="Century Gothic" w:hAnsi="Century Gothic"/>
                <w:sz w:val="20"/>
                <w:szCs w:val="22"/>
              </w:rPr>
            </w:pPr>
          </w:p>
        </w:tc>
        <w:tc>
          <w:tcPr>
            <w:tcW w:w="6078" w:type="dxa"/>
            <w:vAlign w:val="center"/>
          </w:tcPr>
          <w:p w14:paraId="389F80C5" w14:textId="77777777" w:rsidR="002E4010" w:rsidRPr="00431B79" w:rsidRDefault="002E4010" w:rsidP="00C27192">
            <w:pPr>
              <w:rPr>
                <w:rFonts w:ascii="Century Gothic" w:hAnsi="Century Gothic"/>
                <w:sz w:val="20"/>
                <w:szCs w:val="22"/>
              </w:rPr>
            </w:pPr>
          </w:p>
        </w:tc>
      </w:tr>
      <w:tr w:rsidR="002E4010" w:rsidRPr="00431B79" w14:paraId="73FEE7DC" w14:textId="77777777" w:rsidTr="00C27192">
        <w:trPr>
          <w:trHeight w:val="284"/>
        </w:trPr>
        <w:tc>
          <w:tcPr>
            <w:tcW w:w="831" w:type="dxa"/>
            <w:vAlign w:val="center"/>
          </w:tcPr>
          <w:p w14:paraId="78ACFD97"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14:paraId="1F8985B7" w14:textId="77777777" w:rsidR="002E4010" w:rsidRPr="00431B79" w:rsidRDefault="002E4010" w:rsidP="00C27192">
            <w:pPr>
              <w:jc w:val="center"/>
              <w:rPr>
                <w:rFonts w:ascii="Century Gothic" w:hAnsi="Century Gothic"/>
                <w:sz w:val="20"/>
                <w:szCs w:val="22"/>
              </w:rPr>
            </w:pPr>
          </w:p>
        </w:tc>
        <w:tc>
          <w:tcPr>
            <w:tcW w:w="6078" w:type="dxa"/>
            <w:vAlign w:val="center"/>
          </w:tcPr>
          <w:p w14:paraId="79DB7AB2" w14:textId="77777777" w:rsidR="002E4010" w:rsidRPr="00431B79" w:rsidRDefault="002E4010" w:rsidP="00C27192">
            <w:pPr>
              <w:rPr>
                <w:rFonts w:ascii="Century Gothic" w:hAnsi="Century Gothic"/>
                <w:sz w:val="20"/>
                <w:szCs w:val="22"/>
              </w:rPr>
            </w:pPr>
          </w:p>
        </w:tc>
      </w:tr>
      <w:tr w:rsidR="002E4010" w:rsidRPr="00431B79" w14:paraId="0231D78E" w14:textId="77777777" w:rsidTr="00C27192">
        <w:trPr>
          <w:trHeight w:val="284"/>
        </w:trPr>
        <w:tc>
          <w:tcPr>
            <w:tcW w:w="831" w:type="dxa"/>
            <w:vAlign w:val="center"/>
          </w:tcPr>
          <w:p w14:paraId="1511E407"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lastRenderedPageBreak/>
              <w:t>7</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14:paraId="6A6592D1" w14:textId="77777777" w:rsidR="002E4010" w:rsidRPr="00431B79" w:rsidRDefault="002E4010" w:rsidP="00C27192">
            <w:pPr>
              <w:jc w:val="center"/>
              <w:rPr>
                <w:rFonts w:ascii="Century Gothic" w:hAnsi="Century Gothic"/>
                <w:sz w:val="20"/>
                <w:szCs w:val="22"/>
              </w:rPr>
            </w:pPr>
          </w:p>
        </w:tc>
        <w:tc>
          <w:tcPr>
            <w:tcW w:w="6078" w:type="dxa"/>
            <w:vAlign w:val="center"/>
          </w:tcPr>
          <w:p w14:paraId="55BE578E" w14:textId="77777777" w:rsidR="002E4010" w:rsidRPr="00431B79" w:rsidRDefault="002E4010" w:rsidP="00C27192">
            <w:pPr>
              <w:rPr>
                <w:rFonts w:ascii="Century Gothic" w:hAnsi="Century Gothic"/>
                <w:sz w:val="20"/>
                <w:szCs w:val="22"/>
              </w:rPr>
            </w:pPr>
          </w:p>
        </w:tc>
      </w:tr>
      <w:tr w:rsidR="002E4010" w:rsidRPr="00431B79" w14:paraId="4CC202A2" w14:textId="77777777" w:rsidTr="00C27192">
        <w:trPr>
          <w:trHeight w:val="284"/>
        </w:trPr>
        <w:tc>
          <w:tcPr>
            <w:tcW w:w="831" w:type="dxa"/>
            <w:vAlign w:val="center"/>
          </w:tcPr>
          <w:p w14:paraId="4D270474"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.4</w:t>
            </w:r>
          </w:p>
        </w:tc>
        <w:tc>
          <w:tcPr>
            <w:tcW w:w="2017" w:type="dxa"/>
            <w:vAlign w:val="center"/>
          </w:tcPr>
          <w:p w14:paraId="6CE2B3E0" w14:textId="77777777" w:rsidR="002E4010" w:rsidRPr="00431B79" w:rsidRDefault="002E4010" w:rsidP="00C27192">
            <w:pPr>
              <w:jc w:val="center"/>
              <w:rPr>
                <w:rFonts w:ascii="Century Gothic" w:hAnsi="Century Gothic"/>
                <w:sz w:val="20"/>
                <w:szCs w:val="22"/>
              </w:rPr>
            </w:pPr>
          </w:p>
        </w:tc>
        <w:tc>
          <w:tcPr>
            <w:tcW w:w="6078" w:type="dxa"/>
            <w:vAlign w:val="center"/>
          </w:tcPr>
          <w:p w14:paraId="501B9222" w14:textId="77777777" w:rsidR="002E4010" w:rsidRPr="00431B79" w:rsidRDefault="002E4010" w:rsidP="00C27192">
            <w:pPr>
              <w:rPr>
                <w:rFonts w:ascii="Century Gothic" w:hAnsi="Century Gothic"/>
                <w:sz w:val="20"/>
                <w:szCs w:val="22"/>
              </w:rPr>
            </w:pPr>
          </w:p>
        </w:tc>
      </w:tr>
      <w:tr w:rsidR="002E4010" w:rsidRPr="00431B79" w14:paraId="47D34396" w14:textId="77777777" w:rsidTr="00C27192">
        <w:trPr>
          <w:trHeight w:val="284"/>
        </w:trPr>
        <w:tc>
          <w:tcPr>
            <w:tcW w:w="831" w:type="dxa"/>
            <w:vAlign w:val="center"/>
          </w:tcPr>
          <w:p w14:paraId="49EBEA5A" w14:textId="77777777"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.5</w:t>
            </w:r>
          </w:p>
        </w:tc>
        <w:tc>
          <w:tcPr>
            <w:tcW w:w="2017" w:type="dxa"/>
            <w:vAlign w:val="center"/>
          </w:tcPr>
          <w:p w14:paraId="7A8A4EF1" w14:textId="77777777" w:rsidR="002E4010" w:rsidRPr="00431B79" w:rsidRDefault="002E4010" w:rsidP="00C27192">
            <w:pPr>
              <w:jc w:val="center"/>
              <w:rPr>
                <w:rFonts w:ascii="Century Gothic" w:hAnsi="Century Gothic"/>
                <w:sz w:val="20"/>
                <w:szCs w:val="22"/>
              </w:rPr>
            </w:pPr>
          </w:p>
        </w:tc>
        <w:tc>
          <w:tcPr>
            <w:tcW w:w="6078" w:type="dxa"/>
            <w:vAlign w:val="center"/>
          </w:tcPr>
          <w:p w14:paraId="270361FF" w14:textId="77777777" w:rsidR="002E4010" w:rsidRPr="00431B79" w:rsidRDefault="002E4010" w:rsidP="00C27192">
            <w:pPr>
              <w:rPr>
                <w:rFonts w:ascii="Century Gothic" w:hAnsi="Century Gothic"/>
                <w:sz w:val="20"/>
                <w:szCs w:val="22"/>
              </w:rPr>
            </w:pPr>
          </w:p>
        </w:tc>
      </w:tr>
      <w:tr w:rsidR="002E4010" w:rsidRPr="00431B79" w14:paraId="39539898" w14:textId="77777777" w:rsidTr="00C27192">
        <w:trPr>
          <w:trHeight w:val="284"/>
        </w:trPr>
        <w:tc>
          <w:tcPr>
            <w:tcW w:w="831" w:type="dxa"/>
            <w:vAlign w:val="center"/>
          </w:tcPr>
          <w:p w14:paraId="0ED4A411" w14:textId="77777777"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.6</w:t>
            </w:r>
          </w:p>
        </w:tc>
        <w:tc>
          <w:tcPr>
            <w:tcW w:w="2017" w:type="dxa"/>
            <w:vAlign w:val="center"/>
          </w:tcPr>
          <w:p w14:paraId="0EA6DA19" w14:textId="77777777" w:rsidR="002E4010" w:rsidRPr="00431B79" w:rsidRDefault="002E4010" w:rsidP="00C27192">
            <w:pPr>
              <w:jc w:val="center"/>
              <w:rPr>
                <w:rFonts w:ascii="Century Gothic" w:hAnsi="Century Gothic"/>
                <w:sz w:val="20"/>
                <w:szCs w:val="22"/>
              </w:rPr>
            </w:pPr>
          </w:p>
        </w:tc>
        <w:tc>
          <w:tcPr>
            <w:tcW w:w="6078" w:type="dxa"/>
            <w:vAlign w:val="center"/>
          </w:tcPr>
          <w:p w14:paraId="3209B438" w14:textId="77777777" w:rsidR="002E4010" w:rsidRPr="00431B79" w:rsidRDefault="002E4010" w:rsidP="00C27192">
            <w:pPr>
              <w:rPr>
                <w:rFonts w:ascii="Century Gothic" w:hAnsi="Century Gothic"/>
                <w:sz w:val="20"/>
                <w:szCs w:val="22"/>
              </w:rPr>
            </w:pPr>
          </w:p>
        </w:tc>
      </w:tr>
      <w:tr w:rsidR="002E4010" w:rsidRPr="00431B79" w14:paraId="08D0F0D7" w14:textId="77777777" w:rsidTr="00C27192">
        <w:trPr>
          <w:trHeight w:val="284"/>
        </w:trPr>
        <w:tc>
          <w:tcPr>
            <w:tcW w:w="831" w:type="dxa"/>
            <w:vAlign w:val="center"/>
          </w:tcPr>
          <w:p w14:paraId="5711C74C" w14:textId="77777777"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.7</w:t>
            </w:r>
          </w:p>
        </w:tc>
        <w:tc>
          <w:tcPr>
            <w:tcW w:w="2017" w:type="dxa"/>
            <w:vAlign w:val="center"/>
          </w:tcPr>
          <w:p w14:paraId="6017A4C5" w14:textId="77777777" w:rsidR="002E4010" w:rsidRPr="00431B79" w:rsidRDefault="002E4010" w:rsidP="00C27192">
            <w:pPr>
              <w:jc w:val="center"/>
              <w:rPr>
                <w:rFonts w:ascii="Century Gothic" w:hAnsi="Century Gothic"/>
                <w:sz w:val="20"/>
                <w:szCs w:val="22"/>
              </w:rPr>
            </w:pPr>
          </w:p>
        </w:tc>
        <w:tc>
          <w:tcPr>
            <w:tcW w:w="6078" w:type="dxa"/>
            <w:vAlign w:val="center"/>
          </w:tcPr>
          <w:p w14:paraId="06190491" w14:textId="77777777" w:rsidR="002E4010" w:rsidRPr="00431B79" w:rsidRDefault="002E4010" w:rsidP="00C27192">
            <w:pPr>
              <w:rPr>
                <w:rFonts w:ascii="Century Gothic" w:hAnsi="Century Gothic"/>
                <w:sz w:val="20"/>
                <w:szCs w:val="22"/>
              </w:rPr>
            </w:pPr>
          </w:p>
        </w:tc>
      </w:tr>
      <w:tr w:rsidR="002E4010" w:rsidRPr="00431B79" w14:paraId="715F85DC" w14:textId="77777777" w:rsidTr="00C27192">
        <w:trPr>
          <w:trHeight w:val="284"/>
        </w:trPr>
        <w:tc>
          <w:tcPr>
            <w:tcW w:w="831" w:type="dxa"/>
            <w:vAlign w:val="center"/>
          </w:tcPr>
          <w:p w14:paraId="52B42A7E" w14:textId="77777777"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.8</w:t>
            </w:r>
          </w:p>
        </w:tc>
        <w:tc>
          <w:tcPr>
            <w:tcW w:w="2017" w:type="dxa"/>
            <w:vAlign w:val="center"/>
          </w:tcPr>
          <w:p w14:paraId="64CEFB10" w14:textId="77777777" w:rsidR="002E4010" w:rsidRPr="00431B79" w:rsidRDefault="002E4010" w:rsidP="00C27192">
            <w:pPr>
              <w:jc w:val="center"/>
              <w:rPr>
                <w:rFonts w:ascii="Century Gothic" w:hAnsi="Century Gothic"/>
                <w:sz w:val="20"/>
                <w:szCs w:val="22"/>
              </w:rPr>
            </w:pPr>
          </w:p>
        </w:tc>
        <w:tc>
          <w:tcPr>
            <w:tcW w:w="6078" w:type="dxa"/>
            <w:vAlign w:val="center"/>
          </w:tcPr>
          <w:p w14:paraId="7382861A" w14:textId="77777777" w:rsidR="002E4010" w:rsidRPr="00431B79" w:rsidRDefault="002E4010" w:rsidP="00C27192">
            <w:pPr>
              <w:rPr>
                <w:rFonts w:ascii="Century Gothic" w:hAnsi="Century Gothic"/>
                <w:sz w:val="20"/>
                <w:szCs w:val="22"/>
              </w:rPr>
            </w:pPr>
          </w:p>
        </w:tc>
      </w:tr>
    </w:tbl>
    <w:p w14:paraId="789F30D8" w14:textId="77777777" w:rsidR="002E4010" w:rsidRPr="00FA0DAF" w:rsidRDefault="002E4010" w:rsidP="002E4010">
      <w:pPr>
        <w:rPr>
          <w:rFonts w:ascii="Century Gothic" w:hAnsi="Century Gothic"/>
          <w:sz w:val="20"/>
          <w:szCs w:val="22"/>
        </w:rPr>
      </w:pPr>
    </w:p>
    <w:p w14:paraId="0E21CC47" w14:textId="77777777" w:rsidR="002E4010" w:rsidRPr="00DF6F70" w:rsidRDefault="002E4010" w:rsidP="00DF6F70">
      <w:pPr>
        <w:rPr>
          <w:rFonts w:ascii="Century Gothic" w:hAnsi="Century Gothic"/>
          <w:b/>
          <w:sz w:val="20"/>
        </w:rPr>
      </w:pPr>
    </w:p>
    <w:p w14:paraId="41A6725F" w14:textId="77777777"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Structure and Resourcing</w:t>
      </w:r>
    </w:p>
    <w:p w14:paraId="297E714B" w14:textId="77777777" w:rsidR="002E4010" w:rsidRPr="00CA7B65" w:rsidRDefault="002E4010" w:rsidP="002E4010">
      <w:pPr>
        <w:spacing w:before="120" w:after="120"/>
        <w:ind w:left="142"/>
        <w:rPr>
          <w:rFonts w:ascii="Century Gothic" w:hAnsi="Century Gothic"/>
          <w:b/>
          <w:i/>
          <w:sz w:val="22"/>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sidRPr="00CA7B65">
        <w:rPr>
          <w:rFonts w:ascii="Century Gothic" w:hAnsi="Century Gothic"/>
          <w:b/>
          <w:i/>
          <w:sz w:val="22"/>
          <w:szCs w:val="22"/>
        </w:rPr>
        <w:t>organisational structure and resourcing</w:t>
      </w:r>
      <w:r>
        <w:rPr>
          <w:rFonts w:ascii="Century Gothic" w:hAnsi="Century Gothic"/>
          <w:b/>
          <w:i/>
          <w:sz w:val="22"/>
          <w:szCs w:val="22"/>
        </w:rPr>
        <w:t xml:space="preserve"> </w:t>
      </w:r>
      <w:r w:rsidRPr="007A4D11">
        <w:rPr>
          <w:rFonts w:ascii="Century Gothic" w:hAnsi="Century Gothic"/>
          <w:b/>
          <w:i/>
          <w:sz w:val="22"/>
          <w:szCs w:val="22"/>
        </w:rPr>
        <w:t>activities,</w:t>
      </w:r>
      <w:r>
        <w:rPr>
          <w:rFonts w:ascii="Century Gothic" w:hAnsi="Century Gothic"/>
          <w:b/>
          <w:i/>
          <w:sz w:val="22"/>
          <w:szCs w:val="22"/>
        </w:rPr>
        <w:t xml:space="preserve"> including:</w:t>
      </w:r>
    </w:p>
    <w:p w14:paraId="72CD085C" w14:textId="77777777" w:rsidR="002E4010" w:rsidRPr="005C4DF6" w:rsidRDefault="002E4010" w:rsidP="00330F4F">
      <w:pPr>
        <w:pStyle w:val="Heading1"/>
        <w:numPr>
          <w:ilvl w:val="0"/>
          <w:numId w:val="0"/>
        </w:numPr>
        <w:ind w:left="432"/>
        <w:rPr>
          <w:rFonts w:ascii="Century Gothic" w:hAnsi="Century Gothic"/>
          <w:vanish/>
          <w:sz w:val="20"/>
          <w:szCs w:val="22"/>
        </w:rPr>
      </w:pPr>
    </w:p>
    <w:p w14:paraId="3EC6A184" w14:textId="77777777"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 xml:space="preserve">Staffing (which includes the Professional to Academic staffing mix, and the development of staff to complement the strategic intent of the Faculty); </w:t>
      </w:r>
    </w:p>
    <w:p w14:paraId="652F149A" w14:textId="77777777"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Budget;</w:t>
      </w:r>
    </w:p>
    <w:p w14:paraId="5A363501" w14:textId="77777777"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Facilities and Assets utilisation, including the adequacy of current facilities to support future growth and strategic intent;</w:t>
      </w:r>
    </w:p>
    <w:p w14:paraId="6C9C5821" w14:textId="77777777"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Relationship management across the University;</w:t>
      </w:r>
    </w:p>
    <w:p w14:paraId="44EDD1FD" w14:textId="77777777"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Effectiveness of the School’s management and leadership structure in supporting the University</w:t>
      </w:r>
      <w:r w:rsidR="00DF6F70" w:rsidRPr="00330F4F">
        <w:rPr>
          <w:rFonts w:ascii="Century Gothic" w:hAnsi="Century Gothic"/>
          <w:b w:val="0"/>
          <w:sz w:val="20"/>
        </w:rPr>
        <w:t xml:space="preserve"> and Faculty’s strategies</w:t>
      </w:r>
      <w:r w:rsidRPr="00330F4F">
        <w:rPr>
          <w:rFonts w:ascii="Century Gothic" w:hAnsi="Century Gothic"/>
          <w:b w:val="0"/>
          <w:sz w:val="20"/>
        </w:rPr>
        <w:t xml:space="preserve"> for teaching, research and HDR initiatives;</w:t>
      </w:r>
    </w:p>
    <w:p w14:paraId="729DB53E" w14:textId="77777777"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Reward and recognition – proportion of staff that are promoted, awards (T&amp;L and research), proportion of staff that are at senior levels.</w:t>
      </w:r>
    </w:p>
    <w:p w14:paraId="273EFFAA" w14:textId="77777777" w:rsidR="00330F4F" w:rsidRDefault="00330F4F" w:rsidP="00DF6F70">
      <w:pPr>
        <w:spacing w:before="120" w:after="120"/>
        <w:ind w:left="142"/>
        <w:rPr>
          <w:rFonts w:ascii="Century Gothic" w:hAnsi="Century Gothic"/>
          <w:b/>
          <w:i/>
          <w:sz w:val="22"/>
          <w:szCs w:val="22"/>
        </w:rPr>
      </w:pPr>
    </w:p>
    <w:p w14:paraId="36E2E537" w14:textId="77777777" w:rsidR="002E4010" w:rsidRPr="00DF6F70" w:rsidRDefault="002E4010" w:rsidP="00DF6F70">
      <w:pPr>
        <w:spacing w:before="120" w:after="120"/>
        <w:ind w:left="142"/>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w:t>
      </w:r>
      <w:r w:rsidRPr="00CA7B65">
        <w:rPr>
          <w:rFonts w:ascii="Century Gothic" w:hAnsi="Century Gothic"/>
          <w:b/>
          <w:i/>
          <w:sz w:val="22"/>
          <w:szCs w:val="22"/>
        </w:rPr>
        <w:t>organisational structure and resourcing</w:t>
      </w:r>
      <w:r>
        <w:rPr>
          <w:rFonts w:ascii="Century Gothic" w:hAnsi="Century Gothic"/>
          <w:b/>
          <w:i/>
          <w:sz w:val="22"/>
          <w:szCs w:val="22"/>
        </w:rPr>
        <w:t xml:space="preserve"> </w:t>
      </w:r>
      <w:r w:rsidRPr="008A0C16">
        <w:rPr>
          <w:rFonts w:ascii="Century Gothic" w:hAnsi="Century Gothic"/>
          <w:b/>
          <w:i/>
          <w:sz w:val="22"/>
          <w:szCs w:val="22"/>
        </w:rPr>
        <w:t xml:space="preserve">activities: </w:t>
      </w:r>
    </w:p>
    <w:p w14:paraId="39803B42" w14:textId="77777777" w:rsidR="002E4010" w:rsidRDefault="002E4010" w:rsidP="002E4010">
      <w:pPr>
        <w:rPr>
          <w:rFonts w:ascii="Century Gothic" w:hAnsi="Century Gothic"/>
          <w:sz w:val="20"/>
          <w:szCs w:val="22"/>
        </w:rPr>
      </w:pPr>
    </w:p>
    <w:p w14:paraId="076E295F" w14:textId="77777777" w:rsidR="00BA68ED" w:rsidRDefault="00BA68ED" w:rsidP="002E4010">
      <w:pPr>
        <w:rPr>
          <w:rFonts w:ascii="Century Gothic" w:hAnsi="Century Gothic"/>
          <w:sz w:val="20"/>
          <w:szCs w:val="22"/>
        </w:rPr>
      </w:pPr>
    </w:p>
    <w:p w14:paraId="2835E58C" w14:textId="77777777" w:rsidR="00586B3B" w:rsidRPr="00E6795A" w:rsidRDefault="00586B3B" w:rsidP="002E4010">
      <w:pPr>
        <w:rPr>
          <w:rFonts w:ascii="Century Gothic" w:hAnsi="Century Gothic"/>
          <w:sz w:val="20"/>
          <w:szCs w:val="22"/>
        </w:rPr>
      </w:pPr>
    </w:p>
    <w:p w14:paraId="36B40300" w14:textId="77777777" w:rsidR="002E4010" w:rsidRDefault="002E4010" w:rsidP="002E4010">
      <w:pPr>
        <w:spacing w:before="120"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sidRPr="00CA7B65">
        <w:rPr>
          <w:rFonts w:ascii="Century Gothic" w:hAnsi="Century Gothic"/>
          <w:b/>
          <w:i/>
          <w:sz w:val="22"/>
          <w:szCs w:val="22"/>
        </w:rPr>
        <w:t>organisational structure and resourcing</w:t>
      </w:r>
      <w:r w:rsidRPr="00E05333">
        <w:rPr>
          <w:rFonts w:ascii="Century Gothic" w:hAnsi="Century Gothic"/>
          <w:b/>
          <w:i/>
          <w:sz w:val="22"/>
          <w:szCs w:val="22"/>
        </w:rPr>
        <w:t xml:space="preserve"> activities:</w:t>
      </w:r>
    </w:p>
    <w:tbl>
      <w:tblPr>
        <w:tblStyle w:val="TableGrid"/>
        <w:tblW w:w="8926" w:type="dxa"/>
        <w:tblLook w:val="04A0" w:firstRow="1" w:lastRow="0" w:firstColumn="1" w:lastColumn="0" w:noHBand="0" w:noVBand="1"/>
      </w:tblPr>
      <w:tblGrid>
        <w:gridCol w:w="831"/>
        <w:gridCol w:w="2017"/>
        <w:gridCol w:w="6078"/>
      </w:tblGrid>
      <w:tr w:rsidR="002E4010" w:rsidRPr="00431B79" w14:paraId="20D9B18E" w14:textId="77777777" w:rsidTr="00C27192">
        <w:tc>
          <w:tcPr>
            <w:tcW w:w="831" w:type="dxa"/>
            <w:vAlign w:val="center"/>
          </w:tcPr>
          <w:p w14:paraId="32E3FA5B"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14:paraId="6F08495A" w14:textId="77777777"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14:paraId="2BF2E8CC" w14:textId="77777777"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14:paraId="753C1146" w14:textId="77777777" w:rsidTr="00C27192">
        <w:trPr>
          <w:trHeight w:val="284"/>
        </w:trPr>
        <w:tc>
          <w:tcPr>
            <w:tcW w:w="831" w:type="dxa"/>
            <w:vAlign w:val="center"/>
          </w:tcPr>
          <w:p w14:paraId="5A7D4716"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.1</w:t>
            </w:r>
          </w:p>
        </w:tc>
        <w:tc>
          <w:tcPr>
            <w:tcW w:w="2017" w:type="dxa"/>
            <w:vAlign w:val="center"/>
          </w:tcPr>
          <w:p w14:paraId="131D012B" w14:textId="77777777" w:rsidR="002E4010" w:rsidRPr="00431B79" w:rsidRDefault="002E4010" w:rsidP="00C27192">
            <w:pPr>
              <w:jc w:val="center"/>
              <w:rPr>
                <w:rFonts w:ascii="Century Gothic" w:hAnsi="Century Gothic"/>
                <w:sz w:val="20"/>
                <w:szCs w:val="22"/>
              </w:rPr>
            </w:pPr>
          </w:p>
        </w:tc>
        <w:tc>
          <w:tcPr>
            <w:tcW w:w="6078" w:type="dxa"/>
            <w:vAlign w:val="center"/>
          </w:tcPr>
          <w:p w14:paraId="5AC290DB" w14:textId="77777777" w:rsidR="002E4010" w:rsidRPr="00431B79" w:rsidRDefault="002E4010" w:rsidP="00C27192">
            <w:pPr>
              <w:rPr>
                <w:rFonts w:ascii="Century Gothic" w:hAnsi="Century Gothic"/>
                <w:sz w:val="20"/>
                <w:szCs w:val="22"/>
              </w:rPr>
            </w:pPr>
          </w:p>
        </w:tc>
      </w:tr>
      <w:tr w:rsidR="002E4010" w:rsidRPr="00431B79" w14:paraId="14351281" w14:textId="77777777" w:rsidTr="00C27192">
        <w:trPr>
          <w:trHeight w:val="284"/>
        </w:trPr>
        <w:tc>
          <w:tcPr>
            <w:tcW w:w="831" w:type="dxa"/>
            <w:vAlign w:val="center"/>
          </w:tcPr>
          <w:p w14:paraId="1C6FA3F7"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14:paraId="01F20630" w14:textId="77777777" w:rsidR="002E4010" w:rsidRPr="00431B79" w:rsidRDefault="002E4010" w:rsidP="00C27192">
            <w:pPr>
              <w:jc w:val="center"/>
              <w:rPr>
                <w:rFonts w:ascii="Century Gothic" w:hAnsi="Century Gothic"/>
                <w:sz w:val="20"/>
                <w:szCs w:val="22"/>
              </w:rPr>
            </w:pPr>
          </w:p>
        </w:tc>
        <w:tc>
          <w:tcPr>
            <w:tcW w:w="6078" w:type="dxa"/>
            <w:vAlign w:val="center"/>
          </w:tcPr>
          <w:p w14:paraId="3CE40F8B" w14:textId="77777777" w:rsidR="002E4010" w:rsidRPr="00431B79" w:rsidRDefault="002E4010" w:rsidP="00C27192">
            <w:pPr>
              <w:rPr>
                <w:rFonts w:ascii="Century Gothic" w:hAnsi="Century Gothic"/>
                <w:sz w:val="20"/>
                <w:szCs w:val="22"/>
              </w:rPr>
            </w:pPr>
          </w:p>
        </w:tc>
      </w:tr>
      <w:tr w:rsidR="002E4010" w:rsidRPr="00431B79" w14:paraId="39FBBB19" w14:textId="77777777" w:rsidTr="00C27192">
        <w:trPr>
          <w:trHeight w:val="284"/>
        </w:trPr>
        <w:tc>
          <w:tcPr>
            <w:tcW w:w="831" w:type="dxa"/>
            <w:vAlign w:val="center"/>
          </w:tcPr>
          <w:p w14:paraId="5313A286"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14:paraId="334EC958" w14:textId="77777777" w:rsidR="002E4010" w:rsidRPr="00431B79" w:rsidRDefault="002E4010" w:rsidP="00C27192">
            <w:pPr>
              <w:jc w:val="center"/>
              <w:rPr>
                <w:rFonts w:ascii="Century Gothic" w:hAnsi="Century Gothic"/>
                <w:sz w:val="20"/>
                <w:szCs w:val="22"/>
              </w:rPr>
            </w:pPr>
          </w:p>
        </w:tc>
        <w:tc>
          <w:tcPr>
            <w:tcW w:w="6078" w:type="dxa"/>
            <w:vAlign w:val="center"/>
          </w:tcPr>
          <w:p w14:paraId="708F0690" w14:textId="77777777" w:rsidR="002E4010" w:rsidRPr="00431B79" w:rsidRDefault="002E4010" w:rsidP="00C27192">
            <w:pPr>
              <w:rPr>
                <w:rFonts w:ascii="Century Gothic" w:hAnsi="Century Gothic"/>
                <w:sz w:val="20"/>
                <w:szCs w:val="22"/>
              </w:rPr>
            </w:pPr>
          </w:p>
        </w:tc>
      </w:tr>
      <w:tr w:rsidR="002E4010" w:rsidRPr="00431B79" w14:paraId="246DEEEF" w14:textId="77777777" w:rsidTr="00C27192">
        <w:trPr>
          <w:trHeight w:val="284"/>
        </w:trPr>
        <w:tc>
          <w:tcPr>
            <w:tcW w:w="831" w:type="dxa"/>
            <w:vAlign w:val="center"/>
          </w:tcPr>
          <w:p w14:paraId="0945806F" w14:textId="77777777"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.4</w:t>
            </w:r>
          </w:p>
        </w:tc>
        <w:tc>
          <w:tcPr>
            <w:tcW w:w="2017" w:type="dxa"/>
            <w:vAlign w:val="center"/>
          </w:tcPr>
          <w:p w14:paraId="4A5CC757" w14:textId="77777777" w:rsidR="002E4010" w:rsidRPr="00431B79" w:rsidRDefault="002E4010" w:rsidP="00C27192">
            <w:pPr>
              <w:jc w:val="center"/>
              <w:rPr>
                <w:rFonts w:ascii="Century Gothic" w:hAnsi="Century Gothic"/>
                <w:sz w:val="20"/>
                <w:szCs w:val="22"/>
              </w:rPr>
            </w:pPr>
          </w:p>
        </w:tc>
        <w:tc>
          <w:tcPr>
            <w:tcW w:w="6078" w:type="dxa"/>
            <w:vAlign w:val="center"/>
          </w:tcPr>
          <w:p w14:paraId="6458241A" w14:textId="77777777" w:rsidR="002E4010" w:rsidRPr="00431B79" w:rsidRDefault="002E4010" w:rsidP="00C27192">
            <w:pPr>
              <w:rPr>
                <w:rFonts w:ascii="Century Gothic" w:hAnsi="Century Gothic"/>
                <w:sz w:val="20"/>
                <w:szCs w:val="22"/>
              </w:rPr>
            </w:pPr>
          </w:p>
        </w:tc>
      </w:tr>
      <w:tr w:rsidR="002E4010" w:rsidRPr="00431B79" w14:paraId="01769B76" w14:textId="77777777" w:rsidTr="00DD4154">
        <w:trPr>
          <w:trHeight w:val="284"/>
        </w:trPr>
        <w:tc>
          <w:tcPr>
            <w:tcW w:w="831" w:type="dxa"/>
            <w:tcBorders>
              <w:bottom w:val="single" w:sz="4" w:space="0" w:color="auto"/>
            </w:tcBorders>
            <w:vAlign w:val="center"/>
          </w:tcPr>
          <w:p w14:paraId="28741979" w14:textId="77777777" w:rsidR="002E4010" w:rsidRDefault="00330F4F"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.5</w:t>
            </w:r>
          </w:p>
        </w:tc>
        <w:tc>
          <w:tcPr>
            <w:tcW w:w="2017" w:type="dxa"/>
            <w:tcBorders>
              <w:bottom w:val="single" w:sz="4" w:space="0" w:color="auto"/>
            </w:tcBorders>
            <w:vAlign w:val="center"/>
          </w:tcPr>
          <w:p w14:paraId="0901F7D9" w14:textId="77777777" w:rsidR="002E4010" w:rsidRPr="00431B79" w:rsidRDefault="002E4010" w:rsidP="00C27192">
            <w:pPr>
              <w:jc w:val="center"/>
              <w:rPr>
                <w:rFonts w:ascii="Century Gothic" w:hAnsi="Century Gothic"/>
                <w:sz w:val="20"/>
                <w:szCs w:val="22"/>
              </w:rPr>
            </w:pPr>
          </w:p>
        </w:tc>
        <w:tc>
          <w:tcPr>
            <w:tcW w:w="6078" w:type="dxa"/>
            <w:tcBorders>
              <w:bottom w:val="single" w:sz="4" w:space="0" w:color="auto"/>
            </w:tcBorders>
            <w:vAlign w:val="center"/>
          </w:tcPr>
          <w:p w14:paraId="2B8DFED9" w14:textId="77777777" w:rsidR="002E4010" w:rsidRPr="00431B79" w:rsidRDefault="002E4010" w:rsidP="00C27192">
            <w:pPr>
              <w:rPr>
                <w:rFonts w:ascii="Century Gothic" w:hAnsi="Century Gothic"/>
                <w:sz w:val="20"/>
                <w:szCs w:val="22"/>
              </w:rPr>
            </w:pPr>
          </w:p>
        </w:tc>
      </w:tr>
      <w:tr w:rsidR="002E4010" w:rsidRPr="00431B79" w14:paraId="6C6244F2" w14:textId="77777777" w:rsidTr="00DD4154">
        <w:trPr>
          <w:trHeight w:val="284"/>
        </w:trPr>
        <w:tc>
          <w:tcPr>
            <w:tcW w:w="831" w:type="dxa"/>
            <w:tcBorders>
              <w:bottom w:val="single" w:sz="4" w:space="0" w:color="auto"/>
            </w:tcBorders>
            <w:vAlign w:val="center"/>
          </w:tcPr>
          <w:p w14:paraId="3E369C10" w14:textId="77777777" w:rsidR="002E4010" w:rsidRDefault="00330F4F"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.6</w:t>
            </w:r>
          </w:p>
        </w:tc>
        <w:tc>
          <w:tcPr>
            <w:tcW w:w="2017" w:type="dxa"/>
            <w:tcBorders>
              <w:bottom w:val="single" w:sz="4" w:space="0" w:color="auto"/>
            </w:tcBorders>
            <w:vAlign w:val="center"/>
          </w:tcPr>
          <w:p w14:paraId="500DF35F" w14:textId="77777777" w:rsidR="002E4010" w:rsidRPr="00431B79" w:rsidRDefault="002E4010" w:rsidP="00C27192">
            <w:pPr>
              <w:jc w:val="center"/>
              <w:rPr>
                <w:rFonts w:ascii="Century Gothic" w:hAnsi="Century Gothic"/>
                <w:sz w:val="20"/>
                <w:szCs w:val="22"/>
              </w:rPr>
            </w:pPr>
          </w:p>
        </w:tc>
        <w:tc>
          <w:tcPr>
            <w:tcW w:w="6078" w:type="dxa"/>
            <w:tcBorders>
              <w:bottom w:val="single" w:sz="4" w:space="0" w:color="auto"/>
            </w:tcBorders>
            <w:vAlign w:val="center"/>
          </w:tcPr>
          <w:p w14:paraId="423E557C" w14:textId="77777777" w:rsidR="002E4010" w:rsidRPr="00431B79" w:rsidRDefault="002E4010" w:rsidP="00C27192">
            <w:pPr>
              <w:rPr>
                <w:rFonts w:ascii="Century Gothic" w:hAnsi="Century Gothic"/>
                <w:sz w:val="20"/>
                <w:szCs w:val="22"/>
              </w:rPr>
            </w:pPr>
          </w:p>
        </w:tc>
      </w:tr>
    </w:tbl>
    <w:p w14:paraId="10FBDC05" w14:textId="77777777" w:rsidR="004537B0" w:rsidRPr="00DD4154" w:rsidRDefault="00DD4154" w:rsidP="00DD4154">
      <w:r>
        <w:br w:type="page"/>
      </w:r>
    </w:p>
    <w:p w14:paraId="29347912" w14:textId="77777777" w:rsidR="00DD4154" w:rsidRPr="00431B79" w:rsidRDefault="00DD4154" w:rsidP="00DD4154">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sz w:val="22"/>
        </w:rPr>
      </w:pPr>
      <w:r w:rsidRPr="00BE7A01">
        <w:rPr>
          <w:rFonts w:ascii="Century Gothic" w:hAnsi="Century Gothic"/>
          <w:color w:val="FFFFFF" w:themeColor="background1"/>
        </w:rPr>
        <w:lastRenderedPageBreak/>
        <w:t>The</w:t>
      </w:r>
      <w:r w:rsidRPr="00431B79">
        <w:rPr>
          <w:rFonts w:ascii="Century Gothic" w:hAnsi="Century Gothic"/>
          <w:sz w:val="22"/>
        </w:rPr>
        <w:t xml:space="preserve"> </w:t>
      </w:r>
      <w:r w:rsidRPr="00BE7A01">
        <w:rPr>
          <w:rFonts w:ascii="Century Gothic" w:hAnsi="Century Gothic"/>
          <w:color w:val="FFFFFF" w:themeColor="background1"/>
        </w:rPr>
        <w:t xml:space="preserve">Future of the </w:t>
      </w:r>
      <w:r>
        <w:rPr>
          <w:rFonts w:ascii="Century Gothic" w:hAnsi="Century Gothic"/>
          <w:color w:val="FFFFFF" w:themeColor="background1"/>
        </w:rPr>
        <w:t>School</w:t>
      </w:r>
    </w:p>
    <w:p w14:paraId="5D15656E" w14:textId="77777777" w:rsidR="00DD4154" w:rsidRPr="00252CE2" w:rsidRDefault="00DD4154" w:rsidP="00DD4154">
      <w:pPr>
        <w:spacing w:after="120"/>
        <w:rPr>
          <w:rFonts w:ascii="Century Gothic" w:hAnsi="Century Gothic"/>
          <w:sz w:val="20"/>
          <w:szCs w:val="22"/>
        </w:rPr>
      </w:pPr>
      <w:r w:rsidRPr="00252CE2">
        <w:rPr>
          <w:rFonts w:ascii="Century Gothic" w:hAnsi="Century Gothic"/>
          <w:sz w:val="20"/>
          <w:szCs w:val="20"/>
        </w:rPr>
        <w:t xml:space="preserve">In this section of the </w:t>
      </w:r>
      <w:r>
        <w:rPr>
          <w:rFonts w:ascii="Century Gothic" w:hAnsi="Century Gothic"/>
          <w:sz w:val="20"/>
          <w:szCs w:val="20"/>
        </w:rPr>
        <w:t>External School Review</w:t>
      </w:r>
      <w:r w:rsidRPr="00252CE2">
        <w:rPr>
          <w:rFonts w:ascii="Century Gothic" w:hAnsi="Century Gothic"/>
          <w:sz w:val="20"/>
          <w:szCs w:val="20"/>
        </w:rPr>
        <w:t xml:space="preserve"> Report please consider the following and provide </w:t>
      </w:r>
      <w:r w:rsidRPr="00252CE2">
        <w:rPr>
          <w:rFonts w:ascii="Century Gothic" w:hAnsi="Century Gothic"/>
          <w:sz w:val="20"/>
          <w:szCs w:val="22"/>
        </w:rPr>
        <w:t>guidance on:</w:t>
      </w:r>
    </w:p>
    <w:p w14:paraId="18E10827" w14:textId="77777777" w:rsidR="00DD4154" w:rsidRPr="00252CE2" w:rsidRDefault="00DD4154" w:rsidP="00DD4154">
      <w:pPr>
        <w:pStyle w:val="ListParagraph"/>
        <w:numPr>
          <w:ilvl w:val="0"/>
          <w:numId w:val="21"/>
        </w:numPr>
        <w:spacing w:after="40"/>
        <w:ind w:left="714" w:hanging="357"/>
        <w:contextualSpacing w:val="0"/>
        <w:rPr>
          <w:rFonts w:ascii="Century Gothic" w:hAnsi="Century Gothic"/>
          <w:sz w:val="20"/>
          <w:szCs w:val="22"/>
        </w:rPr>
      </w:pPr>
      <w:r w:rsidRPr="00252CE2">
        <w:rPr>
          <w:rFonts w:ascii="Century Gothic" w:hAnsi="Century Gothic"/>
          <w:sz w:val="20"/>
          <w:szCs w:val="22"/>
        </w:rPr>
        <w:t xml:space="preserve">The extent to which the </w:t>
      </w:r>
      <w:r>
        <w:rPr>
          <w:rFonts w:ascii="Century Gothic" w:hAnsi="Century Gothic"/>
          <w:sz w:val="20"/>
          <w:szCs w:val="22"/>
        </w:rPr>
        <w:t>School</w:t>
      </w:r>
      <w:r w:rsidRPr="00252CE2">
        <w:rPr>
          <w:rFonts w:ascii="Century Gothic" w:hAnsi="Century Gothic"/>
          <w:sz w:val="20"/>
          <w:szCs w:val="22"/>
        </w:rPr>
        <w:t xml:space="preserve"> is meeting its stated mission and strategic aims, and their relationship to the UNE Strategic Plan, </w:t>
      </w:r>
      <w:r>
        <w:rPr>
          <w:rFonts w:ascii="Century Gothic" w:hAnsi="Century Gothic"/>
          <w:sz w:val="20"/>
          <w:szCs w:val="22"/>
        </w:rPr>
        <w:t xml:space="preserve">Faculty Strategic Plan, </w:t>
      </w:r>
      <w:r w:rsidRPr="00252CE2">
        <w:rPr>
          <w:rFonts w:ascii="Century Gothic" w:hAnsi="Century Gothic"/>
          <w:sz w:val="20"/>
          <w:szCs w:val="22"/>
        </w:rPr>
        <w:t>UNE Teaching and Learning Plan and UNE Research Plan</w:t>
      </w:r>
      <w:r>
        <w:rPr>
          <w:rFonts w:ascii="Century Gothic" w:hAnsi="Century Gothic"/>
          <w:sz w:val="20"/>
          <w:szCs w:val="22"/>
        </w:rPr>
        <w:t>;</w:t>
      </w:r>
    </w:p>
    <w:p w14:paraId="0C0275D2" w14:textId="77777777" w:rsidR="00DD4154" w:rsidRPr="004537B0" w:rsidRDefault="00DD4154" w:rsidP="00DD4154">
      <w:pPr>
        <w:pStyle w:val="ListParagraph"/>
        <w:numPr>
          <w:ilvl w:val="0"/>
          <w:numId w:val="21"/>
        </w:numPr>
        <w:spacing w:after="40"/>
        <w:contextualSpacing w:val="0"/>
        <w:rPr>
          <w:rFonts w:ascii="Century Gothic" w:hAnsi="Century Gothic"/>
          <w:sz w:val="20"/>
          <w:szCs w:val="20"/>
        </w:rPr>
      </w:pPr>
      <w:r w:rsidRPr="00252CE2">
        <w:rPr>
          <w:rFonts w:ascii="Century Gothic" w:hAnsi="Century Gothic"/>
          <w:sz w:val="20"/>
          <w:szCs w:val="22"/>
        </w:rPr>
        <w:t xml:space="preserve">Your overall impression of the </w:t>
      </w:r>
      <w:r>
        <w:rPr>
          <w:rFonts w:ascii="Century Gothic" w:hAnsi="Century Gothic"/>
          <w:sz w:val="20"/>
          <w:szCs w:val="22"/>
        </w:rPr>
        <w:t>School’s</w:t>
      </w:r>
      <w:r w:rsidRPr="00252CE2">
        <w:rPr>
          <w:rFonts w:ascii="Century Gothic" w:hAnsi="Century Gothic"/>
          <w:sz w:val="20"/>
          <w:szCs w:val="22"/>
        </w:rPr>
        <w:t xml:space="preserve"> current position and ability to achieve its ambitions over the next year.</w:t>
      </w:r>
    </w:p>
    <w:p w14:paraId="556EAEDD" w14:textId="77777777" w:rsidR="00DD4154" w:rsidRDefault="00DD4154" w:rsidP="004537B0">
      <w:pPr>
        <w:spacing w:after="40"/>
        <w:rPr>
          <w:rFonts w:ascii="Century Gothic" w:hAnsi="Century Gothic"/>
          <w:sz w:val="20"/>
          <w:szCs w:val="20"/>
        </w:rPr>
      </w:pPr>
    </w:p>
    <w:p w14:paraId="12372942" w14:textId="77777777" w:rsidR="00DD4154" w:rsidRDefault="00DD4154" w:rsidP="004537B0">
      <w:pPr>
        <w:spacing w:after="40"/>
        <w:rPr>
          <w:rFonts w:ascii="Century Gothic" w:hAnsi="Century Gothic"/>
          <w:sz w:val="20"/>
          <w:szCs w:val="20"/>
        </w:rPr>
      </w:pPr>
    </w:p>
    <w:p w14:paraId="69367BB3" w14:textId="77777777" w:rsidR="00D869B2" w:rsidRPr="00D869B2" w:rsidRDefault="00D869B2" w:rsidP="00D869B2">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sz w:val="22"/>
        </w:rPr>
      </w:pPr>
      <w:r>
        <w:rPr>
          <w:rFonts w:ascii="Century Gothic" w:hAnsi="Century Gothic"/>
          <w:color w:val="FFFFFF" w:themeColor="background1"/>
        </w:rPr>
        <w:t>About this External School Review</w:t>
      </w:r>
    </w:p>
    <w:tbl>
      <w:tblPr>
        <w:tblStyle w:val="TableGrid"/>
        <w:tblW w:w="0" w:type="auto"/>
        <w:tblLook w:val="04A0" w:firstRow="1" w:lastRow="0" w:firstColumn="1" w:lastColumn="0" w:noHBand="0" w:noVBand="1"/>
      </w:tblPr>
      <w:tblGrid>
        <w:gridCol w:w="2830"/>
        <w:gridCol w:w="1708"/>
        <w:gridCol w:w="3752"/>
      </w:tblGrid>
      <w:tr w:rsidR="00D869B2" w:rsidRPr="005E5A23" w14:paraId="581927D6" w14:textId="77777777" w:rsidTr="004537B0">
        <w:trPr>
          <w:trHeight w:val="454"/>
        </w:trPr>
        <w:tc>
          <w:tcPr>
            <w:tcW w:w="2830" w:type="dxa"/>
          </w:tcPr>
          <w:p w14:paraId="6A34811A" w14:textId="77777777"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School:</w:t>
            </w:r>
          </w:p>
        </w:tc>
        <w:tc>
          <w:tcPr>
            <w:tcW w:w="5460" w:type="dxa"/>
            <w:gridSpan w:val="2"/>
          </w:tcPr>
          <w:p w14:paraId="7B49C50B" w14:textId="77777777" w:rsidR="00D869B2" w:rsidRPr="005E5A23" w:rsidRDefault="00D869B2" w:rsidP="007A3598">
            <w:pPr>
              <w:pStyle w:val="Default"/>
              <w:rPr>
                <w:rFonts w:ascii="Century Gothic" w:hAnsi="Century Gothic"/>
                <w:sz w:val="20"/>
                <w:szCs w:val="20"/>
              </w:rPr>
            </w:pPr>
          </w:p>
        </w:tc>
      </w:tr>
      <w:tr w:rsidR="00D869B2" w:rsidRPr="005E5A23" w14:paraId="31CC0E2C" w14:textId="77777777" w:rsidTr="004537B0">
        <w:trPr>
          <w:trHeight w:val="454"/>
        </w:trPr>
        <w:tc>
          <w:tcPr>
            <w:tcW w:w="2830" w:type="dxa"/>
          </w:tcPr>
          <w:p w14:paraId="581A2BDC" w14:textId="77777777"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Report Author(s):</w:t>
            </w:r>
          </w:p>
        </w:tc>
        <w:tc>
          <w:tcPr>
            <w:tcW w:w="5460" w:type="dxa"/>
            <w:gridSpan w:val="2"/>
          </w:tcPr>
          <w:p w14:paraId="7F117F12" w14:textId="77777777" w:rsidR="004537B0" w:rsidRPr="00D07681" w:rsidRDefault="004537B0" w:rsidP="004537B0">
            <w:pPr>
              <w:spacing w:after="240"/>
              <w:rPr>
                <w:rFonts w:ascii="Century Gothic" w:hAnsi="Century Gothic"/>
                <w:i/>
                <w:sz w:val="20"/>
                <w:szCs w:val="22"/>
              </w:rPr>
            </w:pPr>
            <w:r w:rsidRPr="00D07681">
              <w:rPr>
                <w:rFonts w:ascii="Century Gothic" w:hAnsi="Century Gothic"/>
                <w:i/>
                <w:sz w:val="20"/>
                <w:szCs w:val="22"/>
              </w:rPr>
              <w:t xml:space="preserve">[The Chair of the </w:t>
            </w:r>
            <w:r>
              <w:rPr>
                <w:rFonts w:ascii="Century Gothic" w:hAnsi="Century Gothic"/>
                <w:i/>
                <w:sz w:val="20"/>
                <w:szCs w:val="22"/>
              </w:rPr>
              <w:t>External School</w:t>
            </w:r>
            <w:r w:rsidRPr="00D07681">
              <w:rPr>
                <w:rFonts w:ascii="Century Gothic" w:hAnsi="Century Gothic"/>
                <w:i/>
                <w:sz w:val="20"/>
                <w:szCs w:val="22"/>
              </w:rPr>
              <w:t xml:space="preserve"> Review Panel is responsible for the preparation of this report]</w:t>
            </w:r>
          </w:p>
          <w:p w14:paraId="5D44C1CF" w14:textId="77777777" w:rsidR="00D869B2" w:rsidRPr="005E5A23" w:rsidRDefault="00D869B2" w:rsidP="007A3598">
            <w:pPr>
              <w:pStyle w:val="Default"/>
              <w:rPr>
                <w:rFonts w:ascii="Century Gothic" w:hAnsi="Century Gothic"/>
                <w:sz w:val="20"/>
                <w:szCs w:val="20"/>
              </w:rPr>
            </w:pPr>
          </w:p>
        </w:tc>
      </w:tr>
      <w:tr w:rsidR="00D869B2" w:rsidRPr="005E5A23" w14:paraId="7E72C8F0" w14:textId="77777777" w:rsidTr="004537B0">
        <w:trPr>
          <w:trHeight w:val="454"/>
        </w:trPr>
        <w:tc>
          <w:tcPr>
            <w:tcW w:w="2830" w:type="dxa"/>
          </w:tcPr>
          <w:p w14:paraId="7C487E01" w14:textId="77777777"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Date of this report:</w:t>
            </w:r>
          </w:p>
        </w:tc>
        <w:tc>
          <w:tcPr>
            <w:tcW w:w="5460" w:type="dxa"/>
            <w:gridSpan w:val="2"/>
          </w:tcPr>
          <w:p w14:paraId="0416EC45" w14:textId="77777777" w:rsidR="00D869B2" w:rsidRPr="005E5A23" w:rsidRDefault="00D869B2" w:rsidP="007A3598">
            <w:pPr>
              <w:pStyle w:val="Default"/>
              <w:rPr>
                <w:rFonts w:ascii="Century Gothic" w:hAnsi="Century Gothic"/>
                <w:sz w:val="20"/>
                <w:szCs w:val="20"/>
              </w:rPr>
            </w:pPr>
          </w:p>
        </w:tc>
      </w:tr>
      <w:tr w:rsidR="00D869B2" w:rsidRPr="005E5A23" w14:paraId="0BA87A8C" w14:textId="77777777" w:rsidTr="004537B0">
        <w:trPr>
          <w:trHeight w:val="454"/>
        </w:trPr>
        <w:tc>
          <w:tcPr>
            <w:tcW w:w="2830" w:type="dxa"/>
          </w:tcPr>
          <w:p w14:paraId="14939008" w14:textId="77777777"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Date set for the review:</w:t>
            </w:r>
          </w:p>
        </w:tc>
        <w:tc>
          <w:tcPr>
            <w:tcW w:w="5460" w:type="dxa"/>
            <w:gridSpan w:val="2"/>
          </w:tcPr>
          <w:p w14:paraId="7C094BA9" w14:textId="77777777" w:rsidR="00D869B2" w:rsidRPr="005E5A23" w:rsidRDefault="00D869B2" w:rsidP="007A3598">
            <w:pPr>
              <w:pStyle w:val="Default"/>
              <w:rPr>
                <w:rFonts w:ascii="Century Gothic" w:hAnsi="Century Gothic"/>
                <w:sz w:val="20"/>
                <w:szCs w:val="20"/>
              </w:rPr>
            </w:pPr>
          </w:p>
        </w:tc>
      </w:tr>
      <w:tr w:rsidR="00D869B2" w:rsidRPr="005E5A23" w14:paraId="267A1F91" w14:textId="77777777" w:rsidTr="004537B0">
        <w:trPr>
          <w:trHeight w:val="454"/>
        </w:trPr>
        <w:tc>
          <w:tcPr>
            <w:tcW w:w="2830" w:type="dxa"/>
            <w:vMerge w:val="restart"/>
          </w:tcPr>
          <w:p w14:paraId="597212EB" w14:textId="77777777"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 xml:space="preserve">Accompanying appendices: </w:t>
            </w:r>
          </w:p>
        </w:tc>
        <w:tc>
          <w:tcPr>
            <w:tcW w:w="1708" w:type="dxa"/>
          </w:tcPr>
          <w:p w14:paraId="084C94D8" w14:textId="77777777"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No:</w:t>
            </w:r>
          </w:p>
        </w:tc>
        <w:tc>
          <w:tcPr>
            <w:tcW w:w="3752" w:type="dxa"/>
          </w:tcPr>
          <w:p w14:paraId="7CF6E347" w14:textId="77777777"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Name</w:t>
            </w:r>
          </w:p>
        </w:tc>
      </w:tr>
      <w:tr w:rsidR="00D869B2" w:rsidRPr="005E5A23" w14:paraId="06944365" w14:textId="77777777" w:rsidTr="004537B0">
        <w:trPr>
          <w:trHeight w:val="454"/>
        </w:trPr>
        <w:tc>
          <w:tcPr>
            <w:tcW w:w="2830" w:type="dxa"/>
            <w:vMerge/>
          </w:tcPr>
          <w:p w14:paraId="3619D26C" w14:textId="77777777" w:rsidR="00D869B2" w:rsidRPr="005E5A23" w:rsidRDefault="00D869B2" w:rsidP="007A3598">
            <w:pPr>
              <w:pStyle w:val="Default"/>
              <w:rPr>
                <w:rFonts w:ascii="Century Gothic" w:hAnsi="Century Gothic"/>
                <w:sz w:val="20"/>
                <w:szCs w:val="20"/>
              </w:rPr>
            </w:pPr>
          </w:p>
        </w:tc>
        <w:tc>
          <w:tcPr>
            <w:tcW w:w="1708" w:type="dxa"/>
          </w:tcPr>
          <w:p w14:paraId="17AA3D6C" w14:textId="77777777" w:rsidR="00D869B2" w:rsidRPr="005E5A23" w:rsidRDefault="00D869B2" w:rsidP="007A3598">
            <w:pPr>
              <w:pStyle w:val="Default"/>
              <w:rPr>
                <w:rFonts w:ascii="Century Gothic" w:hAnsi="Century Gothic"/>
                <w:sz w:val="20"/>
                <w:szCs w:val="20"/>
              </w:rPr>
            </w:pPr>
          </w:p>
        </w:tc>
        <w:tc>
          <w:tcPr>
            <w:tcW w:w="3752" w:type="dxa"/>
          </w:tcPr>
          <w:p w14:paraId="790316F2" w14:textId="77777777" w:rsidR="00D869B2" w:rsidRPr="005E5A23" w:rsidRDefault="00D869B2" w:rsidP="007A3598">
            <w:pPr>
              <w:pStyle w:val="Default"/>
              <w:rPr>
                <w:rFonts w:ascii="Century Gothic" w:hAnsi="Century Gothic"/>
                <w:sz w:val="20"/>
                <w:szCs w:val="20"/>
              </w:rPr>
            </w:pPr>
          </w:p>
        </w:tc>
      </w:tr>
      <w:tr w:rsidR="00D869B2" w:rsidRPr="005E5A23" w14:paraId="3966B3F7" w14:textId="77777777" w:rsidTr="004537B0">
        <w:trPr>
          <w:trHeight w:val="454"/>
        </w:trPr>
        <w:tc>
          <w:tcPr>
            <w:tcW w:w="2830" w:type="dxa"/>
            <w:vMerge/>
          </w:tcPr>
          <w:p w14:paraId="00EA2860" w14:textId="77777777" w:rsidR="00D869B2" w:rsidRPr="005E5A23" w:rsidRDefault="00D869B2" w:rsidP="007A3598">
            <w:pPr>
              <w:pStyle w:val="Default"/>
              <w:rPr>
                <w:rFonts w:ascii="Century Gothic" w:hAnsi="Century Gothic"/>
                <w:sz w:val="20"/>
                <w:szCs w:val="20"/>
              </w:rPr>
            </w:pPr>
          </w:p>
        </w:tc>
        <w:tc>
          <w:tcPr>
            <w:tcW w:w="1708" w:type="dxa"/>
          </w:tcPr>
          <w:p w14:paraId="321BA492" w14:textId="77777777" w:rsidR="00D869B2" w:rsidRPr="005E5A23" w:rsidRDefault="00D869B2" w:rsidP="007A3598">
            <w:pPr>
              <w:pStyle w:val="Default"/>
              <w:rPr>
                <w:rFonts w:ascii="Century Gothic" w:hAnsi="Century Gothic"/>
                <w:sz w:val="20"/>
                <w:szCs w:val="20"/>
              </w:rPr>
            </w:pPr>
          </w:p>
        </w:tc>
        <w:tc>
          <w:tcPr>
            <w:tcW w:w="3752" w:type="dxa"/>
          </w:tcPr>
          <w:p w14:paraId="698549A2" w14:textId="77777777" w:rsidR="00D869B2" w:rsidRPr="005E5A23" w:rsidRDefault="00D869B2" w:rsidP="007A3598">
            <w:pPr>
              <w:pStyle w:val="Default"/>
              <w:rPr>
                <w:rFonts w:ascii="Century Gothic" w:hAnsi="Century Gothic"/>
                <w:sz w:val="20"/>
                <w:szCs w:val="20"/>
              </w:rPr>
            </w:pPr>
          </w:p>
        </w:tc>
      </w:tr>
      <w:tr w:rsidR="00D869B2" w:rsidRPr="005E5A23" w14:paraId="1D75E6E5" w14:textId="77777777" w:rsidTr="004537B0">
        <w:trPr>
          <w:trHeight w:val="454"/>
        </w:trPr>
        <w:tc>
          <w:tcPr>
            <w:tcW w:w="2830" w:type="dxa"/>
            <w:vMerge/>
          </w:tcPr>
          <w:p w14:paraId="3412E04D" w14:textId="77777777" w:rsidR="00D869B2" w:rsidRPr="005E5A23" w:rsidRDefault="00D869B2" w:rsidP="007A3598">
            <w:pPr>
              <w:pStyle w:val="Default"/>
              <w:rPr>
                <w:rFonts w:ascii="Century Gothic" w:hAnsi="Century Gothic"/>
                <w:sz w:val="20"/>
                <w:szCs w:val="20"/>
              </w:rPr>
            </w:pPr>
          </w:p>
        </w:tc>
        <w:tc>
          <w:tcPr>
            <w:tcW w:w="1708" w:type="dxa"/>
          </w:tcPr>
          <w:p w14:paraId="5333AE15" w14:textId="77777777" w:rsidR="00D869B2" w:rsidRPr="005E5A23" w:rsidRDefault="00D869B2" w:rsidP="007A3598">
            <w:pPr>
              <w:pStyle w:val="Default"/>
              <w:rPr>
                <w:rFonts w:ascii="Century Gothic" w:hAnsi="Century Gothic"/>
                <w:sz w:val="20"/>
                <w:szCs w:val="20"/>
              </w:rPr>
            </w:pPr>
          </w:p>
        </w:tc>
        <w:tc>
          <w:tcPr>
            <w:tcW w:w="3752" w:type="dxa"/>
          </w:tcPr>
          <w:p w14:paraId="00AA39BE" w14:textId="77777777" w:rsidR="00D869B2" w:rsidRPr="005E5A23" w:rsidRDefault="00D869B2" w:rsidP="007A3598">
            <w:pPr>
              <w:pStyle w:val="Default"/>
              <w:rPr>
                <w:rFonts w:ascii="Century Gothic" w:hAnsi="Century Gothic"/>
                <w:sz w:val="20"/>
                <w:szCs w:val="20"/>
              </w:rPr>
            </w:pPr>
          </w:p>
        </w:tc>
      </w:tr>
      <w:tr w:rsidR="00D869B2" w:rsidRPr="005E5A23" w14:paraId="07C268EC" w14:textId="77777777" w:rsidTr="004537B0">
        <w:trPr>
          <w:trHeight w:val="454"/>
        </w:trPr>
        <w:tc>
          <w:tcPr>
            <w:tcW w:w="2830" w:type="dxa"/>
            <w:vMerge/>
          </w:tcPr>
          <w:p w14:paraId="4F27B3DC" w14:textId="77777777" w:rsidR="00D869B2" w:rsidRPr="005E5A23" w:rsidRDefault="00D869B2" w:rsidP="007A3598">
            <w:pPr>
              <w:pStyle w:val="Default"/>
              <w:rPr>
                <w:rFonts w:ascii="Century Gothic" w:hAnsi="Century Gothic"/>
                <w:sz w:val="20"/>
                <w:szCs w:val="20"/>
              </w:rPr>
            </w:pPr>
          </w:p>
        </w:tc>
        <w:tc>
          <w:tcPr>
            <w:tcW w:w="1708" w:type="dxa"/>
          </w:tcPr>
          <w:p w14:paraId="412BEE01" w14:textId="77777777" w:rsidR="00D869B2" w:rsidRPr="005E5A23" w:rsidRDefault="00D869B2" w:rsidP="007A3598">
            <w:pPr>
              <w:pStyle w:val="Default"/>
              <w:rPr>
                <w:rFonts w:ascii="Century Gothic" w:hAnsi="Century Gothic"/>
                <w:sz w:val="20"/>
                <w:szCs w:val="20"/>
              </w:rPr>
            </w:pPr>
          </w:p>
        </w:tc>
        <w:tc>
          <w:tcPr>
            <w:tcW w:w="3752" w:type="dxa"/>
          </w:tcPr>
          <w:p w14:paraId="4D566DE3" w14:textId="77777777" w:rsidR="00D869B2" w:rsidRPr="005E5A23" w:rsidRDefault="00D869B2" w:rsidP="007A3598">
            <w:pPr>
              <w:pStyle w:val="Default"/>
              <w:rPr>
                <w:rFonts w:ascii="Century Gothic" w:hAnsi="Century Gothic"/>
                <w:sz w:val="20"/>
                <w:szCs w:val="20"/>
              </w:rPr>
            </w:pPr>
          </w:p>
        </w:tc>
      </w:tr>
      <w:tr w:rsidR="00D869B2" w:rsidRPr="005E5A23" w14:paraId="1C369088" w14:textId="77777777" w:rsidTr="004537B0">
        <w:trPr>
          <w:trHeight w:val="454"/>
        </w:trPr>
        <w:tc>
          <w:tcPr>
            <w:tcW w:w="2830" w:type="dxa"/>
            <w:vMerge/>
          </w:tcPr>
          <w:p w14:paraId="483FD5D7" w14:textId="77777777" w:rsidR="00D869B2" w:rsidRPr="005E5A23" w:rsidRDefault="00D869B2" w:rsidP="007A3598">
            <w:pPr>
              <w:pStyle w:val="Default"/>
              <w:rPr>
                <w:rFonts w:ascii="Century Gothic" w:hAnsi="Century Gothic"/>
                <w:sz w:val="20"/>
                <w:szCs w:val="20"/>
              </w:rPr>
            </w:pPr>
          </w:p>
        </w:tc>
        <w:tc>
          <w:tcPr>
            <w:tcW w:w="1708" w:type="dxa"/>
          </w:tcPr>
          <w:p w14:paraId="53FB641C" w14:textId="77777777" w:rsidR="00D869B2" w:rsidRPr="005E5A23" w:rsidRDefault="00D869B2" w:rsidP="007A3598">
            <w:pPr>
              <w:pStyle w:val="Default"/>
              <w:rPr>
                <w:rFonts w:ascii="Century Gothic" w:hAnsi="Century Gothic"/>
                <w:sz w:val="20"/>
                <w:szCs w:val="20"/>
              </w:rPr>
            </w:pPr>
          </w:p>
        </w:tc>
        <w:tc>
          <w:tcPr>
            <w:tcW w:w="3752" w:type="dxa"/>
          </w:tcPr>
          <w:p w14:paraId="6E3C5931" w14:textId="77777777" w:rsidR="00D869B2" w:rsidRPr="005E5A23" w:rsidRDefault="00D869B2" w:rsidP="007A3598">
            <w:pPr>
              <w:pStyle w:val="Default"/>
              <w:rPr>
                <w:rFonts w:ascii="Century Gothic" w:hAnsi="Century Gothic"/>
                <w:sz w:val="20"/>
                <w:szCs w:val="20"/>
              </w:rPr>
            </w:pPr>
          </w:p>
        </w:tc>
      </w:tr>
      <w:tr w:rsidR="00D869B2" w:rsidRPr="005E5A23" w14:paraId="0DC5533E" w14:textId="77777777" w:rsidTr="004537B0">
        <w:trPr>
          <w:trHeight w:val="454"/>
        </w:trPr>
        <w:tc>
          <w:tcPr>
            <w:tcW w:w="2830" w:type="dxa"/>
            <w:vMerge/>
          </w:tcPr>
          <w:p w14:paraId="74538240" w14:textId="77777777" w:rsidR="00D869B2" w:rsidRPr="005E5A23" w:rsidRDefault="00D869B2" w:rsidP="007A3598">
            <w:pPr>
              <w:pStyle w:val="Default"/>
              <w:rPr>
                <w:rFonts w:ascii="Century Gothic" w:hAnsi="Century Gothic"/>
                <w:sz w:val="20"/>
                <w:szCs w:val="20"/>
              </w:rPr>
            </w:pPr>
          </w:p>
        </w:tc>
        <w:tc>
          <w:tcPr>
            <w:tcW w:w="1708" w:type="dxa"/>
          </w:tcPr>
          <w:p w14:paraId="42B8D114" w14:textId="77777777" w:rsidR="00D869B2" w:rsidRPr="005E5A23" w:rsidRDefault="00D869B2" w:rsidP="007A3598">
            <w:pPr>
              <w:pStyle w:val="Default"/>
              <w:rPr>
                <w:rFonts w:ascii="Century Gothic" w:hAnsi="Century Gothic"/>
                <w:sz w:val="20"/>
                <w:szCs w:val="20"/>
              </w:rPr>
            </w:pPr>
          </w:p>
        </w:tc>
        <w:tc>
          <w:tcPr>
            <w:tcW w:w="3752" w:type="dxa"/>
          </w:tcPr>
          <w:p w14:paraId="4739C19C" w14:textId="77777777" w:rsidR="00D869B2" w:rsidRPr="005E5A23" w:rsidRDefault="00D869B2" w:rsidP="007A3598">
            <w:pPr>
              <w:pStyle w:val="Default"/>
              <w:rPr>
                <w:rFonts w:ascii="Century Gothic" w:hAnsi="Century Gothic"/>
                <w:sz w:val="20"/>
                <w:szCs w:val="20"/>
              </w:rPr>
            </w:pPr>
            <w:r w:rsidRPr="005E5A23">
              <w:rPr>
                <w:rFonts w:ascii="Century Gothic" w:hAnsi="Century Gothic"/>
                <w:sz w:val="20"/>
                <w:szCs w:val="20"/>
              </w:rPr>
              <w:t>&lt;use tab for additional rows&gt;</w:t>
            </w:r>
          </w:p>
        </w:tc>
      </w:tr>
      <w:tr w:rsidR="00D869B2" w:rsidRPr="005E5A23" w14:paraId="50616D9A" w14:textId="77777777" w:rsidTr="004537B0">
        <w:trPr>
          <w:trHeight w:val="1141"/>
        </w:trPr>
        <w:tc>
          <w:tcPr>
            <w:tcW w:w="2830" w:type="dxa"/>
          </w:tcPr>
          <w:p w14:paraId="661735A2" w14:textId="77777777" w:rsidR="00D869B2" w:rsidRPr="005E5A23" w:rsidRDefault="00D869B2" w:rsidP="007A3598">
            <w:pPr>
              <w:pStyle w:val="Default"/>
              <w:rPr>
                <w:rFonts w:ascii="Century Gothic" w:hAnsi="Century Gothic"/>
                <w:b/>
                <w:sz w:val="20"/>
                <w:szCs w:val="20"/>
              </w:rPr>
            </w:pPr>
            <w:r>
              <w:rPr>
                <w:rFonts w:ascii="Century Gothic" w:hAnsi="Century Gothic"/>
                <w:b/>
                <w:sz w:val="20"/>
                <w:szCs w:val="20"/>
              </w:rPr>
              <w:t>TRIM Reference</w:t>
            </w:r>
            <w:r w:rsidRPr="005E5A23">
              <w:rPr>
                <w:rFonts w:ascii="Century Gothic" w:hAnsi="Century Gothic"/>
                <w:b/>
                <w:sz w:val="20"/>
                <w:szCs w:val="20"/>
              </w:rPr>
              <w:t>:</w:t>
            </w:r>
          </w:p>
        </w:tc>
        <w:tc>
          <w:tcPr>
            <w:tcW w:w="5460" w:type="dxa"/>
            <w:gridSpan w:val="2"/>
          </w:tcPr>
          <w:p w14:paraId="237165F7" w14:textId="77777777" w:rsidR="00D869B2" w:rsidRPr="005E5A23" w:rsidRDefault="00D869B2" w:rsidP="00D869B2">
            <w:pPr>
              <w:pStyle w:val="Default"/>
              <w:rPr>
                <w:rFonts w:ascii="Century Gothic" w:hAnsi="Century Gothic"/>
                <w:i/>
                <w:iCs/>
                <w:sz w:val="20"/>
                <w:szCs w:val="20"/>
              </w:rPr>
            </w:pPr>
            <w:r w:rsidRPr="005E5A23">
              <w:rPr>
                <w:rFonts w:ascii="Century Gothic" w:hAnsi="Century Gothic"/>
                <w:i/>
                <w:iCs/>
                <w:sz w:val="20"/>
                <w:szCs w:val="20"/>
              </w:rPr>
              <w:t>Please ensure that this document is lodged in the</w:t>
            </w:r>
            <w:r>
              <w:rPr>
                <w:rFonts w:ascii="Century Gothic" w:hAnsi="Century Gothic"/>
                <w:i/>
                <w:iCs/>
                <w:sz w:val="20"/>
                <w:szCs w:val="20"/>
              </w:rPr>
              <w:t xml:space="preserve"> External School</w:t>
            </w:r>
            <w:r w:rsidRPr="005E5A23">
              <w:rPr>
                <w:rFonts w:ascii="Century Gothic" w:hAnsi="Century Gothic"/>
                <w:i/>
                <w:iCs/>
                <w:sz w:val="20"/>
                <w:szCs w:val="20"/>
              </w:rPr>
              <w:t xml:space="preserve"> Review Container set up for this review, even if it is in draft you can create different versions culminating in the finalised/approved version.</w:t>
            </w:r>
          </w:p>
        </w:tc>
      </w:tr>
    </w:tbl>
    <w:p w14:paraId="44B6819D" w14:textId="77777777" w:rsidR="00D869B2" w:rsidRPr="005E5A23" w:rsidRDefault="00D869B2" w:rsidP="00D869B2">
      <w:pPr>
        <w:pStyle w:val="Default"/>
        <w:rPr>
          <w:rFonts w:ascii="Century Gothic" w:hAnsi="Century Gothic"/>
          <w:sz w:val="20"/>
          <w:szCs w:val="20"/>
        </w:rPr>
      </w:pPr>
    </w:p>
    <w:p w14:paraId="2897479E" w14:textId="77777777" w:rsidR="00D869B2" w:rsidRPr="005E5A23" w:rsidRDefault="00D869B2" w:rsidP="00D869B2">
      <w:pPr>
        <w:pStyle w:val="Default"/>
        <w:rPr>
          <w:rFonts w:ascii="Century Gothic" w:hAnsi="Century Gothic"/>
          <w:i/>
          <w:sz w:val="20"/>
          <w:szCs w:val="20"/>
        </w:rPr>
      </w:pPr>
      <w:r w:rsidRPr="005E5A23">
        <w:rPr>
          <w:rFonts w:ascii="Century Gothic" w:hAnsi="Century Gothic"/>
          <w:i/>
          <w:sz w:val="20"/>
          <w:szCs w:val="20"/>
        </w:rPr>
        <w:t xml:space="preserve">Next steps: </w:t>
      </w:r>
      <w:r>
        <w:rPr>
          <w:rFonts w:ascii="Century Gothic" w:hAnsi="Century Gothic"/>
          <w:i/>
          <w:sz w:val="20"/>
          <w:szCs w:val="20"/>
        </w:rPr>
        <w:t xml:space="preserve">This External School </w:t>
      </w:r>
      <w:r w:rsidRPr="005E5A23">
        <w:rPr>
          <w:rFonts w:ascii="Century Gothic" w:hAnsi="Century Gothic"/>
          <w:i/>
          <w:sz w:val="20"/>
          <w:szCs w:val="20"/>
        </w:rPr>
        <w:t xml:space="preserve">Review </w:t>
      </w:r>
      <w:r w:rsidR="007E0908">
        <w:rPr>
          <w:rFonts w:ascii="Century Gothic" w:hAnsi="Century Gothic"/>
          <w:i/>
          <w:sz w:val="20"/>
          <w:szCs w:val="20"/>
        </w:rPr>
        <w:t xml:space="preserve">Template </w:t>
      </w:r>
      <w:r w:rsidRPr="005E5A23">
        <w:rPr>
          <w:rFonts w:ascii="Century Gothic" w:hAnsi="Century Gothic"/>
          <w:i/>
          <w:sz w:val="20"/>
          <w:szCs w:val="20"/>
        </w:rPr>
        <w:t xml:space="preserve">should be made available to the </w:t>
      </w:r>
      <w:r>
        <w:rPr>
          <w:rFonts w:ascii="Century Gothic" w:hAnsi="Century Gothic"/>
          <w:i/>
          <w:sz w:val="20"/>
          <w:szCs w:val="20"/>
        </w:rPr>
        <w:t>External School</w:t>
      </w:r>
      <w:r w:rsidRPr="005E5A23">
        <w:rPr>
          <w:rFonts w:ascii="Century Gothic" w:hAnsi="Century Gothic"/>
          <w:i/>
          <w:sz w:val="20"/>
          <w:szCs w:val="20"/>
        </w:rPr>
        <w:t xml:space="preserve"> Review Panel members no fewer than ten working days prior to the scheduled date of the </w:t>
      </w:r>
      <w:r>
        <w:rPr>
          <w:rFonts w:ascii="Century Gothic" w:hAnsi="Century Gothic"/>
          <w:i/>
          <w:sz w:val="20"/>
          <w:szCs w:val="20"/>
        </w:rPr>
        <w:t>Internal School</w:t>
      </w:r>
      <w:r w:rsidRPr="005E5A23">
        <w:rPr>
          <w:rFonts w:ascii="Century Gothic" w:hAnsi="Century Gothic"/>
          <w:i/>
          <w:sz w:val="20"/>
          <w:szCs w:val="20"/>
        </w:rPr>
        <w:t xml:space="preserve"> Review Panel meeting.</w:t>
      </w:r>
    </w:p>
    <w:p w14:paraId="4EA33B3C" w14:textId="77777777" w:rsidR="00D869B2" w:rsidRDefault="00D869B2" w:rsidP="00D869B2">
      <w:pPr>
        <w:pStyle w:val="Default"/>
        <w:rPr>
          <w:color w:val="auto"/>
          <w:sz w:val="23"/>
          <w:szCs w:val="23"/>
        </w:rPr>
      </w:pPr>
    </w:p>
    <w:p w14:paraId="67244788" w14:textId="77777777" w:rsidR="00D869B2" w:rsidRDefault="00D869B2" w:rsidP="00113E91">
      <w:pPr>
        <w:rPr>
          <w:rFonts w:ascii="Century Gothic" w:hAnsi="Century Gothic"/>
          <w:sz w:val="20"/>
          <w:szCs w:val="20"/>
        </w:rPr>
      </w:pPr>
    </w:p>
    <w:p w14:paraId="75D92B55" w14:textId="77777777" w:rsidR="008444D3" w:rsidRDefault="008444D3" w:rsidP="00113E91">
      <w:pPr>
        <w:rPr>
          <w:rFonts w:ascii="Century Gothic" w:hAnsi="Century Gothic"/>
          <w:sz w:val="20"/>
          <w:szCs w:val="20"/>
        </w:rPr>
      </w:pPr>
    </w:p>
    <w:p w14:paraId="2760508B" w14:textId="77777777" w:rsidR="008444D3" w:rsidRDefault="008444D3" w:rsidP="00113E91">
      <w:pPr>
        <w:rPr>
          <w:rFonts w:ascii="Century Gothic" w:hAnsi="Century Gothic"/>
          <w:sz w:val="20"/>
          <w:szCs w:val="20"/>
        </w:rPr>
      </w:pPr>
    </w:p>
    <w:p w14:paraId="34FEB74B" w14:textId="77777777" w:rsidR="008444D3" w:rsidRDefault="008444D3" w:rsidP="00113E91">
      <w:pPr>
        <w:rPr>
          <w:rFonts w:ascii="Century Gothic" w:hAnsi="Century Gothic"/>
          <w:sz w:val="20"/>
          <w:szCs w:val="20"/>
        </w:rPr>
      </w:pPr>
    </w:p>
    <w:p w14:paraId="2ACA8713" w14:textId="77777777" w:rsidR="008444D3" w:rsidRDefault="008444D3" w:rsidP="00113E91">
      <w:pPr>
        <w:rPr>
          <w:rFonts w:ascii="Century Gothic" w:hAnsi="Century Gothic"/>
          <w:sz w:val="20"/>
          <w:szCs w:val="20"/>
        </w:rPr>
      </w:pPr>
    </w:p>
    <w:p w14:paraId="36AC9AAD" w14:textId="77777777" w:rsidR="008444D3" w:rsidRDefault="008444D3" w:rsidP="00113E91">
      <w:pPr>
        <w:rPr>
          <w:rFonts w:ascii="Century Gothic" w:hAnsi="Century Gothic"/>
          <w:sz w:val="20"/>
          <w:szCs w:val="20"/>
        </w:rPr>
      </w:pPr>
    </w:p>
    <w:p w14:paraId="16B6B039" w14:textId="77777777" w:rsidR="008444D3" w:rsidRPr="000C6E36" w:rsidRDefault="008444D3" w:rsidP="00113E91">
      <w:pPr>
        <w:rPr>
          <w:rFonts w:ascii="Century Gothic" w:hAnsi="Century Gothic"/>
          <w:sz w:val="20"/>
          <w:szCs w:val="20"/>
        </w:rPr>
      </w:pPr>
    </w:p>
    <w:sectPr w:rsidR="008444D3" w:rsidRPr="000C6E36" w:rsidSect="00C53DF1">
      <w:headerReference w:type="even" r:id="rId15"/>
      <w:headerReference w:type="default" r:id="rId16"/>
      <w:footerReference w:type="even" r:id="rId17"/>
      <w:footerReference w:type="default" r:id="rId18"/>
      <w:headerReference w:type="first" r:id="rId19"/>
      <w:footerReference w:type="first" r:id="rId20"/>
      <w:pgSz w:w="11900" w:h="16840"/>
      <w:pgMar w:top="1952"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FBF6" w14:textId="77777777" w:rsidR="00473BE3" w:rsidRDefault="00473BE3" w:rsidP="00113E91">
      <w:r>
        <w:separator/>
      </w:r>
    </w:p>
  </w:endnote>
  <w:endnote w:type="continuationSeparator" w:id="0">
    <w:p w14:paraId="49B9DF1E" w14:textId="77777777" w:rsidR="00473BE3" w:rsidRDefault="00473BE3" w:rsidP="0011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Book">
    <w:altName w:val="Times New Roman"/>
    <w:charset w:val="00"/>
    <w:family w:val="auto"/>
    <w:pitch w:val="variable"/>
    <w:sig w:usb0="800000AF" w:usb1="5000204A" w:usb2="00000000" w:usb3="00000000" w:csb0="0000009B"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C79B" w14:textId="77777777" w:rsidR="00AE4797" w:rsidRDefault="00AE4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61991"/>
      <w:docPartObj>
        <w:docPartGallery w:val="Page Numbers (Bottom of Page)"/>
        <w:docPartUnique/>
      </w:docPartObj>
    </w:sdtPr>
    <w:sdtEndPr>
      <w:rPr>
        <w:rFonts w:ascii="Century Gothic" w:hAnsi="Century Gothic"/>
        <w:noProof/>
        <w:sz w:val="14"/>
      </w:rPr>
    </w:sdtEndPr>
    <w:sdtContent>
      <w:p w14:paraId="3DA35107" w14:textId="77777777" w:rsidR="00687192" w:rsidRPr="00BF5C82" w:rsidRDefault="00BF5C82" w:rsidP="00BF5C82">
        <w:pPr>
          <w:pStyle w:val="Footer"/>
          <w:jc w:val="right"/>
          <w:rPr>
            <w:rFonts w:ascii="Century Gothic" w:hAnsi="Century Gothic"/>
            <w:sz w:val="14"/>
          </w:rPr>
        </w:pPr>
        <w:r w:rsidRPr="008919E0">
          <w:rPr>
            <w:rFonts w:ascii="Century Gothic" w:hAnsi="Century Gothic"/>
            <w:sz w:val="14"/>
          </w:rPr>
          <w:fldChar w:fldCharType="begin"/>
        </w:r>
        <w:r w:rsidRPr="008919E0">
          <w:rPr>
            <w:rFonts w:ascii="Century Gothic" w:hAnsi="Century Gothic"/>
            <w:sz w:val="14"/>
          </w:rPr>
          <w:instrText xml:space="preserve"> PAGE   \* MERGEFORMAT </w:instrText>
        </w:r>
        <w:r w:rsidRPr="008919E0">
          <w:rPr>
            <w:rFonts w:ascii="Century Gothic" w:hAnsi="Century Gothic"/>
            <w:sz w:val="14"/>
          </w:rPr>
          <w:fldChar w:fldCharType="separate"/>
        </w:r>
        <w:r w:rsidR="00DD4154">
          <w:rPr>
            <w:rFonts w:ascii="Century Gothic" w:hAnsi="Century Gothic"/>
            <w:noProof/>
            <w:sz w:val="14"/>
          </w:rPr>
          <w:t>4</w:t>
        </w:r>
        <w:r w:rsidRPr="008919E0">
          <w:rPr>
            <w:rFonts w:ascii="Century Gothic" w:hAnsi="Century Gothic"/>
            <w:noProof/>
            <w:sz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D924" w14:textId="77777777" w:rsidR="00AE4797" w:rsidRDefault="00AE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D5B1" w14:textId="77777777" w:rsidR="00473BE3" w:rsidRDefault="00473BE3" w:rsidP="00113E91">
      <w:r>
        <w:separator/>
      </w:r>
    </w:p>
  </w:footnote>
  <w:footnote w:type="continuationSeparator" w:id="0">
    <w:p w14:paraId="39013FFB" w14:textId="77777777" w:rsidR="00473BE3" w:rsidRDefault="00473BE3" w:rsidP="0011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398B" w14:textId="77777777" w:rsidR="003641A8" w:rsidRDefault="00C85FFC">
    <w:pPr>
      <w:pStyle w:val="Header"/>
    </w:pPr>
    <w:sdt>
      <w:sdtPr>
        <w:id w:val="171999623"/>
        <w:placeholder>
          <w:docPart w:val="F741040437C5AE418FF0C4D27BEC7B7B"/>
        </w:placeholder>
        <w:temporary/>
        <w:showingPlcHdr/>
      </w:sdtPr>
      <w:sdtEndPr/>
      <w:sdtContent>
        <w:r w:rsidR="003641A8">
          <w:t>[Type text]</w:t>
        </w:r>
      </w:sdtContent>
    </w:sdt>
    <w:r w:rsidR="003641A8">
      <w:ptab w:relativeTo="margin" w:alignment="center" w:leader="none"/>
    </w:r>
    <w:sdt>
      <w:sdtPr>
        <w:id w:val="171999624"/>
        <w:placeholder>
          <w:docPart w:val="3E0AD5D27C15BD46A4325DE55054DC81"/>
        </w:placeholder>
        <w:temporary/>
        <w:showingPlcHdr/>
      </w:sdtPr>
      <w:sdtEndPr/>
      <w:sdtContent>
        <w:r w:rsidR="003641A8">
          <w:t>[Type text]</w:t>
        </w:r>
      </w:sdtContent>
    </w:sdt>
    <w:r w:rsidR="003641A8">
      <w:ptab w:relativeTo="margin" w:alignment="right" w:leader="none"/>
    </w:r>
    <w:sdt>
      <w:sdtPr>
        <w:id w:val="171999625"/>
        <w:placeholder>
          <w:docPart w:val="7D6658C350339247975B07B3FE0ACF20"/>
        </w:placeholder>
        <w:temporary/>
        <w:showingPlcHdr/>
      </w:sdtPr>
      <w:sdtEndPr/>
      <w:sdtContent>
        <w:r w:rsidR="003641A8">
          <w:t>[Type text]</w:t>
        </w:r>
      </w:sdtContent>
    </w:sdt>
  </w:p>
  <w:p w14:paraId="119F42AB" w14:textId="77777777" w:rsidR="003641A8" w:rsidRDefault="00364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BC92" w14:textId="77777777" w:rsidR="003641A8" w:rsidRDefault="003641A8">
    <w:pPr>
      <w:pStyle w:val="Header"/>
    </w:pPr>
    <w:r>
      <w:rPr>
        <w:noProof/>
        <w:lang w:eastAsia="en-AU"/>
      </w:rPr>
      <mc:AlternateContent>
        <mc:Choice Requires="wps">
          <w:drawing>
            <wp:anchor distT="0" distB="0" distL="114300" distR="114300" simplePos="0" relativeHeight="251657728" behindDoc="0" locked="0" layoutInCell="1" allowOverlap="1" wp14:anchorId="18A04DF7" wp14:editId="58DBCB54">
              <wp:simplePos x="0" y="0"/>
              <wp:positionH relativeFrom="column">
                <wp:posOffset>571500</wp:posOffset>
              </wp:positionH>
              <wp:positionV relativeFrom="paragraph">
                <wp:posOffset>96520</wp:posOffset>
              </wp:positionV>
              <wp:extent cx="4229100" cy="485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97E0B" w14:textId="77777777" w:rsidR="00E73973" w:rsidRPr="004A4EF0" w:rsidRDefault="00E73973" w:rsidP="00113E91">
                          <w:pPr>
                            <w:jc w:val="right"/>
                            <w:rPr>
                              <w:rFonts w:ascii="Century Gothic" w:hAnsi="Century Gothic"/>
                              <w:b/>
                              <w:i/>
                            </w:rPr>
                          </w:pPr>
                          <w:r w:rsidRPr="004A4EF0">
                            <w:rPr>
                              <w:rFonts w:ascii="Century Gothic" w:hAnsi="Century Gothic"/>
                              <w:b/>
                              <w:i/>
                            </w:rPr>
                            <w:t>Report Template</w:t>
                          </w:r>
                          <w:r w:rsidRPr="004A4EF0" w:rsidDel="00E73973">
                            <w:rPr>
                              <w:rFonts w:ascii="Century Gothic" w:hAnsi="Century Gothic"/>
                              <w:b/>
                              <w:i/>
                            </w:rPr>
                            <w:t xml:space="preserve"> </w:t>
                          </w:r>
                        </w:p>
                        <w:p w14:paraId="08251F8D" w14:textId="77777777" w:rsidR="003641A8" w:rsidRPr="004A4EF0" w:rsidRDefault="00C1721F" w:rsidP="008855B7">
                          <w:pPr>
                            <w:jc w:val="right"/>
                            <w:rPr>
                              <w:rFonts w:ascii="Century Gothic" w:hAnsi="Century Gothic"/>
                              <w:b/>
                              <w:i/>
                            </w:rPr>
                          </w:pPr>
                          <w:r>
                            <w:rPr>
                              <w:rFonts w:ascii="Century Gothic" w:hAnsi="Century Gothic"/>
                              <w:b/>
                              <w:i/>
                            </w:rPr>
                            <w:t>External</w:t>
                          </w:r>
                          <w:r w:rsidR="00A340E9">
                            <w:rPr>
                              <w:rFonts w:ascii="Century Gothic" w:hAnsi="Century Gothic"/>
                              <w:b/>
                              <w:i/>
                            </w:rPr>
                            <w:t xml:space="preserve"> </w:t>
                          </w:r>
                          <w:r w:rsidR="00216B82">
                            <w:rPr>
                              <w:rFonts w:ascii="Century Gothic" w:hAnsi="Century Gothic"/>
                              <w:b/>
                              <w:i/>
                            </w:rPr>
                            <w:t>School</w:t>
                          </w:r>
                          <w:r w:rsidR="008855B7" w:rsidRPr="004A4EF0">
                            <w:rPr>
                              <w:rFonts w:ascii="Century Gothic" w:hAnsi="Century Gothic"/>
                              <w:b/>
                              <w:i/>
                            </w:rPr>
                            <w:t xml:space="preserve"> </w:t>
                          </w:r>
                          <w:r w:rsidR="003641A8" w:rsidRPr="004A4EF0">
                            <w:rPr>
                              <w:rFonts w:ascii="Century Gothic" w:hAnsi="Century Gothic"/>
                              <w:b/>
                              <w:i/>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E87A9" id="_x0000_t202" coordsize="21600,21600" o:spt="202" path="m,l,21600r21600,l21600,xe">
              <v:stroke joinstyle="miter"/>
              <v:path gradientshapeok="t" o:connecttype="rect"/>
            </v:shapetype>
            <v:shape id="Text Box 6" o:spid="_x0000_s1026" type="#_x0000_t202" style="position:absolute;margin-left:45pt;margin-top:7.6pt;width:333pt;height:38.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F7qQIAAKM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Xm&#10;dEqJYg2W6FG0jlxBS6aenb22GYIeNMJci2qs8qC3qPRJt9I0/o/pELQjz4cjt94ZR2U6Hs+TGE0c&#10;ben5ZDabeDfR621trPskoCFeyKnB2gVK2e7Gug46QPxjClZVXYf61eo3BfrsNCI0QHebZRgJih7p&#10;YwrF+bmczMbFbDIfTYtJMkqT+HxUFPF4dL0q4iJOV8t5evXSxzncjzwlXepBcodaeK+1+iIkUhkY&#10;8IrQxGJZG7Jj2H6Mc6FcIC9EiGiPkpjFey72+JBHyO89lztGhpdBuePlplJgAt9vwi6/DSHLDo9F&#10;O8nbi65dt32rrKE8YKcY6CbNar6qsJw3zLp7ZnC0sANwXbg7/Mga9jmFXqJkA+bH3/Qejx2PVkr2&#10;OKo5td+3zAhK6s8KZ2GepKmf7XBIsaJ4MKeW9alFbZslYDkSXEyaB9HjXT2I0kDzhFul8K+iiSmO&#10;b+fUDeLSdQsEtxIXRRFAOM2auRv1oLl37avjm/WxfWJG9x3tsINuYRhqlr1p7A7rbyootg5kFbre&#10;E9yx2hOPmyDMTb+1/Ko5PQfU625d/AIAAP//AwBQSwMEFAAGAAgAAAAhAExUcG7bAAAACAEAAA8A&#10;AABkcnMvZG93bnJldi54bWxMj81OwzAQhO9IvIO1SNzouhXpT4hTIRBXEAUqcXPjbRIRr6PYbcLb&#10;s5zguPONZmeK7eQ7daYhtoENzGcaFHEVXMu1gfe3p5s1qJgsO9sFJgPfFGFbXl4UNndh5Fc671Kt&#10;JIRjbg00KfU5Yqwa8jbOQk8s7BgGb5OcQ41usKOE+w4XWi/R25blQ2N7emio+tqdvIGP5+Pn/la/&#10;1I8+68cwaWS/QWOur6b7O1CJpvRnht/6Uh1K6XQIJ3ZRdQY2WqYk0bMFKOGrbCnCQcB8BVgW+H9A&#10;+QMAAP//AwBQSwECLQAUAAYACAAAACEAtoM4kv4AAADhAQAAEwAAAAAAAAAAAAAAAAAAAAAAW0Nv&#10;bnRlbnRfVHlwZXNdLnhtbFBLAQItABQABgAIAAAAIQA4/SH/1gAAAJQBAAALAAAAAAAAAAAAAAAA&#10;AC8BAABfcmVscy8ucmVsc1BLAQItABQABgAIAAAAIQD4cTF7qQIAAKMFAAAOAAAAAAAAAAAAAAAA&#10;AC4CAABkcnMvZTJvRG9jLnhtbFBLAQItABQABgAIAAAAIQBMVHBu2wAAAAgBAAAPAAAAAAAAAAAA&#10;AAAAAAMFAABkcnMvZG93bnJldi54bWxQSwUGAAAAAAQABADzAAAACwYAAAAA&#10;" filled="f" stroked="f">
              <v:textbox>
                <w:txbxContent>
                  <w:p w:rsidR="00E73973" w:rsidRPr="004A4EF0" w:rsidRDefault="00E73973" w:rsidP="00113E91">
                    <w:pPr>
                      <w:jc w:val="right"/>
                      <w:rPr>
                        <w:rFonts w:ascii="Century Gothic" w:hAnsi="Century Gothic"/>
                        <w:b/>
                        <w:i/>
                      </w:rPr>
                    </w:pPr>
                    <w:r w:rsidRPr="004A4EF0">
                      <w:rPr>
                        <w:rFonts w:ascii="Century Gothic" w:hAnsi="Century Gothic"/>
                        <w:b/>
                        <w:i/>
                      </w:rPr>
                      <w:t>Report Template</w:t>
                    </w:r>
                    <w:r w:rsidRPr="004A4EF0" w:rsidDel="00E73973">
                      <w:rPr>
                        <w:rFonts w:ascii="Century Gothic" w:hAnsi="Century Gothic"/>
                        <w:b/>
                        <w:i/>
                      </w:rPr>
                      <w:t xml:space="preserve"> </w:t>
                    </w:r>
                  </w:p>
                  <w:p w:rsidR="003641A8" w:rsidRPr="004A4EF0" w:rsidRDefault="00C1721F" w:rsidP="008855B7">
                    <w:pPr>
                      <w:jc w:val="right"/>
                      <w:rPr>
                        <w:rFonts w:ascii="Century Gothic" w:hAnsi="Century Gothic"/>
                        <w:b/>
                        <w:i/>
                      </w:rPr>
                    </w:pPr>
                    <w:r>
                      <w:rPr>
                        <w:rFonts w:ascii="Century Gothic" w:hAnsi="Century Gothic"/>
                        <w:b/>
                        <w:i/>
                      </w:rPr>
                      <w:t>External</w:t>
                    </w:r>
                    <w:r w:rsidR="00A340E9">
                      <w:rPr>
                        <w:rFonts w:ascii="Century Gothic" w:hAnsi="Century Gothic"/>
                        <w:b/>
                        <w:i/>
                      </w:rPr>
                      <w:t xml:space="preserve"> </w:t>
                    </w:r>
                    <w:r w:rsidR="00216B82">
                      <w:rPr>
                        <w:rFonts w:ascii="Century Gothic" w:hAnsi="Century Gothic"/>
                        <w:b/>
                        <w:i/>
                      </w:rPr>
                      <w:t>School</w:t>
                    </w:r>
                    <w:r w:rsidR="008855B7" w:rsidRPr="004A4EF0">
                      <w:rPr>
                        <w:rFonts w:ascii="Century Gothic" w:hAnsi="Century Gothic"/>
                        <w:b/>
                        <w:i/>
                      </w:rPr>
                      <w:t xml:space="preserve"> </w:t>
                    </w:r>
                    <w:r w:rsidR="003641A8" w:rsidRPr="004A4EF0">
                      <w:rPr>
                        <w:rFonts w:ascii="Century Gothic" w:hAnsi="Century Gothic"/>
                        <w:b/>
                        <w:i/>
                      </w:rPr>
                      <w:t>Review</w:t>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0314441D" wp14:editId="3B85C3E8">
              <wp:simplePos x="0" y="0"/>
              <wp:positionH relativeFrom="column">
                <wp:posOffset>4800600</wp:posOffset>
              </wp:positionH>
              <wp:positionV relativeFrom="paragraph">
                <wp:posOffset>-168910</wp:posOffset>
              </wp:positionV>
              <wp:extent cx="9144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14400" cy="8001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69C401C4" w14:textId="77777777" w:rsidR="003641A8" w:rsidRDefault="003641A8">
                          <w:r>
                            <w:rPr>
                              <w:noProof/>
                              <w:lang w:eastAsia="en-AU"/>
                            </w:rPr>
                            <w:drawing>
                              <wp:inline distT="0" distB="0" distL="0" distR="0" wp14:anchorId="107B36EF" wp14:editId="61F72B37">
                                <wp:extent cx="689247" cy="689247"/>
                                <wp:effectExtent l="0" t="0" r="0" b="0"/>
                                <wp:docPr id="3" name="Picture 3"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710" cy="689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4CEE" id="Text Box 2" o:spid="_x0000_s1027" type="#_x0000_t202" style="position:absolute;margin-left:378pt;margin-top:-13.3pt;width:1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twqQIAAIwFAAAOAAAAZHJzL2Uyb0RvYy54bWysVMtu2zAQvBfoPxC8O5IN52VEDhQHLgoE&#10;SdCkyJmmqFgoRbIkbckt+u8dUpbipj4VvVDUPrmzs3t13daSbIV1lVYZHZ+klAjFdVGp14x+fV6O&#10;LihxnqmCSa1ERnfC0ev5xw9XjZmJiV5rWQhLEES5WWMyuvbezJLE8bWomTvRRigoS21r5vFrX5PC&#10;sgbRa5lM0vQsabQtjNVcOAfpbaek8xi/LAX3D2XphCcyo3ibj6eN5yqcyfyKzV4tM+uK75/B/uEV&#10;NasUkg6hbplnZGOrv0LVFbfa6dKfcF0nuiwrLmINqGacvqvmac2MiLUAHGcGmNz/C8vvt4+WVEVG&#10;J5QoVqNFz6L15Ea3ZBLQaYybwejJwMy3EKPLvdxBGIpuS1uHL8oh0APn3YBtCMYhvBxPpyk0HKqL&#10;FLVG7JM3Z2Od/yR0TcIloxati4iy7Z3zeAhMe5OQS6pwKr2spOy0nQT5YB90IXNswc/F6fkkPz+9&#10;HJ3lp+PRdJxejPI8nYxul3map9Pl4nJ68ysUhRy9fxIK7wqMN7+Tosv7RZQADCVN4vsiVcVCWrJl&#10;IBnjXCgfoUM0qWAd3Eo8c3AcH3OUPuIKp71trCFSeHBMjzn+mVH0HjGrVn5wriul7bEAxbchc2cP&#10;IA5qDlffrtrIkqH3K13sQAmru5Fyhi8rNO6OOf/ILGYIvcZe8A84SqmbjOr9jZK1tj+OyYM9qA0t&#10;JQ1mMqPu+4ZZQYn8rED6yCEMcfyZoqnIYQ81q0ON2tQLjY6MsYEMj9dg72V/La2uX7A+8pAVKqY4&#10;cmfU99eF7zYF1g8XeR6NMLaG+Tv1ZHgIHVAOtHxuX5g1e+56kOhe99PLZu8o3NkGT6XzjddlFfkd&#10;cO5Q3eOPkY+U3K+nsFMO/6PV2xKd/wYAAP//AwBQSwMEFAAGAAgAAAAhAKzcYqTeAAAACgEAAA8A&#10;AABkcnMvZG93bnJldi54bWxMj8FOwzAQRO9I/IO1SNxauxExbYhTVYhyJwWpx21skojYDrbbpH/P&#10;coLb7s5o9k25ne3ALibE3jsFq6UAZlzjde9aBe+H/WINLCZ0GgfvjIKribCtbm9KLLSf3Ju51Kll&#10;FOJigQq6lMaC89h0xmJc+tE40j59sJhoDS3XAScKtwPPhJDcYu/oQ4ejee5M81WfrQKcrsddvrIv&#10;+UefhfqQ5LR//Vbq/m7ePQFLZk5/ZvjFJ3SoiOnkz05HNih4zCV1SQoWmZTAyLERgi4nGjYPwKuS&#10;/69Q/QAAAP//AwBQSwECLQAUAAYACAAAACEAtoM4kv4AAADhAQAAEwAAAAAAAAAAAAAAAAAAAAAA&#10;W0NvbnRlbnRfVHlwZXNdLnhtbFBLAQItABQABgAIAAAAIQA4/SH/1gAAAJQBAAALAAAAAAAAAAAA&#10;AAAAAC8BAABfcmVscy8ucmVsc1BLAQItABQABgAIAAAAIQA0IrtwqQIAAIwFAAAOAAAAAAAAAAAA&#10;AAAAAC4CAABkcnMvZTJvRG9jLnhtbFBLAQItABQABgAIAAAAIQCs3GKk3gAAAAoBAAAPAAAAAAAA&#10;AAAAAAAAAAMFAABkcnMvZG93bnJldi54bWxQSwUGAAAAAAQABADzAAAADgYAAAAA&#10;" fillcolor="white [3201]" stroked="f" strokeweight="2pt">
              <v:textbox>
                <w:txbxContent>
                  <w:p w:rsidR="003641A8" w:rsidRDefault="003641A8">
                    <w:r>
                      <w:rPr>
                        <w:noProof/>
                        <w:lang w:eastAsia="en-AU"/>
                      </w:rPr>
                      <w:drawing>
                        <wp:inline distT="0" distB="0" distL="0" distR="0" wp14:anchorId="329E1432" wp14:editId="757987C5">
                          <wp:extent cx="689247" cy="689247"/>
                          <wp:effectExtent l="0" t="0" r="0" b="0"/>
                          <wp:docPr id="3" name="Picture 3"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710" cy="689710"/>
                                  </a:xfrm>
                                  <a:prstGeom prst="rect">
                                    <a:avLst/>
                                  </a:prstGeom>
                                  <a:noFill/>
                                  <a:ln>
                                    <a:noFill/>
                                  </a:ln>
                                </pic:spPr>
                              </pic:pic>
                            </a:graphicData>
                          </a:graphic>
                        </wp:inline>
                      </w:drawing>
                    </w:r>
                  </w:p>
                </w:txbxContent>
              </v:textbox>
            </v:shape>
          </w:pict>
        </mc:Fallback>
      </mc:AlternateContent>
    </w:r>
    <w:r>
      <w:ptab w:relativeTo="margin" w:alignment="right" w:leader="none"/>
    </w:r>
  </w:p>
  <w:p w14:paraId="7F880005" w14:textId="77777777" w:rsidR="003641A8" w:rsidRDefault="00191CB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F0BE" w14:textId="77777777" w:rsidR="00AE4797" w:rsidRDefault="00AE4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3D6"/>
    <w:multiLevelType w:val="multilevel"/>
    <w:tmpl w:val="BA62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A37A97"/>
    <w:multiLevelType w:val="hybridMultilevel"/>
    <w:tmpl w:val="6990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0727E"/>
    <w:multiLevelType w:val="hybridMultilevel"/>
    <w:tmpl w:val="E3501A0E"/>
    <w:lvl w:ilvl="0" w:tplc="E6886B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97CCB"/>
    <w:multiLevelType w:val="multilevel"/>
    <w:tmpl w:val="BA62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B5368"/>
    <w:multiLevelType w:val="multilevel"/>
    <w:tmpl w:val="B2284B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B396D60"/>
    <w:multiLevelType w:val="hybridMultilevel"/>
    <w:tmpl w:val="7B8C5066"/>
    <w:lvl w:ilvl="0" w:tplc="495A694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9214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24B2834"/>
    <w:multiLevelType w:val="hybridMultilevel"/>
    <w:tmpl w:val="386605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683D2D9D"/>
    <w:multiLevelType w:val="multilevel"/>
    <w:tmpl w:val="3620B11C"/>
    <w:lvl w:ilvl="0">
      <w:start w:val="1"/>
      <w:numFmt w:val="decimal"/>
      <w:lvlText w:val="%1."/>
      <w:lvlJc w:val="left"/>
      <w:pPr>
        <w:ind w:left="360" w:hanging="360"/>
      </w:pPr>
    </w:lvl>
    <w:lvl w:ilvl="1">
      <w:start w:val="1"/>
      <w:numFmt w:val="decimal"/>
      <w:lvlText w:val="%1.%2."/>
      <w:lvlJc w:val="left"/>
      <w:pPr>
        <w:ind w:left="574" w:hanging="432"/>
      </w:pPr>
      <w:rPr>
        <w:sz w:val="2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BE4C4C"/>
    <w:multiLevelType w:val="hybridMultilevel"/>
    <w:tmpl w:val="F904D554"/>
    <w:lvl w:ilvl="0" w:tplc="A108599A">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D40E14"/>
    <w:multiLevelType w:val="hybridMultilevel"/>
    <w:tmpl w:val="A752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7"/>
  </w:num>
  <w:num w:numId="16">
    <w:abstractNumId w:val="10"/>
  </w:num>
  <w:num w:numId="17">
    <w:abstractNumId w:val="8"/>
  </w:num>
  <w:num w:numId="18">
    <w:abstractNumId w:val="0"/>
  </w:num>
  <w:num w:numId="19">
    <w:abstractNumId w:val="3"/>
  </w:num>
  <w:num w:numId="20">
    <w:abstractNumId w:val="5"/>
  </w:num>
  <w:num w:numId="21">
    <w:abstractNumId w:val="1"/>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91"/>
    <w:rsid w:val="00026A00"/>
    <w:rsid w:val="000A6486"/>
    <w:rsid w:val="000B32B8"/>
    <w:rsid w:val="000B54E6"/>
    <w:rsid w:val="000C6E36"/>
    <w:rsid w:val="00113E91"/>
    <w:rsid w:val="001575B5"/>
    <w:rsid w:val="00191CBC"/>
    <w:rsid w:val="001A46E2"/>
    <w:rsid w:val="001F355E"/>
    <w:rsid w:val="00216B82"/>
    <w:rsid w:val="00222BD5"/>
    <w:rsid w:val="00257952"/>
    <w:rsid w:val="002A0064"/>
    <w:rsid w:val="002B6E02"/>
    <w:rsid w:val="002E4010"/>
    <w:rsid w:val="00310A3E"/>
    <w:rsid w:val="00317149"/>
    <w:rsid w:val="00330F4F"/>
    <w:rsid w:val="0034554A"/>
    <w:rsid w:val="0035611E"/>
    <w:rsid w:val="003641A8"/>
    <w:rsid w:val="0037790F"/>
    <w:rsid w:val="003A3EED"/>
    <w:rsid w:val="003B1F5F"/>
    <w:rsid w:val="003C033A"/>
    <w:rsid w:val="003F72FC"/>
    <w:rsid w:val="00426085"/>
    <w:rsid w:val="004537B0"/>
    <w:rsid w:val="00473BE3"/>
    <w:rsid w:val="004810A9"/>
    <w:rsid w:val="0048526E"/>
    <w:rsid w:val="004A4EF0"/>
    <w:rsid w:val="0051328F"/>
    <w:rsid w:val="00532918"/>
    <w:rsid w:val="00585C21"/>
    <w:rsid w:val="00586B3B"/>
    <w:rsid w:val="005F0435"/>
    <w:rsid w:val="006174A4"/>
    <w:rsid w:val="00687192"/>
    <w:rsid w:val="006C3729"/>
    <w:rsid w:val="00773D0A"/>
    <w:rsid w:val="007773DE"/>
    <w:rsid w:val="00794C3E"/>
    <w:rsid w:val="007E0908"/>
    <w:rsid w:val="00805B5F"/>
    <w:rsid w:val="008116F4"/>
    <w:rsid w:val="008267A5"/>
    <w:rsid w:val="008444D3"/>
    <w:rsid w:val="0084610A"/>
    <w:rsid w:val="00854E01"/>
    <w:rsid w:val="00870F24"/>
    <w:rsid w:val="008855B7"/>
    <w:rsid w:val="008B7D0A"/>
    <w:rsid w:val="008D0173"/>
    <w:rsid w:val="008D5E02"/>
    <w:rsid w:val="0090075E"/>
    <w:rsid w:val="00911F9A"/>
    <w:rsid w:val="00931A0D"/>
    <w:rsid w:val="00953F5C"/>
    <w:rsid w:val="0096694A"/>
    <w:rsid w:val="00992468"/>
    <w:rsid w:val="009E5D69"/>
    <w:rsid w:val="009F37A9"/>
    <w:rsid w:val="00A04FB2"/>
    <w:rsid w:val="00A340E9"/>
    <w:rsid w:val="00A618BB"/>
    <w:rsid w:val="00A96C62"/>
    <w:rsid w:val="00A96C79"/>
    <w:rsid w:val="00AE1D1A"/>
    <w:rsid w:val="00AE398C"/>
    <w:rsid w:val="00AE4797"/>
    <w:rsid w:val="00AF5432"/>
    <w:rsid w:val="00B71534"/>
    <w:rsid w:val="00B85AC4"/>
    <w:rsid w:val="00B91BF0"/>
    <w:rsid w:val="00BA3FD4"/>
    <w:rsid w:val="00BA68ED"/>
    <w:rsid w:val="00BD60BD"/>
    <w:rsid w:val="00BF5C82"/>
    <w:rsid w:val="00C1721F"/>
    <w:rsid w:val="00C53DF1"/>
    <w:rsid w:val="00C85FFC"/>
    <w:rsid w:val="00CA2552"/>
    <w:rsid w:val="00CD3104"/>
    <w:rsid w:val="00CF3BAF"/>
    <w:rsid w:val="00D008C9"/>
    <w:rsid w:val="00D11195"/>
    <w:rsid w:val="00D278D4"/>
    <w:rsid w:val="00D85D9E"/>
    <w:rsid w:val="00D869B2"/>
    <w:rsid w:val="00DD4154"/>
    <w:rsid w:val="00DF6F70"/>
    <w:rsid w:val="00E73973"/>
    <w:rsid w:val="00F05648"/>
    <w:rsid w:val="00F14C8C"/>
    <w:rsid w:val="00F40250"/>
    <w:rsid w:val="00FB3C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5F8D53"/>
  <w14:defaultImageDpi w14:val="300"/>
  <w15:docId w15:val="{13D0B597-6E12-405F-BE64-C39A926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A3EED"/>
    <w:pPr>
      <w:numPr>
        <w:numId w:val="3"/>
      </w:numPr>
      <w:outlineLvl w:val="0"/>
    </w:pPr>
    <w:rPr>
      <w:rFonts w:ascii="Avenir Next Regular" w:hAnsi="Avenir Next Regular"/>
      <w:b/>
    </w:rPr>
  </w:style>
  <w:style w:type="paragraph" w:styleId="Heading2">
    <w:name w:val="heading 2"/>
    <w:basedOn w:val="Normal"/>
    <w:next w:val="Normal"/>
    <w:link w:val="Heading2Char"/>
    <w:uiPriority w:val="9"/>
    <w:unhideWhenUsed/>
    <w:qFormat/>
    <w:rsid w:val="003A3EED"/>
    <w:pPr>
      <w:keepNext/>
      <w:keepLines/>
      <w:numPr>
        <w:ilvl w:val="1"/>
        <w:numId w:val="3"/>
      </w:numPr>
      <w:outlineLvl w:val="1"/>
    </w:pPr>
    <w:rPr>
      <w:rFonts w:ascii="Avenir Next Regular" w:eastAsiaTheme="majorEastAsia" w:hAnsi="Avenir Next Regular" w:cstheme="majorBidi"/>
      <w:b/>
      <w:bCs/>
      <w:sz w:val="22"/>
      <w:szCs w:val="22"/>
    </w:rPr>
  </w:style>
  <w:style w:type="paragraph" w:styleId="Heading3">
    <w:name w:val="heading 3"/>
    <w:basedOn w:val="Normal"/>
    <w:next w:val="Normal"/>
    <w:link w:val="Heading3Char"/>
    <w:uiPriority w:val="9"/>
    <w:unhideWhenUsed/>
    <w:qFormat/>
    <w:rsid w:val="003A3EE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EE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EE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EE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EE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EE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EE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04FB2"/>
    <w:rPr>
      <w:rFonts w:ascii="Avenir Book" w:hAnsi="Avenir Book"/>
      <w:b w:val="0"/>
      <w:i w:val="0"/>
      <w:color w:val="0000FF"/>
      <w:sz w:val="20"/>
      <w:u w:val="single"/>
    </w:rPr>
  </w:style>
  <w:style w:type="paragraph" w:styleId="BalloonText">
    <w:name w:val="Balloon Text"/>
    <w:basedOn w:val="Normal"/>
    <w:link w:val="BalloonTextChar"/>
    <w:uiPriority w:val="99"/>
    <w:semiHidden/>
    <w:unhideWhenUsed/>
    <w:rsid w:val="0011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91"/>
    <w:rPr>
      <w:rFonts w:ascii="Lucida Grande" w:hAnsi="Lucida Grande" w:cs="Lucida Grande"/>
      <w:sz w:val="18"/>
      <w:szCs w:val="18"/>
    </w:rPr>
  </w:style>
  <w:style w:type="paragraph" w:styleId="Header">
    <w:name w:val="header"/>
    <w:basedOn w:val="Normal"/>
    <w:link w:val="HeaderChar"/>
    <w:uiPriority w:val="99"/>
    <w:unhideWhenUsed/>
    <w:rsid w:val="00113E91"/>
    <w:pPr>
      <w:tabs>
        <w:tab w:val="center" w:pos="4320"/>
        <w:tab w:val="right" w:pos="8640"/>
      </w:tabs>
    </w:pPr>
  </w:style>
  <w:style w:type="character" w:customStyle="1" w:styleId="HeaderChar">
    <w:name w:val="Header Char"/>
    <w:basedOn w:val="DefaultParagraphFont"/>
    <w:link w:val="Header"/>
    <w:uiPriority w:val="99"/>
    <w:rsid w:val="00113E91"/>
  </w:style>
  <w:style w:type="paragraph" w:styleId="Footer">
    <w:name w:val="footer"/>
    <w:basedOn w:val="Normal"/>
    <w:link w:val="FooterChar"/>
    <w:uiPriority w:val="99"/>
    <w:unhideWhenUsed/>
    <w:rsid w:val="00113E91"/>
    <w:pPr>
      <w:tabs>
        <w:tab w:val="center" w:pos="4320"/>
        <w:tab w:val="right" w:pos="8640"/>
      </w:tabs>
    </w:pPr>
  </w:style>
  <w:style w:type="character" w:customStyle="1" w:styleId="FooterChar">
    <w:name w:val="Footer Char"/>
    <w:basedOn w:val="DefaultParagraphFont"/>
    <w:link w:val="Footer"/>
    <w:uiPriority w:val="99"/>
    <w:rsid w:val="00113E91"/>
  </w:style>
  <w:style w:type="paragraph" w:styleId="Title">
    <w:name w:val="Title"/>
    <w:basedOn w:val="Normal"/>
    <w:next w:val="Normal"/>
    <w:link w:val="TitleChar"/>
    <w:uiPriority w:val="10"/>
    <w:qFormat/>
    <w:rsid w:val="00113E91"/>
    <w:pPr>
      <w:pBdr>
        <w:bottom w:val="single" w:sz="4" w:space="4" w:color="auto"/>
      </w:pBdr>
      <w:spacing w:after="300"/>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113E91"/>
    <w:rPr>
      <w:rFonts w:ascii="Avenir Next Regular" w:eastAsiaTheme="majorEastAsia" w:hAnsi="Avenir Next Regular" w:cstheme="majorBidi"/>
      <w:b/>
      <w:spacing w:val="5"/>
      <w:kern w:val="28"/>
      <w:sz w:val="40"/>
      <w:szCs w:val="40"/>
    </w:rPr>
  </w:style>
  <w:style w:type="table" w:styleId="TableGrid">
    <w:name w:val="Table Grid"/>
    <w:basedOn w:val="TableNormal"/>
    <w:uiPriority w:val="39"/>
    <w:rsid w:val="0011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952"/>
    <w:pPr>
      <w:ind w:left="720"/>
      <w:contextualSpacing/>
    </w:pPr>
  </w:style>
  <w:style w:type="character" w:customStyle="1" w:styleId="Heading1Char">
    <w:name w:val="Heading 1 Char"/>
    <w:basedOn w:val="DefaultParagraphFont"/>
    <w:link w:val="Heading1"/>
    <w:uiPriority w:val="9"/>
    <w:rsid w:val="003A3EED"/>
    <w:rPr>
      <w:rFonts w:ascii="Avenir Next Regular" w:hAnsi="Avenir Next Regular"/>
      <w:b/>
    </w:rPr>
  </w:style>
  <w:style w:type="character" w:customStyle="1" w:styleId="Heading2Char">
    <w:name w:val="Heading 2 Char"/>
    <w:basedOn w:val="DefaultParagraphFont"/>
    <w:link w:val="Heading2"/>
    <w:uiPriority w:val="9"/>
    <w:rsid w:val="003A3EED"/>
    <w:rPr>
      <w:rFonts w:ascii="Avenir Next Regular" w:eastAsiaTheme="majorEastAsia" w:hAnsi="Avenir Next Regular" w:cstheme="majorBidi"/>
      <w:b/>
      <w:bCs/>
      <w:sz w:val="22"/>
      <w:szCs w:val="22"/>
    </w:rPr>
  </w:style>
  <w:style w:type="character" w:customStyle="1" w:styleId="Heading3Char">
    <w:name w:val="Heading 3 Char"/>
    <w:basedOn w:val="DefaultParagraphFont"/>
    <w:link w:val="Heading3"/>
    <w:uiPriority w:val="9"/>
    <w:rsid w:val="003A3E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E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E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E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E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E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EED"/>
    <w:rPr>
      <w:rFonts w:asciiTheme="majorHAnsi" w:eastAsiaTheme="majorEastAsia" w:hAnsiTheme="majorHAnsi" w:cstheme="majorBidi"/>
      <w:i/>
      <w:iCs/>
      <w:color w:val="404040" w:themeColor="text1" w:themeTint="BF"/>
      <w:sz w:val="20"/>
      <w:szCs w:val="20"/>
    </w:rPr>
  </w:style>
  <w:style w:type="paragraph" w:customStyle="1" w:styleId="Default">
    <w:name w:val="Default"/>
    <w:rsid w:val="008444D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une.edu.au/document/view-current.php?id=227&amp;version=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ies.une.edu.au/document/view-current.php?id=227&amp;version=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1040437C5AE418FF0C4D27BEC7B7B"/>
        <w:category>
          <w:name w:val="General"/>
          <w:gallery w:val="placeholder"/>
        </w:category>
        <w:types>
          <w:type w:val="bbPlcHdr"/>
        </w:types>
        <w:behaviors>
          <w:behavior w:val="content"/>
        </w:behaviors>
        <w:guid w:val="{CCCFD61C-F448-2347-9578-6FEFC06EB5D6}"/>
      </w:docPartPr>
      <w:docPartBody>
        <w:p w:rsidR="00D13107" w:rsidRDefault="00D13107" w:rsidP="00D13107">
          <w:pPr>
            <w:pStyle w:val="F741040437C5AE418FF0C4D27BEC7B7B"/>
          </w:pPr>
          <w:r>
            <w:t>[Type text]</w:t>
          </w:r>
        </w:p>
      </w:docPartBody>
    </w:docPart>
    <w:docPart>
      <w:docPartPr>
        <w:name w:val="3E0AD5D27C15BD46A4325DE55054DC81"/>
        <w:category>
          <w:name w:val="General"/>
          <w:gallery w:val="placeholder"/>
        </w:category>
        <w:types>
          <w:type w:val="bbPlcHdr"/>
        </w:types>
        <w:behaviors>
          <w:behavior w:val="content"/>
        </w:behaviors>
        <w:guid w:val="{C695C397-26E3-C944-AE9F-E323FC98C7CE}"/>
      </w:docPartPr>
      <w:docPartBody>
        <w:p w:rsidR="00D13107" w:rsidRDefault="00D13107" w:rsidP="00D13107">
          <w:pPr>
            <w:pStyle w:val="3E0AD5D27C15BD46A4325DE55054DC81"/>
          </w:pPr>
          <w:r>
            <w:t>[Type text]</w:t>
          </w:r>
        </w:p>
      </w:docPartBody>
    </w:docPart>
    <w:docPart>
      <w:docPartPr>
        <w:name w:val="7D6658C350339247975B07B3FE0ACF20"/>
        <w:category>
          <w:name w:val="General"/>
          <w:gallery w:val="placeholder"/>
        </w:category>
        <w:types>
          <w:type w:val="bbPlcHdr"/>
        </w:types>
        <w:behaviors>
          <w:behavior w:val="content"/>
        </w:behaviors>
        <w:guid w:val="{6E18D31F-1453-CC44-8E73-BA0F93EFD065}"/>
      </w:docPartPr>
      <w:docPartBody>
        <w:p w:rsidR="00D13107" w:rsidRDefault="00D13107" w:rsidP="00D13107">
          <w:pPr>
            <w:pStyle w:val="7D6658C350339247975B07B3FE0ACF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Book">
    <w:altName w:val="Times New Roman"/>
    <w:charset w:val="00"/>
    <w:family w:val="auto"/>
    <w:pitch w:val="variable"/>
    <w:sig w:usb0="800000AF" w:usb1="5000204A" w:usb2="00000000" w:usb3="00000000" w:csb0="0000009B" w:csb1="00000000"/>
  </w:font>
  <w:font w:name="Lucida Grande">
    <w:charset w:val="00"/>
    <w:family w:val="auto"/>
    <w:pitch w:val="variable"/>
    <w:sig w:usb0="00000000"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107"/>
    <w:rsid w:val="000E2FB2"/>
    <w:rsid w:val="0030417E"/>
    <w:rsid w:val="003F1E1E"/>
    <w:rsid w:val="00472F70"/>
    <w:rsid w:val="00693E9E"/>
    <w:rsid w:val="00983143"/>
    <w:rsid w:val="00D13107"/>
    <w:rsid w:val="00D93770"/>
    <w:rsid w:val="00DC75AD"/>
    <w:rsid w:val="00F2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1040437C5AE418FF0C4D27BEC7B7B">
    <w:name w:val="F741040437C5AE418FF0C4D27BEC7B7B"/>
    <w:rsid w:val="00D13107"/>
  </w:style>
  <w:style w:type="paragraph" w:customStyle="1" w:styleId="3E0AD5D27C15BD46A4325DE55054DC81">
    <w:name w:val="3E0AD5D27C15BD46A4325DE55054DC81"/>
    <w:rsid w:val="00D13107"/>
  </w:style>
  <w:style w:type="paragraph" w:customStyle="1" w:styleId="7D6658C350339247975B07B3FE0ACF20">
    <w:name w:val="7D6658C350339247975B07B3FE0ACF20"/>
    <w:rsid w:val="00D13107"/>
  </w:style>
  <w:style w:type="paragraph" w:customStyle="1" w:styleId="AC04AB04280D7D42936E012693E63896">
    <w:name w:val="AC04AB04280D7D42936E012693E63896"/>
    <w:rsid w:val="00D13107"/>
  </w:style>
  <w:style w:type="paragraph" w:customStyle="1" w:styleId="3F84F2326FBFB644A990AF8E16588173">
    <w:name w:val="3F84F2326FBFB644A990AF8E16588173"/>
    <w:rsid w:val="00D13107"/>
  </w:style>
  <w:style w:type="paragraph" w:customStyle="1" w:styleId="580D192B3BC15B41B4DDFDEAF730496B">
    <w:name w:val="580D192B3BC15B41B4DDFDEAF730496B"/>
    <w:rsid w:val="00D13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ct:contentTypeSchema xmlns:ct="http://schemas.microsoft.com/office/2006/metadata/contentType" xmlns:ma="http://schemas.microsoft.com/office/2006/metadata/properties/metaAttributes" ct:_="" ma:_="" ma:contentTypeName="Document" ma:contentTypeID="0x010100D5AAAF6D88FA4443AC6CE1EB824D8457" ma:contentTypeVersion="13" ma:contentTypeDescription="Create a new document." ma:contentTypeScope="" ma:versionID="b6a91dd0bdf34d46d87511e6e8a1a31c">
  <xsd:schema xmlns:xsd="http://www.w3.org/2001/XMLSchema" xmlns:xs="http://www.w3.org/2001/XMLSchema" xmlns:p="http://schemas.microsoft.com/office/2006/metadata/properties" xmlns:ns3="479d4ccf-a50d-469e-8e9c-a28da00a67cb" xmlns:ns4="b7dcd98a-0650-4ee8-a7d4-6aa3944a8ecc" targetNamespace="http://schemas.microsoft.com/office/2006/metadata/properties" ma:root="true" ma:fieldsID="62c77a99867f28f7e31510e7d78f25b6" ns3:_="" ns4:_="">
    <xsd:import namespace="479d4ccf-a50d-469e-8e9c-a28da00a67cb"/>
    <xsd:import namespace="b7dcd98a-0650-4ee8-a7d4-6aa3944a8e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d4ccf-a50d-469e-8e9c-a28da00a6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cd98a-0650-4ee8-a7d4-6aa3944a8e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ED09-E1C3-4555-886D-E9546639D59D}">
  <ds:schemaRefs>
    <ds:schemaRef ds:uri="http://www.w3.org/2001/XMLSchema"/>
  </ds:schemaRefs>
</ds:datastoreItem>
</file>

<file path=customXml/itemProps2.xml><?xml version="1.0" encoding="utf-8"?>
<ds:datastoreItem xmlns:ds="http://schemas.openxmlformats.org/officeDocument/2006/customXml" ds:itemID="{7C914D6C-56D2-4A46-95C4-5217E17A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d4ccf-a50d-469e-8e9c-a28da00a67cb"/>
    <ds:schemaRef ds:uri="b7dcd98a-0650-4ee8-a7d4-6aa3944a8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A74F8-3258-4F24-A9FE-5F9DD84D2DD1}">
  <ds:schemaRefs>
    <ds:schemaRef ds:uri="http://schemas.microsoft.com/sharepoint/v3/contenttype/forms"/>
  </ds:schemaRefs>
</ds:datastoreItem>
</file>

<file path=customXml/itemProps4.xml><?xml version="1.0" encoding="utf-8"?>
<ds:datastoreItem xmlns:ds="http://schemas.openxmlformats.org/officeDocument/2006/customXml" ds:itemID="{F1B8B7C5-DE99-4B22-8D20-EFB81F6F101F}">
  <ds:schemaRefs>
    <ds:schemaRef ds:uri="479d4ccf-a50d-469e-8e9c-a28da00a67cb"/>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b7dcd98a-0650-4ee8-a7d4-6aa3944a8ecc"/>
    <ds:schemaRef ds:uri="http://www.w3.org/XML/1998/namespace"/>
    <ds:schemaRef ds:uri="http://purl.org/dc/elements/1.1/"/>
  </ds:schemaRefs>
</ds:datastoreItem>
</file>

<file path=customXml/itemProps5.xml><?xml version="1.0" encoding="utf-8"?>
<ds:datastoreItem xmlns:ds="http://schemas.openxmlformats.org/officeDocument/2006/customXml" ds:itemID="{4F01E5F7-2FF9-428D-9E3D-003E6CDF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Crew</dc:creator>
  <cp:keywords/>
  <dc:description/>
  <cp:lastModifiedBy>Ewan Evans</cp:lastModifiedBy>
  <cp:revision>2</cp:revision>
  <dcterms:created xsi:type="dcterms:W3CDTF">2021-07-27T06:23:00Z</dcterms:created>
  <dcterms:modified xsi:type="dcterms:W3CDTF">2021-07-27T06:23:00Z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0x010100D5AAAF6D88FA4443AC6CE1EB824D8457</vt:lpwstr>
  </property>
</Properties>
</file>