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81" w:rsidRPr="00B06D0B" w:rsidRDefault="00C54C81" w:rsidP="00F150CB">
      <w:pPr>
        <w:pStyle w:val="Heading1"/>
        <w:spacing w:before="0"/>
        <w:jc w:val="center"/>
        <w:rPr>
          <w:rFonts w:asciiTheme="minorHAnsi" w:hAnsiTheme="minorHAnsi"/>
          <w:color w:val="000000" w:themeColor="text1"/>
          <w:sz w:val="32"/>
          <w:szCs w:val="32"/>
        </w:rPr>
      </w:pPr>
      <w:permStart w:id="1951335746" w:edGrp="everyone"/>
      <w:r w:rsidRPr="00B06D0B">
        <w:rPr>
          <w:rFonts w:asciiTheme="minorHAnsi" w:hAnsiTheme="minorHAnsi"/>
          <w:noProof/>
          <w:sz w:val="32"/>
          <w:szCs w:val="32"/>
          <w:lang w:val="en-AU" w:eastAsia="en-AU"/>
        </w:rPr>
        <w:drawing>
          <wp:anchor distT="0" distB="0" distL="114300" distR="114300" simplePos="0" relativeHeight="251659264" behindDoc="0" locked="0" layoutInCell="1" allowOverlap="1" wp14:anchorId="1A625838" wp14:editId="49DF1FDB">
            <wp:simplePos x="0" y="0"/>
            <wp:positionH relativeFrom="column">
              <wp:posOffset>89535</wp:posOffset>
            </wp:positionH>
            <wp:positionV relativeFrom="paragraph">
              <wp:posOffset>137160</wp:posOffset>
            </wp:positionV>
            <wp:extent cx="2816860" cy="1171575"/>
            <wp:effectExtent l="0" t="0" r="2540" b="9525"/>
            <wp:wrapSquare wrapText="bothSides"/>
            <wp:docPr id="1" name="Picture 1" descr="E:\Practicum Experience Office\School of Education Logo\SCHOOL OF EDUCATION LOGO LOCKUP-01[1].jpg"/>
            <wp:cNvGraphicFramePr/>
            <a:graphic xmlns:a="http://schemas.openxmlformats.org/drawingml/2006/main">
              <a:graphicData uri="http://schemas.openxmlformats.org/drawingml/2006/picture">
                <pic:pic xmlns:pic="http://schemas.openxmlformats.org/drawingml/2006/picture">
                  <pic:nvPicPr>
                    <pic:cNvPr id="1" name="Picture 1" descr="E:\Practicum Experience Office\School of Education Logo\SCHOOL OF EDUCATION LOGO LOCKUP-01[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ermEnd w:id="1951335746"/>
      <w:r w:rsidR="00F150CB" w:rsidRPr="00B06D0B">
        <w:rPr>
          <w:rFonts w:asciiTheme="minorHAnsi" w:hAnsiTheme="minorHAnsi"/>
          <w:color w:val="000000" w:themeColor="text1"/>
          <w:sz w:val="32"/>
          <w:szCs w:val="32"/>
          <w:lang w:val="en-AU"/>
        </w:rPr>
        <w:t xml:space="preserve">Specific Requirements for </w:t>
      </w:r>
      <w:r w:rsidRPr="00B06D0B">
        <w:rPr>
          <w:rFonts w:asciiTheme="minorHAnsi" w:hAnsiTheme="minorHAnsi"/>
          <w:color w:val="000000" w:themeColor="text1"/>
          <w:sz w:val="32"/>
          <w:szCs w:val="32"/>
        </w:rPr>
        <w:t>Professional Experience</w:t>
      </w:r>
    </w:p>
    <w:p w:rsidR="00C54C81" w:rsidRPr="00B06D0B" w:rsidRDefault="00C54C81" w:rsidP="00C54C81">
      <w:pPr>
        <w:pStyle w:val="Heading1"/>
        <w:spacing w:before="0"/>
        <w:jc w:val="center"/>
        <w:rPr>
          <w:rFonts w:asciiTheme="minorHAnsi" w:hAnsiTheme="minorHAnsi"/>
          <w:bCs w:val="0"/>
          <w:color w:val="000000" w:themeColor="text1"/>
          <w:sz w:val="32"/>
          <w:szCs w:val="32"/>
        </w:rPr>
      </w:pPr>
      <w:r w:rsidRPr="00B06D0B">
        <w:rPr>
          <w:rFonts w:asciiTheme="minorHAnsi" w:hAnsiTheme="minorHAnsi"/>
          <w:bCs w:val="0"/>
          <w:color w:val="000000" w:themeColor="text1"/>
          <w:sz w:val="32"/>
          <w:szCs w:val="32"/>
        </w:rPr>
        <w:t xml:space="preserve">EDEC392: Early Education </w:t>
      </w:r>
    </w:p>
    <w:p w:rsidR="00C54C81" w:rsidRPr="00B06D0B" w:rsidRDefault="00C54C81" w:rsidP="00C54C81">
      <w:pPr>
        <w:pStyle w:val="Heading1"/>
        <w:spacing w:before="0"/>
        <w:jc w:val="center"/>
        <w:rPr>
          <w:rFonts w:asciiTheme="minorHAnsi" w:hAnsiTheme="minorHAnsi"/>
          <w:bCs w:val="0"/>
          <w:color w:val="000000" w:themeColor="text1"/>
          <w:sz w:val="32"/>
          <w:szCs w:val="32"/>
        </w:rPr>
      </w:pPr>
      <w:r w:rsidRPr="00B06D0B">
        <w:rPr>
          <w:rFonts w:asciiTheme="minorHAnsi" w:hAnsiTheme="minorHAnsi"/>
          <w:bCs w:val="0"/>
          <w:color w:val="000000" w:themeColor="text1"/>
          <w:sz w:val="32"/>
          <w:szCs w:val="32"/>
        </w:rPr>
        <w:t>Phil</w:t>
      </w:r>
      <w:r w:rsidR="000E7DBF" w:rsidRPr="00B06D0B">
        <w:rPr>
          <w:rFonts w:asciiTheme="minorHAnsi" w:hAnsiTheme="minorHAnsi"/>
          <w:bCs w:val="0"/>
          <w:color w:val="000000" w:themeColor="text1"/>
          <w:sz w:val="32"/>
          <w:szCs w:val="32"/>
          <w:lang w:val="en-AU"/>
        </w:rPr>
        <w:t>o</w:t>
      </w:r>
      <w:proofErr w:type="spellStart"/>
      <w:r w:rsidRPr="00B06D0B">
        <w:rPr>
          <w:rFonts w:asciiTheme="minorHAnsi" w:hAnsiTheme="minorHAnsi"/>
          <w:bCs w:val="0"/>
          <w:color w:val="000000" w:themeColor="text1"/>
          <w:sz w:val="32"/>
          <w:szCs w:val="32"/>
        </w:rPr>
        <w:t>sophy</w:t>
      </w:r>
      <w:proofErr w:type="spellEnd"/>
      <w:r w:rsidRPr="00B06D0B">
        <w:rPr>
          <w:rFonts w:asciiTheme="minorHAnsi" w:hAnsiTheme="minorHAnsi"/>
          <w:bCs w:val="0"/>
          <w:color w:val="000000" w:themeColor="text1"/>
          <w:sz w:val="32"/>
          <w:szCs w:val="32"/>
        </w:rPr>
        <w:t xml:space="preserve"> and Practice: </w:t>
      </w:r>
    </w:p>
    <w:p w:rsidR="00C54C81" w:rsidRPr="00B06D0B" w:rsidRDefault="00C54C81" w:rsidP="00C54C81">
      <w:pPr>
        <w:pStyle w:val="Heading1"/>
        <w:spacing w:before="0"/>
        <w:jc w:val="center"/>
        <w:rPr>
          <w:rFonts w:asciiTheme="minorHAnsi" w:hAnsiTheme="minorHAnsi"/>
          <w:bCs w:val="0"/>
          <w:color w:val="000000" w:themeColor="text1"/>
          <w:sz w:val="32"/>
          <w:szCs w:val="32"/>
        </w:rPr>
      </w:pPr>
      <w:proofErr w:type="spellStart"/>
      <w:r w:rsidRPr="00B06D0B">
        <w:rPr>
          <w:rFonts w:asciiTheme="minorHAnsi" w:hAnsiTheme="minorHAnsi"/>
          <w:bCs w:val="0"/>
          <w:color w:val="000000" w:themeColor="text1"/>
          <w:sz w:val="32"/>
          <w:szCs w:val="32"/>
        </w:rPr>
        <w:t>PrEx</w:t>
      </w:r>
      <w:proofErr w:type="spellEnd"/>
      <w:r w:rsidRPr="00B06D0B">
        <w:rPr>
          <w:rFonts w:asciiTheme="minorHAnsi" w:hAnsiTheme="minorHAnsi"/>
          <w:bCs w:val="0"/>
          <w:color w:val="000000" w:themeColor="text1"/>
          <w:sz w:val="32"/>
          <w:szCs w:val="32"/>
        </w:rPr>
        <w:t xml:space="preserve"> 15 days</w:t>
      </w:r>
    </w:p>
    <w:p w:rsidR="00C54C81" w:rsidRPr="00B06D0B" w:rsidRDefault="00C54C81" w:rsidP="00C54C81">
      <w:pPr>
        <w:ind w:right="-620"/>
        <w:rPr>
          <w:rFonts w:asciiTheme="majorHAnsi" w:eastAsia="Times New Roman" w:hAnsiTheme="majorHAnsi"/>
          <w:b/>
          <w:bCs/>
          <w:color w:val="000000" w:themeColor="text1"/>
          <w:sz w:val="22"/>
          <w:szCs w:val="22"/>
          <w:u w:val="single"/>
          <w:lang w:eastAsia="x-none"/>
        </w:rPr>
      </w:pPr>
      <w:r w:rsidRPr="00B06D0B">
        <w:rPr>
          <w:rFonts w:asciiTheme="majorHAnsi" w:eastAsia="Times New Roman" w:hAnsiTheme="majorHAnsi"/>
          <w:b/>
          <w:bCs/>
          <w:color w:val="000000" w:themeColor="text1"/>
          <w:sz w:val="32"/>
          <w:szCs w:val="32"/>
          <w:u w:val="single"/>
          <w:lang w:eastAsia="x-none"/>
        </w:rPr>
        <w:tab/>
      </w:r>
      <w:r w:rsidRPr="00B06D0B">
        <w:rPr>
          <w:rFonts w:asciiTheme="majorHAnsi" w:eastAsia="Times New Roman" w:hAnsiTheme="majorHAnsi"/>
          <w:b/>
          <w:bCs/>
          <w:color w:val="000000" w:themeColor="text1"/>
          <w:sz w:val="32"/>
          <w:szCs w:val="32"/>
          <w:u w:val="single"/>
          <w:lang w:eastAsia="x-none"/>
        </w:rPr>
        <w:tab/>
      </w:r>
      <w:r w:rsidRPr="00B06D0B">
        <w:rPr>
          <w:rFonts w:asciiTheme="majorHAnsi" w:eastAsia="Times New Roman" w:hAnsiTheme="majorHAnsi"/>
          <w:b/>
          <w:bCs/>
          <w:color w:val="000000" w:themeColor="text1"/>
          <w:sz w:val="32"/>
          <w:szCs w:val="32"/>
          <w:u w:val="single"/>
          <w:lang w:eastAsia="x-none"/>
        </w:rPr>
        <w:tab/>
      </w:r>
      <w:r w:rsidRPr="00B06D0B">
        <w:rPr>
          <w:rFonts w:asciiTheme="majorHAnsi" w:eastAsia="Times New Roman" w:hAnsiTheme="majorHAnsi"/>
          <w:b/>
          <w:bCs/>
          <w:color w:val="000000" w:themeColor="text1"/>
          <w:sz w:val="32"/>
          <w:szCs w:val="32"/>
          <w:u w:val="single"/>
          <w:lang w:eastAsia="x-none"/>
        </w:rPr>
        <w:tab/>
      </w:r>
      <w:r w:rsidRPr="00B06D0B">
        <w:rPr>
          <w:rFonts w:asciiTheme="majorHAnsi" w:eastAsia="Times New Roman" w:hAnsiTheme="majorHAnsi"/>
          <w:b/>
          <w:bCs/>
          <w:color w:val="000000" w:themeColor="text1"/>
          <w:sz w:val="32"/>
          <w:szCs w:val="32"/>
          <w:u w:val="single"/>
          <w:lang w:eastAsia="x-none"/>
        </w:rPr>
        <w:tab/>
      </w:r>
      <w:r w:rsidRPr="00B06D0B">
        <w:rPr>
          <w:rFonts w:asciiTheme="majorHAnsi" w:eastAsia="Times New Roman" w:hAnsiTheme="majorHAnsi"/>
          <w:b/>
          <w:bCs/>
          <w:color w:val="000000" w:themeColor="text1"/>
          <w:sz w:val="22"/>
          <w:szCs w:val="22"/>
          <w:u w:val="single"/>
          <w:lang w:eastAsia="x-none"/>
        </w:rPr>
        <w:tab/>
      </w:r>
    </w:p>
    <w:p w:rsidR="00D939FF" w:rsidRPr="00D939FF" w:rsidRDefault="00040F4E" w:rsidP="00040F4E">
      <w:pPr>
        <w:spacing w:before="100" w:beforeAutospacing="1" w:after="100" w:afterAutospacing="1"/>
        <w:ind w:left="426" w:right="282"/>
        <w:jc w:val="left"/>
        <w:rPr>
          <w:rFonts w:asciiTheme="minorHAnsi" w:eastAsiaTheme="minorHAnsi" w:hAnsiTheme="minorHAnsi" w:cstheme="minorBidi"/>
          <w:b/>
          <w:bCs/>
          <w:sz w:val="22"/>
          <w:szCs w:val="22"/>
        </w:rPr>
      </w:pPr>
      <w:r w:rsidRPr="00040F4E">
        <w:rPr>
          <w:rFonts w:asciiTheme="minorHAnsi" w:eastAsiaTheme="minorHAnsi" w:hAnsiTheme="minorHAnsi" w:cstheme="minorBidi"/>
          <w:b/>
          <w:bCs/>
          <w:sz w:val="22"/>
          <w:szCs w:val="22"/>
        </w:rPr>
        <w:t xml:space="preserve">This professional experience placement is a </w:t>
      </w:r>
      <w:r>
        <w:rPr>
          <w:rFonts w:asciiTheme="minorHAnsi" w:eastAsiaTheme="minorHAnsi" w:hAnsiTheme="minorHAnsi" w:cstheme="minorBidi"/>
          <w:b/>
          <w:bCs/>
          <w:sz w:val="22"/>
          <w:szCs w:val="22"/>
        </w:rPr>
        <w:t>1</w:t>
      </w:r>
      <w:r w:rsidRPr="00040F4E">
        <w:rPr>
          <w:rFonts w:asciiTheme="minorHAnsi" w:eastAsiaTheme="minorHAnsi" w:hAnsiTheme="minorHAnsi" w:cstheme="minorBidi"/>
          <w:b/>
          <w:bCs/>
          <w:sz w:val="22"/>
          <w:szCs w:val="22"/>
        </w:rPr>
        <w:t xml:space="preserve">5 day block professional </w:t>
      </w:r>
      <w:r>
        <w:rPr>
          <w:rFonts w:asciiTheme="minorHAnsi" w:eastAsiaTheme="minorHAnsi" w:hAnsiTheme="minorHAnsi" w:cstheme="minorBidi"/>
          <w:b/>
          <w:bCs/>
          <w:sz w:val="22"/>
          <w:szCs w:val="22"/>
        </w:rPr>
        <w:t xml:space="preserve">experience with children </w:t>
      </w:r>
      <w:r w:rsidR="00D939FF" w:rsidRPr="00D939FF">
        <w:rPr>
          <w:rFonts w:asciiTheme="minorHAnsi" w:eastAsiaTheme="minorHAnsi" w:hAnsiTheme="minorHAnsi" w:cstheme="minorBidi"/>
          <w:b/>
          <w:bCs/>
          <w:sz w:val="22"/>
          <w:szCs w:val="22"/>
        </w:rPr>
        <w:t>a</w:t>
      </w:r>
      <w:r>
        <w:rPr>
          <w:rFonts w:asciiTheme="minorHAnsi" w:eastAsiaTheme="minorHAnsi" w:hAnsiTheme="minorHAnsi" w:cstheme="minorBidi"/>
          <w:b/>
          <w:bCs/>
          <w:sz w:val="22"/>
          <w:szCs w:val="22"/>
        </w:rPr>
        <w:t xml:space="preserve">ged 3 to 5 years. </w:t>
      </w:r>
    </w:p>
    <w:p w:rsidR="00C54C81" w:rsidRPr="00B06D0B" w:rsidRDefault="00C54C81" w:rsidP="00B06D0B">
      <w:pPr>
        <w:spacing w:before="100" w:beforeAutospacing="1" w:after="100" w:afterAutospacing="1"/>
        <w:ind w:left="426" w:right="282"/>
        <w:jc w:val="left"/>
        <w:rPr>
          <w:rFonts w:asciiTheme="minorHAnsi" w:eastAsia="Times New Roman" w:hAnsiTheme="minorHAnsi"/>
          <w:b/>
          <w:bCs/>
          <w:color w:val="365F91"/>
          <w:sz w:val="22"/>
          <w:szCs w:val="22"/>
          <w:lang w:eastAsia="x-none"/>
        </w:rPr>
      </w:pPr>
      <w:r w:rsidRPr="00B06D0B">
        <w:rPr>
          <w:rFonts w:asciiTheme="minorHAnsi" w:eastAsiaTheme="minorHAnsi" w:hAnsiTheme="minorHAnsi" w:cstheme="minorBidi"/>
          <w:bCs/>
          <w:sz w:val="22"/>
          <w:szCs w:val="22"/>
        </w:rPr>
        <w:t xml:space="preserve">In addition to the generic </w:t>
      </w:r>
      <w:proofErr w:type="spellStart"/>
      <w:r w:rsidRPr="00B06D0B">
        <w:rPr>
          <w:rFonts w:asciiTheme="minorHAnsi" w:eastAsiaTheme="minorHAnsi" w:hAnsiTheme="minorHAnsi" w:cstheme="minorBidi"/>
          <w:bCs/>
          <w:sz w:val="22"/>
          <w:szCs w:val="22"/>
        </w:rPr>
        <w:t>PrEx</w:t>
      </w:r>
      <w:proofErr w:type="spellEnd"/>
      <w:r w:rsidRPr="00B06D0B">
        <w:rPr>
          <w:rFonts w:asciiTheme="minorHAnsi" w:eastAsiaTheme="minorHAnsi" w:hAnsiTheme="minorHAnsi" w:cstheme="minorBidi"/>
          <w:bCs/>
          <w:sz w:val="22"/>
          <w:szCs w:val="22"/>
        </w:rPr>
        <w:t xml:space="preserve"> requirements, this unit also has a number of specific requirements. These include ongoing observation and planning to continue to build and extend your skills in working with young children and the planning and implementation of a practice change which is the basis of the second assignment in this unit. In overview, the focus of the first week will be establishing relationships with children educators and families, conducting a situational analysis, obtaining observation consents,</w:t>
      </w:r>
      <w:r w:rsidR="00835C42" w:rsidRPr="00B06D0B">
        <w:rPr>
          <w:rFonts w:asciiTheme="minorHAnsi" w:eastAsiaTheme="minorHAnsi" w:hAnsiTheme="minorHAnsi" w:cstheme="minorBidi"/>
          <w:bCs/>
          <w:sz w:val="22"/>
          <w:szCs w:val="22"/>
        </w:rPr>
        <w:t xml:space="preserve"> documenting observations and be</w:t>
      </w:r>
      <w:r w:rsidRPr="00B06D0B">
        <w:rPr>
          <w:rFonts w:asciiTheme="minorHAnsi" w:eastAsiaTheme="minorHAnsi" w:hAnsiTheme="minorHAnsi" w:cstheme="minorBidi"/>
          <w:bCs/>
          <w:sz w:val="22"/>
          <w:szCs w:val="22"/>
        </w:rPr>
        <w:t>ginning planning. In the second week, you will implement planned learning experiences daily and also discuss and develop plans for a practice change</w:t>
      </w:r>
      <w:r w:rsidR="004E7F05" w:rsidRPr="00B06D0B">
        <w:rPr>
          <w:rFonts w:asciiTheme="minorHAnsi" w:eastAsiaTheme="minorHAnsi" w:hAnsiTheme="minorHAnsi" w:cstheme="minorBidi"/>
          <w:bCs/>
          <w:sz w:val="22"/>
          <w:szCs w:val="22"/>
        </w:rPr>
        <w:t>. T</w:t>
      </w:r>
      <w:r w:rsidRPr="00B06D0B">
        <w:rPr>
          <w:rFonts w:asciiTheme="minorHAnsi" w:eastAsiaTheme="minorHAnsi" w:hAnsiTheme="minorHAnsi" w:cstheme="minorBidi"/>
          <w:bCs/>
          <w:sz w:val="22"/>
          <w:szCs w:val="22"/>
        </w:rPr>
        <w:t>hen in the final week</w:t>
      </w:r>
      <w:r w:rsidR="004E7F05" w:rsidRPr="00B06D0B">
        <w:rPr>
          <w:rFonts w:asciiTheme="minorHAnsi" w:eastAsiaTheme="minorHAnsi" w:hAnsiTheme="minorHAnsi" w:cstheme="minorBidi"/>
          <w:bCs/>
          <w:sz w:val="22"/>
          <w:szCs w:val="22"/>
        </w:rPr>
        <w:t>,</w:t>
      </w:r>
      <w:r w:rsidRPr="00B06D0B">
        <w:rPr>
          <w:rFonts w:asciiTheme="minorHAnsi" w:eastAsiaTheme="minorHAnsi" w:hAnsiTheme="minorHAnsi" w:cstheme="minorBidi"/>
          <w:bCs/>
          <w:sz w:val="22"/>
          <w:szCs w:val="22"/>
        </w:rPr>
        <w:t xml:space="preserve"> the focus is o</w:t>
      </w:r>
      <w:r w:rsidR="00DD781D" w:rsidRPr="00B06D0B">
        <w:rPr>
          <w:rFonts w:asciiTheme="minorHAnsi" w:eastAsiaTheme="minorHAnsi" w:hAnsiTheme="minorHAnsi" w:cstheme="minorBidi"/>
          <w:bCs/>
          <w:sz w:val="22"/>
          <w:szCs w:val="22"/>
        </w:rPr>
        <w:t>n</w:t>
      </w:r>
      <w:r w:rsidRPr="00B06D0B">
        <w:rPr>
          <w:rFonts w:asciiTheme="minorHAnsi" w:eastAsiaTheme="minorHAnsi" w:hAnsiTheme="minorHAnsi" w:cstheme="minorBidi"/>
          <w:bCs/>
          <w:sz w:val="22"/>
          <w:szCs w:val="22"/>
        </w:rPr>
        <w:t xml:space="preserve"> </w:t>
      </w:r>
      <w:r w:rsidR="00DD781D" w:rsidRPr="00B06D0B">
        <w:rPr>
          <w:rFonts w:asciiTheme="minorHAnsi" w:eastAsiaTheme="minorHAnsi" w:hAnsiTheme="minorHAnsi" w:cstheme="minorBidi"/>
          <w:bCs/>
          <w:sz w:val="22"/>
          <w:szCs w:val="22"/>
        </w:rPr>
        <w:t>working collaboratively with yo</w:t>
      </w:r>
      <w:r w:rsidR="00F065AB" w:rsidRPr="00B06D0B">
        <w:rPr>
          <w:rFonts w:asciiTheme="minorHAnsi" w:eastAsiaTheme="minorHAnsi" w:hAnsiTheme="minorHAnsi" w:cstheme="minorBidi"/>
          <w:bCs/>
          <w:sz w:val="22"/>
          <w:szCs w:val="22"/>
        </w:rPr>
        <w:t>ur</w:t>
      </w:r>
      <w:r w:rsidR="00DD781D" w:rsidRPr="00B06D0B">
        <w:rPr>
          <w:rFonts w:asciiTheme="minorHAnsi" w:eastAsiaTheme="minorHAnsi" w:hAnsiTheme="minorHAnsi" w:cstheme="minorBidi"/>
          <w:bCs/>
          <w:sz w:val="22"/>
          <w:szCs w:val="22"/>
        </w:rPr>
        <w:t xml:space="preserve"> </w:t>
      </w:r>
      <w:r w:rsidR="00F065AB" w:rsidRPr="00B06D0B">
        <w:rPr>
          <w:rFonts w:asciiTheme="minorHAnsi" w:eastAsiaTheme="minorHAnsi" w:hAnsiTheme="minorHAnsi" w:cstheme="minorBidi"/>
          <w:bCs/>
          <w:sz w:val="22"/>
          <w:szCs w:val="22"/>
        </w:rPr>
        <w:t>supervising teacher to plan and implement the whole program</w:t>
      </w:r>
      <w:r w:rsidR="004E7F05" w:rsidRPr="00B06D0B">
        <w:rPr>
          <w:rFonts w:asciiTheme="minorHAnsi" w:eastAsiaTheme="minorHAnsi" w:hAnsiTheme="minorHAnsi" w:cstheme="minorBidi"/>
          <w:bCs/>
          <w:sz w:val="22"/>
          <w:szCs w:val="22"/>
        </w:rPr>
        <w:t xml:space="preserve"> and implementing and evaluating the practice change for Assignment 2</w:t>
      </w:r>
      <w:r w:rsidRPr="00B06D0B">
        <w:rPr>
          <w:rFonts w:asciiTheme="minorHAnsi" w:eastAsiaTheme="minorHAnsi" w:hAnsiTheme="minorHAnsi" w:cstheme="minorBidi"/>
          <w:bCs/>
          <w:sz w:val="22"/>
          <w:szCs w:val="22"/>
        </w:rPr>
        <w:t xml:space="preserve">. </w:t>
      </w:r>
    </w:p>
    <w:p w:rsidR="00C54C81" w:rsidRPr="00B06D0B" w:rsidRDefault="00C54C81" w:rsidP="00B06D0B">
      <w:pPr>
        <w:spacing w:before="100" w:beforeAutospacing="1" w:after="100" w:afterAutospacing="1"/>
        <w:ind w:left="426" w:right="282"/>
        <w:jc w:val="left"/>
        <w:rPr>
          <w:rFonts w:asciiTheme="minorHAnsi" w:eastAsiaTheme="minorHAnsi" w:hAnsiTheme="minorHAnsi" w:cstheme="minorBidi"/>
          <w:bCs/>
          <w:sz w:val="22"/>
          <w:szCs w:val="22"/>
        </w:rPr>
      </w:pPr>
      <w:r w:rsidRPr="00B06D0B">
        <w:rPr>
          <w:rFonts w:asciiTheme="minorHAnsi" w:eastAsiaTheme="minorHAnsi" w:hAnsiTheme="minorHAnsi" w:cstheme="minorBidi"/>
          <w:bCs/>
          <w:sz w:val="22"/>
          <w:szCs w:val="22"/>
        </w:rPr>
        <w:t>In the following Timetable for professional experience you will find more specific guidance for daily tasks and priorities to assist in ensuring all professional experience require</w:t>
      </w:r>
      <w:r w:rsidR="00913902" w:rsidRPr="00B06D0B">
        <w:rPr>
          <w:rFonts w:asciiTheme="minorHAnsi" w:eastAsiaTheme="minorHAnsi" w:hAnsiTheme="minorHAnsi" w:cstheme="minorBidi"/>
          <w:bCs/>
          <w:sz w:val="22"/>
          <w:szCs w:val="22"/>
        </w:rPr>
        <w:t>ments are met; however, in a 15-</w:t>
      </w:r>
      <w:r w:rsidRPr="00B06D0B">
        <w:rPr>
          <w:rFonts w:asciiTheme="minorHAnsi" w:eastAsiaTheme="minorHAnsi" w:hAnsiTheme="minorHAnsi" w:cstheme="minorBidi"/>
          <w:bCs/>
          <w:sz w:val="22"/>
          <w:szCs w:val="22"/>
        </w:rPr>
        <w:t>day professional experience there is some flexibility in response to the changing daily context in your early childhood professional experience setting. It is also important to be guided by the Tracking Expectations Professional Experience Expectations document. Both on and off campus students across two courses undertake this professional experience</w:t>
      </w:r>
      <w:r w:rsidR="001E0908" w:rsidRPr="00B06D0B">
        <w:rPr>
          <w:rFonts w:asciiTheme="minorHAnsi" w:eastAsiaTheme="minorHAnsi" w:hAnsiTheme="minorHAnsi" w:cstheme="minorBidi"/>
          <w:bCs/>
          <w:sz w:val="22"/>
          <w:szCs w:val="22"/>
        </w:rPr>
        <w:t xml:space="preserve"> </w:t>
      </w:r>
      <w:r w:rsidR="00DF4E13" w:rsidRPr="00B06D0B">
        <w:rPr>
          <w:rFonts w:asciiTheme="minorHAnsi" w:eastAsiaTheme="minorHAnsi" w:hAnsiTheme="minorHAnsi" w:cstheme="minorBidi"/>
          <w:bCs/>
          <w:sz w:val="22"/>
          <w:szCs w:val="22"/>
        </w:rPr>
        <w:t xml:space="preserve">and note some undertake this unit in their own </w:t>
      </w:r>
      <w:r w:rsidR="001E0908" w:rsidRPr="00B06D0B">
        <w:rPr>
          <w:rFonts w:asciiTheme="minorHAnsi" w:eastAsiaTheme="minorHAnsi" w:hAnsiTheme="minorHAnsi" w:cstheme="minorBidi"/>
          <w:bCs/>
          <w:sz w:val="22"/>
          <w:szCs w:val="22"/>
        </w:rPr>
        <w:t xml:space="preserve">current </w:t>
      </w:r>
      <w:r w:rsidR="00DF4E13" w:rsidRPr="00B06D0B">
        <w:rPr>
          <w:rFonts w:asciiTheme="minorHAnsi" w:eastAsiaTheme="minorHAnsi" w:hAnsiTheme="minorHAnsi" w:cstheme="minorBidi"/>
          <w:bCs/>
          <w:sz w:val="22"/>
          <w:szCs w:val="22"/>
        </w:rPr>
        <w:t>workplace</w:t>
      </w:r>
      <w:r w:rsidR="001E0908" w:rsidRPr="00B06D0B">
        <w:rPr>
          <w:rFonts w:asciiTheme="minorHAnsi" w:eastAsiaTheme="minorHAnsi" w:hAnsiTheme="minorHAnsi" w:cstheme="minorBidi"/>
          <w:bCs/>
          <w:sz w:val="22"/>
          <w:szCs w:val="22"/>
        </w:rPr>
        <w:t>.</w:t>
      </w:r>
      <w:r w:rsidRPr="00B06D0B">
        <w:rPr>
          <w:rFonts w:asciiTheme="minorHAnsi" w:eastAsiaTheme="minorHAnsi" w:hAnsiTheme="minorHAnsi" w:cstheme="minorBidi"/>
          <w:bCs/>
          <w:sz w:val="22"/>
          <w:szCs w:val="22"/>
        </w:rPr>
        <w:t xml:space="preserve"> </w:t>
      </w:r>
      <w:r w:rsidR="001E0908" w:rsidRPr="00B06D0B">
        <w:rPr>
          <w:rFonts w:asciiTheme="minorHAnsi" w:eastAsiaTheme="minorHAnsi" w:hAnsiTheme="minorHAnsi" w:cstheme="minorBidi"/>
          <w:bCs/>
          <w:sz w:val="22"/>
          <w:szCs w:val="22"/>
        </w:rPr>
        <w:t>E</w:t>
      </w:r>
      <w:r w:rsidRPr="00B06D0B">
        <w:rPr>
          <w:rFonts w:asciiTheme="minorHAnsi" w:eastAsiaTheme="minorHAnsi" w:hAnsiTheme="minorHAnsi" w:cstheme="minorBidi"/>
          <w:bCs/>
          <w:sz w:val="22"/>
          <w:szCs w:val="22"/>
        </w:rPr>
        <w:t>nsure you refer to the PREXUS Moodle site re</w:t>
      </w:r>
      <w:r w:rsidR="00913902" w:rsidRPr="00B06D0B">
        <w:rPr>
          <w:rFonts w:asciiTheme="minorHAnsi" w:eastAsiaTheme="minorHAnsi" w:hAnsiTheme="minorHAnsi" w:cstheme="minorBidi"/>
          <w:bCs/>
          <w:sz w:val="22"/>
          <w:szCs w:val="22"/>
        </w:rPr>
        <w:t>:</w:t>
      </w:r>
      <w:r w:rsidRPr="00B06D0B">
        <w:rPr>
          <w:rFonts w:asciiTheme="minorHAnsi" w:eastAsiaTheme="minorHAnsi" w:hAnsiTheme="minorHAnsi" w:cstheme="minorBidi"/>
          <w:bCs/>
          <w:sz w:val="22"/>
          <w:szCs w:val="22"/>
        </w:rPr>
        <w:t xml:space="preserve"> relevant professional experience processes, handbooks and dates.</w:t>
      </w:r>
    </w:p>
    <w:p w:rsidR="00C54C81" w:rsidRPr="00B06D0B" w:rsidRDefault="00B06D0B" w:rsidP="00B06D0B">
      <w:pPr>
        <w:spacing w:after="160" w:line="259" w:lineRule="auto"/>
        <w:jc w:val="left"/>
        <w:rPr>
          <w:rFonts w:asciiTheme="minorHAnsi" w:hAnsiTheme="minorHAnsi"/>
          <w:sz w:val="22"/>
          <w:szCs w:val="22"/>
        </w:rPr>
      </w:pPr>
      <w:r>
        <w:rPr>
          <w:rFonts w:asciiTheme="minorHAnsi" w:hAnsiTheme="minorHAnsi"/>
          <w:sz w:val="22"/>
          <w:szCs w:val="22"/>
        </w:rPr>
        <w:br w:type="page"/>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7826"/>
      </w:tblGrid>
      <w:tr w:rsidR="00C54C81" w:rsidRPr="00B06D0B" w:rsidTr="00822C3A">
        <w:trPr>
          <w:tblCellSpacing w:w="0" w:type="dxa"/>
        </w:trPr>
        <w:tc>
          <w:tcPr>
            <w:tcW w:w="1540" w:type="dxa"/>
            <w:hideMark/>
          </w:tcPr>
          <w:p w:rsidR="00C54C81" w:rsidRPr="00B06D0B" w:rsidRDefault="00C54C81" w:rsidP="00822C3A">
            <w:pPr>
              <w:ind w:left="142"/>
              <w:jc w:val="left"/>
              <w:rPr>
                <w:rFonts w:asciiTheme="minorHAnsi" w:hAnsiTheme="minorHAnsi"/>
                <w:color w:val="000000" w:themeColor="text1"/>
                <w:sz w:val="22"/>
                <w:szCs w:val="22"/>
              </w:rPr>
            </w:pPr>
            <w:r w:rsidRPr="00B06D0B">
              <w:rPr>
                <w:rStyle w:val="Strong"/>
                <w:rFonts w:asciiTheme="minorHAnsi" w:hAnsiTheme="minorHAnsi"/>
                <w:color w:val="000000" w:themeColor="text1"/>
                <w:sz w:val="22"/>
                <w:szCs w:val="22"/>
              </w:rPr>
              <w:lastRenderedPageBreak/>
              <w:t>Timetable for professional experience</w:t>
            </w:r>
          </w:p>
        </w:tc>
        <w:tc>
          <w:tcPr>
            <w:tcW w:w="7826" w:type="dxa"/>
            <w:hideMark/>
          </w:tcPr>
          <w:p w:rsidR="00C54C81" w:rsidRPr="00B06D0B" w:rsidRDefault="00C54C81" w:rsidP="00822C3A">
            <w:pPr>
              <w:ind w:left="161"/>
              <w:rPr>
                <w:rFonts w:asciiTheme="minorHAnsi" w:hAnsiTheme="minorHAnsi"/>
                <w:color w:val="000000" w:themeColor="text1"/>
                <w:sz w:val="22"/>
                <w:szCs w:val="22"/>
              </w:rPr>
            </w:pPr>
            <w:r w:rsidRPr="00B06D0B">
              <w:rPr>
                <w:rStyle w:val="Strong"/>
                <w:rFonts w:asciiTheme="minorHAnsi" w:hAnsiTheme="minorHAnsi"/>
                <w:color w:val="000000" w:themeColor="text1"/>
                <w:sz w:val="22"/>
                <w:szCs w:val="22"/>
              </w:rPr>
              <w:t>Tasks</w:t>
            </w:r>
          </w:p>
        </w:tc>
      </w:tr>
      <w:tr w:rsidR="000166FA" w:rsidRPr="00B06D0B" w:rsidTr="00822C3A">
        <w:trPr>
          <w:tblCellSpacing w:w="0" w:type="dxa"/>
        </w:trPr>
        <w:tc>
          <w:tcPr>
            <w:tcW w:w="1540" w:type="dxa"/>
          </w:tcPr>
          <w:p w:rsidR="000166FA" w:rsidRPr="00B06D0B" w:rsidRDefault="000166FA" w:rsidP="000166FA">
            <w:pPr>
              <w:ind w:left="113"/>
              <w:jc w:val="left"/>
              <w:rPr>
                <w:rFonts w:asciiTheme="minorHAnsi" w:hAnsiTheme="minorHAnsi"/>
                <w:sz w:val="22"/>
                <w:szCs w:val="22"/>
              </w:rPr>
            </w:pPr>
            <w:r w:rsidRPr="00B06D0B">
              <w:rPr>
                <w:rFonts w:asciiTheme="minorHAnsi" w:hAnsiTheme="minorHAnsi"/>
                <w:sz w:val="22"/>
                <w:szCs w:val="22"/>
              </w:rPr>
              <w:t xml:space="preserve">Prior to beginning </w:t>
            </w:r>
          </w:p>
          <w:p w:rsidR="000166FA" w:rsidRPr="00B06D0B" w:rsidRDefault="000166FA" w:rsidP="000166FA">
            <w:pPr>
              <w:tabs>
                <w:tab w:val="left" w:pos="9356"/>
              </w:tabs>
              <w:ind w:left="142" w:right="140"/>
              <w:jc w:val="left"/>
              <w:rPr>
                <w:rFonts w:asciiTheme="minorHAnsi" w:eastAsiaTheme="minorHAnsi" w:hAnsiTheme="minorHAnsi" w:cstheme="minorBidi"/>
                <w:b/>
                <w:bCs/>
                <w:sz w:val="22"/>
                <w:szCs w:val="22"/>
              </w:rPr>
            </w:pPr>
            <w:r w:rsidRPr="00B06D0B">
              <w:rPr>
                <w:rFonts w:asciiTheme="minorHAnsi" w:hAnsiTheme="minorHAnsi"/>
                <w:sz w:val="22"/>
                <w:szCs w:val="22"/>
              </w:rPr>
              <w:t xml:space="preserve">your </w:t>
            </w:r>
            <w:r w:rsidRPr="00B06D0B">
              <w:rPr>
                <w:rFonts w:asciiTheme="minorHAnsi" w:hAnsiTheme="minorHAnsi"/>
                <w:spacing w:val="1"/>
                <w:sz w:val="22"/>
                <w:szCs w:val="22"/>
              </w:rPr>
              <w:t>professional experience</w:t>
            </w:r>
          </w:p>
        </w:tc>
        <w:tc>
          <w:tcPr>
            <w:tcW w:w="7826" w:type="dxa"/>
          </w:tcPr>
          <w:p w:rsidR="000166FA" w:rsidRPr="00B06D0B" w:rsidRDefault="000166FA" w:rsidP="000166FA">
            <w:pPr>
              <w:ind w:left="113"/>
              <w:jc w:val="left"/>
              <w:rPr>
                <w:rFonts w:asciiTheme="minorHAnsi" w:hAnsiTheme="minorHAnsi"/>
                <w:sz w:val="22"/>
                <w:szCs w:val="22"/>
              </w:rPr>
            </w:pPr>
            <w:r w:rsidRPr="00B06D0B">
              <w:rPr>
                <w:rFonts w:asciiTheme="minorHAnsi" w:hAnsiTheme="minorHAnsi"/>
                <w:b/>
                <w:bCs/>
                <w:sz w:val="22"/>
                <w:szCs w:val="22"/>
              </w:rPr>
              <w:t>Task 1:</w:t>
            </w:r>
          </w:p>
          <w:p w:rsidR="000166FA" w:rsidRPr="00B06D0B" w:rsidRDefault="000166FA" w:rsidP="000166FA">
            <w:pPr>
              <w:ind w:left="113"/>
              <w:jc w:val="left"/>
              <w:rPr>
                <w:rFonts w:asciiTheme="minorHAnsi" w:hAnsiTheme="minorHAnsi"/>
                <w:b/>
                <w:bCs/>
                <w:sz w:val="22"/>
                <w:szCs w:val="22"/>
              </w:rPr>
            </w:pPr>
            <w:r w:rsidRPr="00B06D0B">
              <w:rPr>
                <w:rFonts w:asciiTheme="minorHAnsi" w:hAnsiTheme="minorHAnsi"/>
                <w:sz w:val="22"/>
                <w:szCs w:val="22"/>
              </w:rPr>
              <w:t xml:space="preserve">Ensure that you have read the various EDEC392 unit readings to date. </w:t>
            </w:r>
          </w:p>
          <w:p w:rsidR="000166FA" w:rsidRPr="00B06D0B" w:rsidRDefault="000166FA" w:rsidP="000166FA">
            <w:pPr>
              <w:ind w:left="113"/>
              <w:jc w:val="left"/>
              <w:rPr>
                <w:rFonts w:asciiTheme="minorHAnsi" w:hAnsiTheme="minorHAnsi"/>
                <w:b/>
                <w:bCs/>
                <w:sz w:val="22"/>
                <w:szCs w:val="22"/>
              </w:rPr>
            </w:pPr>
          </w:p>
          <w:p w:rsidR="000166FA" w:rsidRPr="00B06D0B" w:rsidRDefault="000166FA" w:rsidP="000166FA">
            <w:pPr>
              <w:ind w:left="113"/>
              <w:jc w:val="left"/>
              <w:rPr>
                <w:rFonts w:asciiTheme="minorHAnsi" w:hAnsiTheme="minorHAnsi"/>
                <w:b/>
                <w:bCs/>
                <w:sz w:val="22"/>
                <w:szCs w:val="22"/>
              </w:rPr>
            </w:pPr>
            <w:r w:rsidRPr="00B06D0B">
              <w:rPr>
                <w:rFonts w:asciiTheme="minorHAnsi" w:hAnsiTheme="minorHAnsi"/>
                <w:b/>
                <w:bCs/>
                <w:sz w:val="22"/>
                <w:szCs w:val="22"/>
              </w:rPr>
              <w:t>Task 2:</w:t>
            </w:r>
          </w:p>
          <w:p w:rsidR="000166FA" w:rsidRPr="00B06D0B" w:rsidRDefault="000166FA" w:rsidP="00772B26">
            <w:pPr>
              <w:ind w:left="113"/>
              <w:jc w:val="left"/>
              <w:rPr>
                <w:rFonts w:asciiTheme="minorHAnsi" w:hAnsiTheme="minorHAnsi"/>
                <w:bCs/>
                <w:sz w:val="22"/>
                <w:szCs w:val="22"/>
              </w:rPr>
            </w:pPr>
            <w:r w:rsidRPr="00B06D0B">
              <w:rPr>
                <w:rFonts w:asciiTheme="minorHAnsi" w:hAnsiTheme="minorHAnsi"/>
                <w:bCs/>
                <w:sz w:val="22"/>
                <w:szCs w:val="22"/>
              </w:rPr>
              <w:t xml:space="preserve">Ensure you have consent forms ready for completion on the first day. Available from the Unit Moodle site </w:t>
            </w:r>
            <w:r w:rsidR="00913902" w:rsidRPr="00B06D0B">
              <w:rPr>
                <w:rFonts w:asciiTheme="minorHAnsi" w:hAnsiTheme="minorHAnsi"/>
                <w:bCs/>
                <w:sz w:val="22"/>
                <w:szCs w:val="22"/>
              </w:rPr>
              <w:t>(not the PREXUS</w:t>
            </w:r>
            <w:r w:rsidRPr="00B06D0B">
              <w:rPr>
                <w:rFonts w:asciiTheme="minorHAnsi" w:hAnsiTheme="minorHAnsi"/>
                <w:bCs/>
                <w:sz w:val="22"/>
                <w:szCs w:val="22"/>
              </w:rPr>
              <w:t xml:space="preserve"> site</w:t>
            </w:r>
            <w:r w:rsidR="00913902" w:rsidRPr="00B06D0B">
              <w:rPr>
                <w:rFonts w:asciiTheme="minorHAnsi" w:hAnsiTheme="minorHAnsi"/>
                <w:bCs/>
                <w:sz w:val="22"/>
                <w:szCs w:val="22"/>
              </w:rPr>
              <w:t>)</w:t>
            </w:r>
            <w:r w:rsidRPr="00B06D0B">
              <w:rPr>
                <w:rFonts w:asciiTheme="minorHAnsi" w:hAnsiTheme="minorHAnsi"/>
                <w:bCs/>
                <w:sz w:val="22"/>
                <w:szCs w:val="22"/>
              </w:rPr>
              <w:t>.</w:t>
            </w:r>
          </w:p>
          <w:p w:rsidR="000166FA" w:rsidRPr="00B06D0B" w:rsidRDefault="000166FA" w:rsidP="000166FA">
            <w:pPr>
              <w:ind w:left="113"/>
              <w:jc w:val="left"/>
              <w:rPr>
                <w:rFonts w:asciiTheme="minorHAnsi" w:hAnsiTheme="minorHAnsi"/>
                <w:b/>
                <w:bCs/>
                <w:sz w:val="22"/>
                <w:szCs w:val="22"/>
              </w:rPr>
            </w:pPr>
          </w:p>
          <w:p w:rsidR="000166FA" w:rsidRPr="00B06D0B" w:rsidRDefault="000166FA" w:rsidP="000166FA">
            <w:pPr>
              <w:ind w:left="113"/>
              <w:jc w:val="left"/>
              <w:rPr>
                <w:rFonts w:asciiTheme="minorHAnsi" w:hAnsiTheme="minorHAnsi"/>
                <w:sz w:val="22"/>
                <w:szCs w:val="22"/>
              </w:rPr>
            </w:pPr>
            <w:r w:rsidRPr="00B06D0B">
              <w:rPr>
                <w:rFonts w:asciiTheme="minorHAnsi" w:hAnsiTheme="minorHAnsi"/>
                <w:b/>
                <w:bCs/>
                <w:sz w:val="22"/>
                <w:szCs w:val="22"/>
              </w:rPr>
              <w:t>Task 3</w:t>
            </w:r>
            <w:r w:rsidRPr="00B06D0B">
              <w:rPr>
                <w:rFonts w:asciiTheme="minorHAnsi" w:hAnsiTheme="minorHAnsi"/>
                <w:sz w:val="22"/>
                <w:szCs w:val="22"/>
              </w:rPr>
              <w:t>:</w:t>
            </w:r>
          </w:p>
          <w:p w:rsidR="0079634D" w:rsidRPr="00B06D0B" w:rsidRDefault="0079634D" w:rsidP="0079634D">
            <w:pPr>
              <w:ind w:left="113"/>
              <w:rPr>
                <w:rFonts w:asciiTheme="minorHAnsi" w:hAnsiTheme="minorHAnsi"/>
                <w:sz w:val="22"/>
                <w:szCs w:val="22"/>
              </w:rPr>
            </w:pPr>
            <w:r w:rsidRPr="00B06D0B">
              <w:rPr>
                <w:rFonts w:asciiTheme="minorHAnsi" w:hAnsiTheme="minorHAnsi"/>
                <w:sz w:val="22"/>
                <w:szCs w:val="22"/>
              </w:rPr>
              <w:t>Read the Early Childhood Australia Code of Ethics</w:t>
            </w:r>
          </w:p>
          <w:p w:rsidR="0079634D" w:rsidRPr="00B06D0B" w:rsidRDefault="0079634D" w:rsidP="0079634D">
            <w:pPr>
              <w:ind w:left="113"/>
              <w:rPr>
                <w:rFonts w:asciiTheme="minorHAnsi" w:hAnsiTheme="minorHAnsi"/>
                <w:sz w:val="22"/>
                <w:szCs w:val="22"/>
              </w:rPr>
            </w:pPr>
            <w:r w:rsidRPr="00B06D0B">
              <w:rPr>
                <w:rFonts w:asciiTheme="minorHAnsi" w:hAnsiTheme="minorHAnsi"/>
                <w:sz w:val="22"/>
                <w:szCs w:val="22"/>
              </w:rPr>
              <w:t>http://www.earlychildhoodaustralia.org.au/our-publications/eca-code-ethics/.</w:t>
            </w:r>
            <w:r w:rsidR="008668E2" w:rsidRPr="00B06D0B">
              <w:rPr>
                <w:rFonts w:asciiTheme="minorHAnsi" w:hAnsiTheme="minorHAnsi"/>
                <w:sz w:val="22"/>
                <w:szCs w:val="22"/>
              </w:rPr>
              <w:t xml:space="preserve"> Ensure </w:t>
            </w:r>
            <w:r w:rsidRPr="00B06D0B">
              <w:rPr>
                <w:rFonts w:asciiTheme="minorHAnsi" w:hAnsiTheme="minorHAnsi"/>
                <w:sz w:val="22"/>
                <w:szCs w:val="22"/>
              </w:rPr>
              <w:t>your behaviour follows the required ethical standards as laid out in this document.</w:t>
            </w:r>
          </w:p>
          <w:p w:rsidR="000166FA" w:rsidRPr="00B06D0B" w:rsidRDefault="000166FA" w:rsidP="000166FA">
            <w:pPr>
              <w:ind w:left="113"/>
              <w:jc w:val="left"/>
              <w:rPr>
                <w:rFonts w:asciiTheme="minorHAnsi" w:hAnsiTheme="minorHAnsi"/>
                <w:b/>
                <w:sz w:val="22"/>
                <w:szCs w:val="22"/>
              </w:rPr>
            </w:pPr>
          </w:p>
          <w:p w:rsidR="000166FA" w:rsidRPr="00B06D0B" w:rsidRDefault="000166FA" w:rsidP="000166FA">
            <w:pPr>
              <w:ind w:left="113"/>
              <w:jc w:val="left"/>
              <w:rPr>
                <w:rFonts w:asciiTheme="minorHAnsi" w:hAnsiTheme="minorHAnsi"/>
                <w:b/>
                <w:sz w:val="22"/>
                <w:szCs w:val="22"/>
              </w:rPr>
            </w:pPr>
            <w:r w:rsidRPr="00B06D0B">
              <w:rPr>
                <w:rFonts w:asciiTheme="minorHAnsi" w:hAnsiTheme="minorHAnsi"/>
                <w:b/>
                <w:sz w:val="22"/>
                <w:szCs w:val="22"/>
              </w:rPr>
              <w:t xml:space="preserve">Task 4: </w:t>
            </w:r>
          </w:p>
          <w:p w:rsidR="000166FA" w:rsidRPr="00B06D0B" w:rsidRDefault="000166FA" w:rsidP="000166FA">
            <w:pPr>
              <w:ind w:left="113"/>
              <w:jc w:val="left"/>
              <w:rPr>
                <w:rFonts w:asciiTheme="minorHAnsi" w:hAnsiTheme="minorHAnsi"/>
                <w:sz w:val="22"/>
                <w:szCs w:val="22"/>
              </w:rPr>
            </w:pPr>
            <w:r w:rsidRPr="00B06D0B">
              <w:rPr>
                <w:rFonts w:asciiTheme="minorHAnsi" w:hAnsiTheme="minorHAnsi"/>
                <w:sz w:val="22"/>
                <w:szCs w:val="22"/>
              </w:rPr>
              <w:t>If you do not already work in the centre</w:t>
            </w:r>
            <w:r w:rsidR="00DF4E13" w:rsidRPr="00B06D0B">
              <w:rPr>
                <w:rFonts w:asciiTheme="minorHAnsi" w:hAnsiTheme="minorHAnsi"/>
                <w:sz w:val="22"/>
                <w:szCs w:val="22"/>
              </w:rPr>
              <w:t>/room</w:t>
            </w:r>
            <w:r w:rsidRPr="00B06D0B">
              <w:rPr>
                <w:rFonts w:asciiTheme="minorHAnsi" w:hAnsiTheme="minorHAnsi"/>
                <w:sz w:val="22"/>
                <w:szCs w:val="22"/>
              </w:rPr>
              <w:t>, prepare an introductory poster of yourself with a recent respectable and professional photo and ask your supervising teacher where it could be displayed in the centre on arrival.</w:t>
            </w:r>
          </w:p>
          <w:p w:rsidR="000166FA" w:rsidRPr="00B06D0B" w:rsidRDefault="000166FA" w:rsidP="000166FA">
            <w:pPr>
              <w:ind w:left="113"/>
              <w:jc w:val="left"/>
              <w:rPr>
                <w:rFonts w:asciiTheme="minorHAnsi" w:hAnsiTheme="minorHAnsi"/>
                <w:sz w:val="22"/>
                <w:szCs w:val="22"/>
              </w:rPr>
            </w:pPr>
          </w:p>
          <w:p w:rsidR="000166FA" w:rsidRPr="00B06D0B" w:rsidRDefault="000166FA" w:rsidP="000166FA">
            <w:pPr>
              <w:ind w:left="113"/>
              <w:jc w:val="left"/>
              <w:rPr>
                <w:rFonts w:asciiTheme="minorHAnsi" w:hAnsiTheme="minorHAnsi"/>
                <w:b/>
                <w:sz w:val="22"/>
                <w:szCs w:val="22"/>
              </w:rPr>
            </w:pPr>
            <w:r w:rsidRPr="00B06D0B">
              <w:rPr>
                <w:rFonts w:asciiTheme="minorHAnsi" w:hAnsiTheme="minorHAnsi"/>
                <w:b/>
                <w:sz w:val="22"/>
                <w:szCs w:val="22"/>
              </w:rPr>
              <w:t>Task 5:</w:t>
            </w:r>
          </w:p>
          <w:p w:rsidR="000166FA" w:rsidRPr="00B06D0B" w:rsidRDefault="000166FA" w:rsidP="000166FA">
            <w:pPr>
              <w:ind w:left="113"/>
              <w:jc w:val="left"/>
              <w:rPr>
                <w:rFonts w:asciiTheme="minorHAnsi" w:hAnsiTheme="minorHAnsi"/>
                <w:b/>
                <w:sz w:val="22"/>
                <w:szCs w:val="22"/>
              </w:rPr>
            </w:pPr>
            <w:r w:rsidRPr="00B06D0B">
              <w:rPr>
                <w:rFonts w:asciiTheme="minorHAnsi" w:hAnsiTheme="minorHAnsi"/>
                <w:sz w:val="22"/>
                <w:szCs w:val="22"/>
              </w:rPr>
              <w:t xml:space="preserve">Prepare your professional folder clearly organised, secure and containing all </w:t>
            </w:r>
            <w:r w:rsidRPr="00B06D0B">
              <w:rPr>
                <w:rFonts w:asciiTheme="minorHAnsi" w:hAnsiTheme="minorHAnsi"/>
                <w:spacing w:val="1"/>
                <w:sz w:val="22"/>
                <w:szCs w:val="22"/>
              </w:rPr>
              <w:t>professional experience</w:t>
            </w:r>
            <w:r w:rsidRPr="00B06D0B">
              <w:rPr>
                <w:rFonts w:asciiTheme="minorHAnsi" w:hAnsiTheme="minorHAnsi"/>
                <w:sz w:val="22"/>
                <w:szCs w:val="22"/>
              </w:rPr>
              <w:t xml:space="preserve"> notes in sections including professional goals,</w:t>
            </w:r>
            <w:r w:rsidRPr="00B06D0B">
              <w:rPr>
                <w:rFonts w:asciiTheme="minorHAnsi" w:eastAsiaTheme="minorHAnsi" w:hAnsiTheme="minorHAnsi" w:cstheme="minorBidi"/>
                <w:sz w:val="22"/>
                <w:szCs w:val="22"/>
              </w:rPr>
              <w:t xml:space="preserve"> situational analysis, observations, planning</w:t>
            </w:r>
            <w:r w:rsidRPr="00B06D0B">
              <w:rPr>
                <w:rFonts w:asciiTheme="minorHAnsi" w:hAnsiTheme="minorHAnsi"/>
                <w:sz w:val="22"/>
                <w:szCs w:val="22"/>
              </w:rPr>
              <w:t xml:space="preserve"> and a reflective learning journal. Your </w:t>
            </w:r>
            <w:r w:rsidRPr="00B06D0B">
              <w:rPr>
                <w:rFonts w:asciiTheme="minorHAnsi" w:eastAsiaTheme="minorHAnsi" w:hAnsiTheme="minorHAnsi" w:cstheme="minorBidi"/>
                <w:bCs/>
                <w:sz w:val="22"/>
                <w:szCs w:val="22"/>
              </w:rPr>
              <w:t xml:space="preserve">Early Childhood </w:t>
            </w:r>
            <w:r w:rsidR="00066C30" w:rsidRPr="00B06D0B">
              <w:rPr>
                <w:rFonts w:asciiTheme="minorHAnsi" w:eastAsiaTheme="minorHAnsi" w:hAnsiTheme="minorHAnsi" w:cstheme="minorBidi"/>
                <w:bCs/>
                <w:sz w:val="22"/>
                <w:szCs w:val="22"/>
              </w:rPr>
              <w:t>Teacher Education Student</w:t>
            </w:r>
            <w:r w:rsidRPr="00B06D0B">
              <w:rPr>
                <w:rFonts w:asciiTheme="minorHAnsi" w:eastAsiaTheme="minorHAnsi" w:hAnsiTheme="minorHAnsi" w:cstheme="minorBidi"/>
                <w:bCs/>
                <w:sz w:val="22"/>
                <w:szCs w:val="22"/>
              </w:rPr>
              <w:t xml:space="preserve"> Handbook</w:t>
            </w:r>
            <w:r w:rsidRPr="00B06D0B">
              <w:rPr>
                <w:rFonts w:asciiTheme="minorHAnsi" w:hAnsiTheme="minorHAnsi"/>
                <w:sz w:val="22"/>
                <w:szCs w:val="22"/>
              </w:rPr>
              <w:t xml:space="preserve"> offers detailed guidance here. </w:t>
            </w:r>
          </w:p>
          <w:p w:rsidR="000166FA" w:rsidRPr="00B06D0B" w:rsidRDefault="000166FA" w:rsidP="000166FA">
            <w:pPr>
              <w:ind w:left="113"/>
              <w:jc w:val="left"/>
              <w:rPr>
                <w:rFonts w:asciiTheme="minorHAnsi" w:hAnsiTheme="minorHAnsi"/>
                <w:b/>
                <w:sz w:val="22"/>
                <w:szCs w:val="22"/>
              </w:rPr>
            </w:pPr>
          </w:p>
          <w:p w:rsidR="000166FA" w:rsidRPr="00B06D0B" w:rsidRDefault="000166FA" w:rsidP="000166FA">
            <w:pPr>
              <w:ind w:left="113"/>
              <w:jc w:val="left"/>
              <w:rPr>
                <w:rFonts w:asciiTheme="minorHAnsi" w:hAnsiTheme="minorHAnsi"/>
                <w:b/>
                <w:sz w:val="22"/>
                <w:szCs w:val="22"/>
              </w:rPr>
            </w:pPr>
            <w:r w:rsidRPr="00B06D0B">
              <w:rPr>
                <w:rFonts w:asciiTheme="minorHAnsi" w:hAnsiTheme="minorHAnsi"/>
                <w:b/>
                <w:sz w:val="22"/>
                <w:szCs w:val="22"/>
              </w:rPr>
              <w:t>Task 6:</w:t>
            </w:r>
          </w:p>
          <w:p w:rsidR="000166FA" w:rsidRPr="00B06D0B" w:rsidRDefault="000166FA" w:rsidP="000166F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Organise your </w:t>
            </w:r>
            <w:r w:rsidRPr="00B06D0B">
              <w:rPr>
                <w:rFonts w:asciiTheme="minorHAnsi" w:hAnsiTheme="minorHAnsi"/>
                <w:i/>
                <w:sz w:val="22"/>
                <w:szCs w:val="22"/>
              </w:rPr>
              <w:t>Evidence Log</w:t>
            </w:r>
            <w:r w:rsidRPr="00B06D0B">
              <w:rPr>
                <w:rFonts w:asciiTheme="minorHAnsi" w:hAnsiTheme="minorHAnsi"/>
                <w:sz w:val="22"/>
                <w:szCs w:val="22"/>
              </w:rPr>
              <w:t xml:space="preserve"> in your professional folder for recording evidence of your work towards the </w:t>
            </w:r>
            <w:r w:rsidRPr="00B06D0B">
              <w:rPr>
                <w:rFonts w:asciiTheme="minorHAnsi" w:hAnsiTheme="minorHAnsi"/>
                <w:i/>
                <w:sz w:val="22"/>
                <w:szCs w:val="22"/>
              </w:rPr>
              <w:t>Final Report</w:t>
            </w:r>
            <w:r w:rsidRPr="00B06D0B">
              <w:rPr>
                <w:rFonts w:asciiTheme="minorHAnsi" w:hAnsiTheme="minorHAnsi"/>
                <w:sz w:val="22"/>
                <w:szCs w:val="22"/>
              </w:rPr>
              <w:t xml:space="preserve"> criteria during the </w:t>
            </w:r>
            <w:r w:rsidR="00617AA6" w:rsidRPr="00B06D0B">
              <w:rPr>
                <w:rFonts w:asciiTheme="minorHAnsi" w:hAnsiTheme="minorHAnsi"/>
                <w:sz w:val="22"/>
                <w:szCs w:val="22"/>
              </w:rPr>
              <w:t>1</w:t>
            </w:r>
            <w:r w:rsidRPr="00B06D0B">
              <w:rPr>
                <w:rFonts w:asciiTheme="minorHAnsi" w:hAnsiTheme="minorHAnsi"/>
                <w:sz w:val="22"/>
                <w:szCs w:val="22"/>
              </w:rPr>
              <w:t xml:space="preserve">5-day </w:t>
            </w:r>
            <w:r w:rsidRPr="00B06D0B">
              <w:rPr>
                <w:rFonts w:asciiTheme="minorHAnsi" w:hAnsiTheme="minorHAnsi"/>
                <w:spacing w:val="1"/>
                <w:sz w:val="22"/>
                <w:szCs w:val="22"/>
              </w:rPr>
              <w:t xml:space="preserve">professional experience. </w:t>
            </w:r>
            <w:r w:rsidRPr="00B06D0B">
              <w:rPr>
                <w:rFonts w:asciiTheme="minorHAnsi" w:hAnsiTheme="minorHAnsi"/>
                <w:sz w:val="22"/>
                <w:szCs w:val="22"/>
              </w:rPr>
              <w:t xml:space="preserve">This is a brief list recorded daily, which you can use in discussion about the </w:t>
            </w:r>
            <w:r w:rsidR="00DF4E13" w:rsidRPr="00B06D0B">
              <w:rPr>
                <w:rFonts w:asciiTheme="minorHAnsi" w:hAnsiTheme="minorHAnsi"/>
                <w:i/>
                <w:sz w:val="22"/>
                <w:szCs w:val="22"/>
              </w:rPr>
              <w:t>Interim</w:t>
            </w:r>
            <w:r w:rsidR="00DF4E13" w:rsidRPr="00B06D0B">
              <w:rPr>
                <w:rFonts w:asciiTheme="minorHAnsi" w:hAnsiTheme="minorHAnsi"/>
                <w:sz w:val="22"/>
                <w:szCs w:val="22"/>
              </w:rPr>
              <w:t xml:space="preserve"> and </w:t>
            </w:r>
            <w:r w:rsidRPr="00B06D0B">
              <w:rPr>
                <w:rFonts w:asciiTheme="minorHAnsi" w:hAnsiTheme="minorHAnsi"/>
                <w:i/>
                <w:sz w:val="22"/>
                <w:szCs w:val="22"/>
              </w:rPr>
              <w:t>Final Report</w:t>
            </w:r>
            <w:r w:rsidR="00DF4E13" w:rsidRPr="00B06D0B">
              <w:rPr>
                <w:rFonts w:asciiTheme="minorHAnsi" w:hAnsiTheme="minorHAnsi"/>
                <w:i/>
                <w:sz w:val="22"/>
                <w:szCs w:val="22"/>
              </w:rPr>
              <w:t>s</w:t>
            </w:r>
            <w:r w:rsidRPr="00B06D0B">
              <w:rPr>
                <w:rFonts w:asciiTheme="minorHAnsi" w:hAnsiTheme="minorHAnsi"/>
                <w:sz w:val="22"/>
                <w:szCs w:val="22"/>
              </w:rPr>
              <w:t xml:space="preserve"> with your supervising teacher.</w:t>
            </w:r>
          </w:p>
          <w:p w:rsidR="000166FA" w:rsidRPr="00B06D0B" w:rsidRDefault="000166FA" w:rsidP="00822C3A">
            <w:pPr>
              <w:tabs>
                <w:tab w:val="left" w:pos="9356"/>
              </w:tabs>
              <w:ind w:left="161" w:right="140"/>
              <w:rPr>
                <w:rFonts w:asciiTheme="minorHAnsi" w:hAnsiTheme="minorHAnsi"/>
                <w:sz w:val="22"/>
                <w:szCs w:val="22"/>
              </w:rPr>
            </w:pPr>
          </w:p>
        </w:tc>
      </w:tr>
      <w:tr w:rsidR="00C54C81" w:rsidRPr="00B06D0B" w:rsidTr="00822C3A">
        <w:trPr>
          <w:tblCellSpacing w:w="0" w:type="dxa"/>
        </w:trPr>
        <w:tc>
          <w:tcPr>
            <w:tcW w:w="1540" w:type="dxa"/>
            <w:hideMark/>
          </w:tcPr>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Week 1/</w:t>
            </w:r>
          </w:p>
          <w:p w:rsidR="00C54C81" w:rsidRPr="00B06D0B" w:rsidRDefault="00C54C81" w:rsidP="00822C3A">
            <w:pPr>
              <w:tabs>
                <w:tab w:val="left" w:pos="9356"/>
              </w:tabs>
              <w:ind w:left="142" w:right="140"/>
              <w:jc w:val="left"/>
              <w:rPr>
                <w:rFonts w:asciiTheme="minorHAnsi" w:eastAsiaTheme="minorHAnsi" w:hAnsiTheme="minorHAnsi" w:cstheme="minorBidi"/>
                <w:bCs/>
                <w:sz w:val="22"/>
                <w:szCs w:val="22"/>
              </w:rPr>
            </w:pPr>
            <w:r w:rsidRPr="00B06D0B">
              <w:rPr>
                <w:rFonts w:asciiTheme="minorHAnsi" w:eastAsiaTheme="minorHAnsi" w:hAnsiTheme="minorHAnsi" w:cstheme="minorBidi"/>
                <w:b/>
                <w:bCs/>
                <w:sz w:val="22"/>
                <w:szCs w:val="22"/>
              </w:rPr>
              <w:t>Days 1-2</w:t>
            </w:r>
          </w:p>
        </w:tc>
        <w:tc>
          <w:tcPr>
            <w:tcW w:w="7826" w:type="dxa"/>
            <w:hideMark/>
          </w:tcPr>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Introduce yourself to the service co-ordinator/director, your supervising teacher and other educators as relevant. Ask for a time to discuss with your supervising teacher what it is you need to do for this professional experience. Also, share your professional goals and if feasible, your philosophy statement from your first EDEC392 assignment.</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Check your super</w:t>
            </w:r>
            <w:r w:rsidR="00BB0002" w:rsidRPr="00B06D0B">
              <w:rPr>
                <w:rFonts w:asciiTheme="minorHAnsi" w:hAnsiTheme="minorHAnsi"/>
                <w:sz w:val="22"/>
                <w:szCs w:val="22"/>
              </w:rPr>
              <w:t>v</w:t>
            </w:r>
            <w:r w:rsidR="00D41AFC" w:rsidRPr="00B06D0B">
              <w:rPr>
                <w:rFonts w:asciiTheme="minorHAnsi" w:hAnsiTheme="minorHAnsi"/>
                <w:sz w:val="22"/>
                <w:szCs w:val="22"/>
              </w:rPr>
              <w:t xml:space="preserve">ising teacher has received </w:t>
            </w:r>
            <w:r w:rsidR="00BB0002" w:rsidRPr="00B06D0B">
              <w:rPr>
                <w:rFonts w:asciiTheme="minorHAnsi" w:hAnsiTheme="minorHAnsi"/>
                <w:sz w:val="22"/>
                <w:szCs w:val="22"/>
              </w:rPr>
              <w:t>documents via email from the Office of Professional Learning.</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DF4E13" w:rsidP="00822C3A">
            <w:pPr>
              <w:tabs>
                <w:tab w:val="left" w:pos="9356"/>
              </w:tabs>
              <w:ind w:left="161" w:right="140"/>
              <w:rPr>
                <w:rFonts w:asciiTheme="minorHAnsi" w:hAnsiTheme="minorHAnsi"/>
                <w:sz w:val="22"/>
                <w:szCs w:val="22"/>
              </w:rPr>
            </w:pPr>
            <w:r w:rsidRPr="00B06D0B">
              <w:rPr>
                <w:rFonts w:asciiTheme="minorHAnsi" w:hAnsiTheme="minorHAnsi"/>
                <w:sz w:val="22"/>
                <w:szCs w:val="22"/>
              </w:rPr>
              <w:t>If new to the centre or room, i</w:t>
            </w:r>
            <w:r w:rsidR="00C54C81" w:rsidRPr="00B06D0B">
              <w:rPr>
                <w:rFonts w:asciiTheme="minorHAnsi" w:hAnsiTheme="minorHAnsi"/>
                <w:sz w:val="22"/>
                <w:szCs w:val="22"/>
              </w:rPr>
              <w:t>ntroduce yourself to the parents as they bring their children to the service. Spend time with each of the children in the group – learn each child’s name and something about each one of them. Familiarise yourself with the routines of the group – what happens, when and why.</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Decide with your supervisor which 5-6 children you would like to focus on as participants in the observation and planning you will undertake in Weeks 1</w:t>
            </w:r>
            <w:r w:rsidR="00F065AB" w:rsidRPr="00B06D0B">
              <w:rPr>
                <w:rFonts w:asciiTheme="minorHAnsi" w:hAnsiTheme="minorHAnsi"/>
                <w:sz w:val="22"/>
                <w:szCs w:val="22"/>
              </w:rPr>
              <w:t xml:space="preserve"> and</w:t>
            </w:r>
            <w:r w:rsidRPr="00B06D0B">
              <w:rPr>
                <w:rFonts w:asciiTheme="minorHAnsi" w:hAnsiTheme="minorHAnsi"/>
                <w:sz w:val="22"/>
                <w:szCs w:val="22"/>
              </w:rPr>
              <w:t xml:space="preserve"> 2, in particular include children who attend as many days as possible over the week. Finalise the appropriate consent forms and distribute and discuss with relevant parents/guardians.</w:t>
            </w:r>
          </w:p>
          <w:p w:rsidR="00C54C81" w:rsidRPr="00B06D0B" w:rsidRDefault="00C54C81" w:rsidP="00822C3A">
            <w:pPr>
              <w:tabs>
                <w:tab w:val="left" w:pos="9356"/>
              </w:tabs>
              <w:ind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Conduct your situational analysis.</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066C30"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Write daily in your </w:t>
            </w:r>
            <w:r w:rsidRPr="00B06D0B">
              <w:rPr>
                <w:rFonts w:asciiTheme="minorHAnsi" w:hAnsiTheme="minorHAnsi"/>
                <w:i/>
                <w:sz w:val="22"/>
                <w:szCs w:val="22"/>
              </w:rPr>
              <w:t>Reflective Learning J</w:t>
            </w:r>
            <w:r w:rsidR="00C54C81" w:rsidRPr="00B06D0B">
              <w:rPr>
                <w:rFonts w:asciiTheme="minorHAnsi" w:hAnsiTheme="minorHAnsi"/>
                <w:i/>
                <w:sz w:val="22"/>
                <w:szCs w:val="22"/>
              </w:rPr>
              <w:t>ournal</w:t>
            </w:r>
            <w:r w:rsidR="00C54C81" w:rsidRPr="00B06D0B">
              <w:rPr>
                <w:rFonts w:asciiTheme="minorHAnsi" w:hAnsiTheme="minorHAnsi"/>
                <w:sz w:val="22"/>
                <w:szCs w:val="22"/>
              </w:rPr>
              <w:t>.</w:t>
            </w:r>
          </w:p>
          <w:p w:rsidR="00C54C81" w:rsidRPr="00B06D0B" w:rsidRDefault="00C54C81" w:rsidP="00822C3A">
            <w:pPr>
              <w:tabs>
                <w:tab w:val="left" w:pos="9356"/>
              </w:tabs>
              <w:ind w:right="140"/>
              <w:rPr>
                <w:rFonts w:asciiTheme="minorHAnsi" w:eastAsiaTheme="minorHAnsi" w:hAnsiTheme="minorHAnsi" w:cstheme="minorBidi"/>
                <w:bCs/>
                <w:sz w:val="22"/>
                <w:szCs w:val="22"/>
              </w:rPr>
            </w:pPr>
          </w:p>
        </w:tc>
      </w:tr>
    </w:tbl>
    <w:p w:rsidR="00C54C81" w:rsidRPr="00B06D0B" w:rsidRDefault="00C54C81" w:rsidP="00C54C81">
      <w:pPr>
        <w:rPr>
          <w:sz w:val="22"/>
          <w:szCs w:val="22"/>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0"/>
        <w:gridCol w:w="7826"/>
      </w:tblGrid>
      <w:tr w:rsidR="00C54C81" w:rsidRPr="00B06D0B" w:rsidTr="00822C3A">
        <w:trPr>
          <w:tblCellSpacing w:w="0" w:type="dxa"/>
        </w:trPr>
        <w:tc>
          <w:tcPr>
            <w:tcW w:w="1540" w:type="dxa"/>
          </w:tcPr>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Week 1/</w:t>
            </w:r>
          </w:p>
          <w:p w:rsidR="00C54C81" w:rsidRPr="00B06D0B" w:rsidRDefault="00C54C81" w:rsidP="00822C3A">
            <w:pPr>
              <w:tabs>
                <w:tab w:val="left" w:pos="9356"/>
              </w:tabs>
              <w:ind w:left="142" w:right="140"/>
              <w:jc w:val="left"/>
              <w:rPr>
                <w:rFonts w:asciiTheme="minorHAnsi" w:eastAsiaTheme="minorHAnsi" w:hAnsiTheme="minorHAnsi" w:cstheme="minorBidi"/>
                <w:bCs/>
                <w:sz w:val="22"/>
                <w:szCs w:val="22"/>
              </w:rPr>
            </w:pPr>
            <w:r w:rsidRPr="00B06D0B">
              <w:rPr>
                <w:rFonts w:asciiTheme="minorHAnsi" w:eastAsiaTheme="minorHAnsi" w:hAnsiTheme="minorHAnsi" w:cstheme="minorBidi"/>
                <w:b/>
                <w:bCs/>
                <w:sz w:val="22"/>
                <w:szCs w:val="22"/>
              </w:rPr>
              <w:t>Days 3-5</w:t>
            </w:r>
          </w:p>
        </w:tc>
        <w:tc>
          <w:tcPr>
            <w:tcW w:w="7826" w:type="dxa"/>
          </w:tcPr>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Ensure you have signed consent forms for the 5-6 focus children to be participants in the observation and planning process. </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b/>
                <w:bCs/>
                <w:sz w:val="22"/>
                <w:szCs w:val="22"/>
                <w:u w:val="single"/>
              </w:rPr>
              <w:t>If you have obtained written consent</w:t>
            </w:r>
            <w:r w:rsidRPr="00B06D0B">
              <w:rPr>
                <w:rFonts w:asciiTheme="minorHAnsi" w:hAnsiTheme="minorHAnsi"/>
                <w:sz w:val="22"/>
                <w:szCs w:val="22"/>
              </w:rPr>
              <w:t xml:space="preserve"> from parents/guardians begin your observations of the children’s interests, interactions and play. Remember observations can take various forms e.g. learning stories, anecdotal records, transcripts of language, photographs and you are encouraged to explore the possibilities. Record at least two observations of each focus child each day, from Day 3 - Day 1</w:t>
            </w:r>
            <w:r w:rsidR="00F065AB" w:rsidRPr="00B06D0B">
              <w:rPr>
                <w:rFonts w:asciiTheme="minorHAnsi" w:hAnsiTheme="minorHAnsi"/>
                <w:sz w:val="22"/>
                <w:szCs w:val="22"/>
              </w:rPr>
              <w:t>0</w:t>
            </w:r>
            <w:r w:rsidRPr="00B06D0B">
              <w:rPr>
                <w:rFonts w:asciiTheme="minorHAnsi" w:hAnsiTheme="minorHAnsi"/>
                <w:sz w:val="22"/>
                <w:szCs w:val="22"/>
              </w:rPr>
              <w:t xml:space="preserve"> and in consultation with your supervising teacher develop two learning experience plans each day from Day 5 - Day 10 based on the ongoing observations. The intent is to create evolving cycles of observation, planning and evaluation. Refer to the </w:t>
            </w:r>
            <w:r w:rsidRPr="00B06D0B">
              <w:rPr>
                <w:rFonts w:asciiTheme="minorHAnsi" w:hAnsiTheme="minorHAnsi"/>
                <w:i/>
                <w:sz w:val="22"/>
                <w:szCs w:val="22"/>
              </w:rPr>
              <w:t xml:space="preserve">Educator’s Guide to the EYLF </w:t>
            </w:r>
            <w:r w:rsidRPr="00B06D0B">
              <w:rPr>
                <w:rFonts w:asciiTheme="minorHAnsi" w:hAnsiTheme="minorHAnsi"/>
                <w:sz w:val="22"/>
                <w:szCs w:val="22"/>
              </w:rPr>
              <w:t>(DEEWR, 2010).</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Participate in all the experiences and routines each day and interact with children, particularly the focus children during the day. </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066C30" w:rsidP="00822C3A">
            <w:pPr>
              <w:tabs>
                <w:tab w:val="left" w:pos="9356"/>
              </w:tabs>
              <w:spacing w:after="200"/>
              <w:ind w:left="161" w:right="140"/>
              <w:jc w:val="left"/>
              <w:rPr>
                <w:rFonts w:asciiTheme="minorHAnsi" w:hAnsiTheme="minorHAnsi"/>
                <w:sz w:val="22"/>
                <w:szCs w:val="22"/>
              </w:rPr>
            </w:pPr>
            <w:r w:rsidRPr="00B06D0B">
              <w:rPr>
                <w:rFonts w:asciiTheme="minorHAnsi" w:hAnsiTheme="minorHAnsi"/>
                <w:sz w:val="22"/>
                <w:szCs w:val="22"/>
              </w:rPr>
              <w:t xml:space="preserve">Write daily in your </w:t>
            </w:r>
            <w:r w:rsidRPr="00B06D0B">
              <w:rPr>
                <w:rFonts w:asciiTheme="minorHAnsi" w:hAnsiTheme="minorHAnsi"/>
                <w:i/>
                <w:sz w:val="22"/>
                <w:szCs w:val="22"/>
              </w:rPr>
              <w:t>Reflective Learning J</w:t>
            </w:r>
            <w:r w:rsidR="00C54C81" w:rsidRPr="00B06D0B">
              <w:rPr>
                <w:rFonts w:asciiTheme="minorHAnsi" w:hAnsiTheme="minorHAnsi"/>
                <w:i/>
                <w:sz w:val="22"/>
                <w:szCs w:val="22"/>
              </w:rPr>
              <w:t>ournal</w:t>
            </w:r>
            <w:r w:rsidR="00C54C81" w:rsidRPr="00B06D0B">
              <w:rPr>
                <w:rFonts w:asciiTheme="minorHAnsi" w:hAnsiTheme="minorHAnsi"/>
                <w:sz w:val="22"/>
                <w:szCs w:val="22"/>
              </w:rPr>
              <w:t xml:space="preserve"> and record some initial thoughts about your interpretations of observations and possible planning for Days 6-10. </w:t>
            </w:r>
          </w:p>
          <w:p w:rsidR="00C54C81" w:rsidRPr="00B06D0B" w:rsidRDefault="00C54C81" w:rsidP="00822C3A">
            <w:pPr>
              <w:tabs>
                <w:tab w:val="left" w:pos="9356"/>
              </w:tabs>
              <w:ind w:left="161" w:right="140"/>
              <w:rPr>
                <w:rFonts w:asciiTheme="minorHAnsi" w:eastAsiaTheme="minorHAnsi" w:hAnsiTheme="minorHAnsi" w:cstheme="minorBidi"/>
                <w:bCs/>
                <w:sz w:val="22"/>
                <w:szCs w:val="22"/>
              </w:rPr>
            </w:pPr>
            <w:r w:rsidRPr="00B06D0B">
              <w:rPr>
                <w:rFonts w:asciiTheme="minorHAnsi" w:eastAsiaTheme="minorHAnsi" w:hAnsiTheme="minorHAnsi" w:cstheme="minorBidi"/>
                <w:bCs/>
                <w:i/>
                <w:sz w:val="22"/>
                <w:szCs w:val="22"/>
              </w:rPr>
              <w:t>Assignment 2:</w:t>
            </w:r>
            <w:r w:rsidRPr="00B06D0B">
              <w:rPr>
                <w:rFonts w:asciiTheme="minorHAnsi" w:eastAsiaTheme="minorHAnsi" w:hAnsiTheme="minorHAnsi" w:cstheme="minorBidi"/>
                <w:bCs/>
                <w:sz w:val="22"/>
                <w:szCs w:val="22"/>
              </w:rPr>
              <w:t xml:space="preserve"> Make a time to discuss with your supervising teacher an aspect of practice at the </w:t>
            </w:r>
            <w:r w:rsidR="00617AA6" w:rsidRPr="00B06D0B">
              <w:rPr>
                <w:rFonts w:asciiTheme="minorHAnsi" w:eastAsiaTheme="minorHAnsi" w:hAnsiTheme="minorHAnsi" w:cstheme="minorBidi"/>
                <w:bCs/>
                <w:sz w:val="22"/>
                <w:szCs w:val="22"/>
              </w:rPr>
              <w:t>centre</w:t>
            </w:r>
            <w:r w:rsidRPr="00B06D0B">
              <w:rPr>
                <w:rFonts w:asciiTheme="minorHAnsi" w:eastAsiaTheme="minorHAnsi" w:hAnsiTheme="minorHAnsi" w:cstheme="minorBidi"/>
                <w:bCs/>
                <w:sz w:val="22"/>
                <w:szCs w:val="22"/>
              </w:rPr>
              <w:t xml:space="preserve"> that might benefit from development or change. This does not have to be a major change and may be an aspect that relates to children’s learning – such as redeveloping a small space outdoors, changing your planning documentation or creating a child accessible play materials area. It may, however, be an aspect that relates to the day to day routines and operation of the service, such as the way daily snacks are organised, reviewing rest time practices</w:t>
            </w:r>
            <w:r w:rsidR="00DD781D" w:rsidRPr="00B06D0B">
              <w:rPr>
                <w:rFonts w:asciiTheme="minorHAnsi" w:eastAsiaTheme="minorHAnsi" w:hAnsiTheme="minorHAnsi" w:cstheme="minorBidi"/>
                <w:bCs/>
                <w:sz w:val="22"/>
                <w:szCs w:val="22"/>
              </w:rPr>
              <w:t>,</w:t>
            </w:r>
            <w:r w:rsidRPr="00B06D0B">
              <w:rPr>
                <w:rFonts w:asciiTheme="minorHAnsi" w:eastAsiaTheme="minorHAnsi" w:hAnsiTheme="minorHAnsi" w:cstheme="minorBidi"/>
                <w:bCs/>
                <w:sz w:val="22"/>
                <w:szCs w:val="22"/>
              </w:rPr>
              <w:t xml:space="preserve"> trialling a new communication strategy with parents</w:t>
            </w:r>
            <w:r w:rsidR="00DD781D" w:rsidRPr="00B06D0B">
              <w:rPr>
                <w:rFonts w:asciiTheme="minorHAnsi" w:eastAsiaTheme="minorHAnsi" w:hAnsiTheme="minorHAnsi" w:cstheme="minorBidi"/>
                <w:bCs/>
                <w:sz w:val="22"/>
                <w:szCs w:val="22"/>
              </w:rPr>
              <w:t xml:space="preserve"> or creating a more culturally inclusive approach</w:t>
            </w:r>
            <w:r w:rsidRPr="00B06D0B">
              <w:rPr>
                <w:rFonts w:asciiTheme="minorHAnsi" w:eastAsiaTheme="minorHAnsi" w:hAnsiTheme="minorHAnsi" w:cstheme="minorBidi"/>
                <w:bCs/>
                <w:sz w:val="22"/>
                <w:szCs w:val="22"/>
              </w:rPr>
              <w:t xml:space="preserve">. </w:t>
            </w:r>
          </w:p>
          <w:p w:rsidR="00C54C81" w:rsidRPr="00B06D0B" w:rsidRDefault="00C54C81" w:rsidP="00822C3A">
            <w:pPr>
              <w:tabs>
                <w:tab w:val="left" w:pos="9356"/>
              </w:tabs>
              <w:ind w:right="140"/>
              <w:rPr>
                <w:rFonts w:asciiTheme="minorHAnsi" w:eastAsiaTheme="minorHAnsi" w:hAnsiTheme="minorHAnsi" w:cstheme="minorBidi"/>
                <w:sz w:val="22"/>
                <w:szCs w:val="22"/>
              </w:rPr>
            </w:pPr>
          </w:p>
        </w:tc>
      </w:tr>
      <w:tr w:rsidR="00C54C81" w:rsidRPr="00B06D0B" w:rsidTr="00822C3A">
        <w:trPr>
          <w:tblCellSpacing w:w="0" w:type="dxa"/>
        </w:trPr>
        <w:tc>
          <w:tcPr>
            <w:tcW w:w="1540" w:type="dxa"/>
          </w:tcPr>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Week 2/</w:t>
            </w:r>
          </w:p>
          <w:p w:rsidR="00C54C81" w:rsidRPr="00B06D0B" w:rsidRDefault="00C54C81" w:rsidP="00822C3A">
            <w:pPr>
              <w:tabs>
                <w:tab w:val="left" w:pos="9356"/>
              </w:tabs>
              <w:ind w:left="142" w:right="140"/>
              <w:jc w:val="left"/>
              <w:rPr>
                <w:rFonts w:asciiTheme="minorHAnsi" w:eastAsiaTheme="minorHAnsi" w:hAnsiTheme="minorHAnsi" w:cstheme="minorBidi"/>
                <w:bCs/>
                <w:sz w:val="22"/>
                <w:szCs w:val="22"/>
              </w:rPr>
            </w:pPr>
            <w:r w:rsidRPr="00B06D0B">
              <w:rPr>
                <w:rFonts w:asciiTheme="minorHAnsi" w:eastAsiaTheme="minorHAnsi" w:hAnsiTheme="minorHAnsi" w:cstheme="minorBidi"/>
                <w:b/>
                <w:bCs/>
                <w:sz w:val="22"/>
                <w:szCs w:val="22"/>
              </w:rPr>
              <w:t>Days 6-10</w:t>
            </w:r>
          </w:p>
        </w:tc>
        <w:tc>
          <w:tcPr>
            <w:tcW w:w="7826" w:type="dxa"/>
          </w:tcPr>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Continue to record at least two observations of each focus child each day.</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Discuss daily with your supervising teacher your proposed planned experiences and continue to plan and implement two experiences per day. Ensure that you plan a diversity of experiences over the week including indoor and outdoor settings and formal or informal group times. Reflect on the implemented plans with your supervising teacher as part of the </w:t>
            </w:r>
            <w:r w:rsidRPr="00B06D0B">
              <w:rPr>
                <w:rFonts w:asciiTheme="minorHAnsi" w:hAnsiTheme="minorHAnsi"/>
                <w:i/>
                <w:sz w:val="22"/>
                <w:szCs w:val="22"/>
              </w:rPr>
              <w:t>Interim Report</w:t>
            </w:r>
            <w:r w:rsidRPr="00B06D0B">
              <w:rPr>
                <w:rFonts w:asciiTheme="minorHAnsi" w:hAnsiTheme="minorHAnsi"/>
                <w:sz w:val="22"/>
                <w:szCs w:val="22"/>
              </w:rPr>
              <w:t xml:space="preserve"> discussion.</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Continue to participate in all the routines and activities of the day.</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hAnsiTheme="minorHAnsi"/>
                <w:sz w:val="22"/>
                <w:szCs w:val="22"/>
              </w:rPr>
              <w:t>Review your Resources Folder, identify any gaps and seek relevant items to add over the remaining placement days.</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066C30"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Write in your </w:t>
            </w:r>
            <w:r w:rsidRPr="00B06D0B">
              <w:rPr>
                <w:rFonts w:asciiTheme="minorHAnsi" w:hAnsiTheme="minorHAnsi"/>
                <w:i/>
                <w:sz w:val="22"/>
                <w:szCs w:val="22"/>
              </w:rPr>
              <w:t>Reflective Learning J</w:t>
            </w:r>
            <w:r w:rsidR="00C54C81" w:rsidRPr="00B06D0B">
              <w:rPr>
                <w:rFonts w:asciiTheme="minorHAnsi" w:hAnsiTheme="minorHAnsi"/>
                <w:i/>
                <w:sz w:val="22"/>
                <w:szCs w:val="22"/>
              </w:rPr>
              <w:t>ournal.</w:t>
            </w:r>
            <w:r w:rsidR="00C54C81" w:rsidRPr="00B06D0B">
              <w:rPr>
                <w:rFonts w:asciiTheme="minorHAnsi" w:hAnsiTheme="minorHAnsi"/>
                <w:sz w:val="22"/>
                <w:szCs w:val="22"/>
              </w:rPr>
              <w:t xml:space="preserve"> </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eastAsiaTheme="minorHAnsi" w:hAnsiTheme="minorHAnsi" w:cstheme="minorBidi"/>
                <w:bCs/>
                <w:sz w:val="22"/>
                <w:szCs w:val="22"/>
              </w:rPr>
            </w:pPr>
            <w:r w:rsidRPr="00B06D0B">
              <w:rPr>
                <w:rFonts w:asciiTheme="minorHAnsi" w:hAnsiTheme="minorHAnsi"/>
                <w:sz w:val="22"/>
                <w:szCs w:val="22"/>
              </w:rPr>
              <w:t xml:space="preserve">About mid-week meet with your supervising teacher about your </w:t>
            </w:r>
            <w:r w:rsidRPr="00B06D0B">
              <w:rPr>
                <w:rFonts w:asciiTheme="minorHAnsi" w:hAnsiTheme="minorHAnsi"/>
                <w:i/>
                <w:sz w:val="22"/>
                <w:szCs w:val="22"/>
              </w:rPr>
              <w:t>Interim Report</w:t>
            </w:r>
            <w:r w:rsidRPr="00B06D0B">
              <w:rPr>
                <w:rFonts w:asciiTheme="minorHAnsi" w:hAnsiTheme="minorHAnsi"/>
                <w:sz w:val="22"/>
                <w:szCs w:val="22"/>
              </w:rPr>
              <w:t xml:space="preserve">. Engage in critical self-reflection and also ask about any areas of strength or improvement you may have or need to address while on </w:t>
            </w:r>
            <w:r w:rsidRPr="00B06D0B">
              <w:rPr>
                <w:rFonts w:asciiTheme="minorHAnsi" w:eastAsiaTheme="minorHAnsi" w:hAnsiTheme="minorHAnsi" w:cstheme="minorBidi"/>
                <w:bCs/>
                <w:sz w:val="22"/>
                <w:szCs w:val="22"/>
              </w:rPr>
              <w:t>professional experience</w:t>
            </w:r>
            <w:r w:rsidRPr="00B06D0B">
              <w:rPr>
                <w:rFonts w:asciiTheme="minorHAnsi" w:hAnsiTheme="minorHAnsi"/>
                <w:sz w:val="22"/>
                <w:szCs w:val="22"/>
              </w:rPr>
              <w:t>. Both you and your supervising teacher can use this meeting to write the Interim Comments in the boxes provided. Also, your evidence log will be useful here.</w:t>
            </w:r>
            <w:r w:rsidR="00F065AB" w:rsidRPr="00B06D0B">
              <w:rPr>
                <w:rFonts w:asciiTheme="minorHAnsi" w:hAnsiTheme="minorHAnsi"/>
                <w:sz w:val="22"/>
                <w:szCs w:val="22"/>
              </w:rPr>
              <w:t xml:space="preserve"> This </w:t>
            </w:r>
            <w:r w:rsidR="004E7F05" w:rsidRPr="00B06D0B">
              <w:rPr>
                <w:rFonts w:asciiTheme="minorHAnsi" w:hAnsiTheme="minorHAnsi"/>
                <w:sz w:val="22"/>
                <w:szCs w:val="22"/>
              </w:rPr>
              <w:lastRenderedPageBreak/>
              <w:t xml:space="preserve">meeting is </w:t>
            </w:r>
            <w:r w:rsidR="00F065AB" w:rsidRPr="00B06D0B">
              <w:rPr>
                <w:rFonts w:asciiTheme="minorHAnsi" w:hAnsiTheme="minorHAnsi"/>
                <w:sz w:val="22"/>
                <w:szCs w:val="22"/>
              </w:rPr>
              <w:t xml:space="preserve">an opportunity to think ahead about </w:t>
            </w:r>
            <w:r w:rsidR="004E7F05" w:rsidRPr="00B06D0B">
              <w:rPr>
                <w:rFonts w:asciiTheme="minorHAnsi" w:hAnsiTheme="minorHAnsi"/>
                <w:sz w:val="22"/>
                <w:szCs w:val="22"/>
              </w:rPr>
              <w:t xml:space="preserve">working </w:t>
            </w:r>
            <w:r w:rsidR="004E7F05" w:rsidRPr="00B06D0B">
              <w:rPr>
                <w:rFonts w:asciiTheme="minorHAnsi" w:eastAsiaTheme="minorHAnsi" w:hAnsiTheme="minorHAnsi" w:cstheme="minorBidi"/>
                <w:bCs/>
                <w:sz w:val="22"/>
                <w:szCs w:val="22"/>
              </w:rPr>
              <w:t>collaboratively with your supervising teacher to plan and implement the whole program together in Week 3.</w:t>
            </w:r>
          </w:p>
          <w:p w:rsidR="004E7F05" w:rsidRPr="00B06D0B" w:rsidRDefault="004E7F05"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eastAsiaTheme="minorHAnsi" w:hAnsiTheme="minorHAnsi" w:cstheme="minorBidi"/>
                <w:bCs/>
                <w:sz w:val="22"/>
                <w:szCs w:val="22"/>
              </w:rPr>
            </w:pPr>
            <w:r w:rsidRPr="00B06D0B">
              <w:rPr>
                <w:rFonts w:asciiTheme="minorHAnsi" w:eastAsiaTheme="minorHAnsi" w:hAnsiTheme="minorHAnsi" w:cstheme="minorBidi"/>
                <w:bCs/>
                <w:i/>
                <w:sz w:val="22"/>
                <w:szCs w:val="22"/>
              </w:rPr>
              <w:t>Assignment 2:</w:t>
            </w:r>
            <w:r w:rsidRPr="00B06D0B">
              <w:rPr>
                <w:rFonts w:asciiTheme="minorHAnsi" w:eastAsiaTheme="minorHAnsi" w:hAnsiTheme="minorHAnsi" w:cstheme="minorBidi"/>
                <w:bCs/>
                <w:sz w:val="22"/>
                <w:szCs w:val="22"/>
              </w:rPr>
              <w:t xml:space="preserve"> </w:t>
            </w:r>
            <w:r w:rsidRPr="00B06D0B">
              <w:rPr>
                <w:rFonts w:asciiTheme="minorHAnsi" w:eastAsiaTheme="minorHAnsi" w:hAnsiTheme="minorHAnsi" w:cstheme="minorBidi"/>
                <w:sz w:val="22"/>
                <w:szCs w:val="22"/>
              </w:rPr>
              <w:t xml:space="preserve">Once you have consulted with your </w:t>
            </w:r>
            <w:r w:rsidRPr="00B06D0B">
              <w:rPr>
                <w:rFonts w:asciiTheme="minorHAnsi" w:eastAsiaTheme="minorHAnsi" w:hAnsiTheme="minorHAnsi" w:cstheme="minorBidi"/>
                <w:bCs/>
                <w:sz w:val="22"/>
                <w:szCs w:val="22"/>
              </w:rPr>
              <w:t xml:space="preserve">supervising teacher </w:t>
            </w:r>
            <w:r w:rsidRPr="00B06D0B">
              <w:rPr>
                <w:rFonts w:asciiTheme="minorHAnsi" w:eastAsiaTheme="minorHAnsi" w:hAnsiTheme="minorHAnsi" w:cstheme="minorBidi"/>
                <w:sz w:val="22"/>
                <w:szCs w:val="22"/>
              </w:rPr>
              <w:t xml:space="preserve">and identified the aspect that you would like to develop as a practice change, begin researching and planning. This </w:t>
            </w:r>
            <w:r w:rsidR="00617AA6" w:rsidRPr="00B06D0B">
              <w:rPr>
                <w:rFonts w:asciiTheme="minorHAnsi" w:eastAsiaTheme="minorHAnsi" w:hAnsiTheme="minorHAnsi" w:cstheme="minorBidi"/>
                <w:sz w:val="22"/>
                <w:szCs w:val="22"/>
              </w:rPr>
              <w:t>is likely to</w:t>
            </w:r>
            <w:r w:rsidRPr="00B06D0B">
              <w:rPr>
                <w:rFonts w:asciiTheme="minorHAnsi" w:eastAsiaTheme="minorHAnsi" w:hAnsiTheme="minorHAnsi" w:cstheme="minorBidi"/>
                <w:sz w:val="22"/>
                <w:szCs w:val="22"/>
              </w:rPr>
              <w:t xml:space="preserve"> involve seeking resources, making observations, reading relevant service policies and publications and </w:t>
            </w:r>
            <w:r w:rsidR="00DD781D" w:rsidRPr="00B06D0B">
              <w:rPr>
                <w:rFonts w:asciiTheme="minorHAnsi" w:eastAsiaTheme="minorHAnsi" w:hAnsiTheme="minorHAnsi" w:cstheme="minorBidi"/>
                <w:sz w:val="22"/>
                <w:szCs w:val="22"/>
              </w:rPr>
              <w:t xml:space="preserve">most importantly </w:t>
            </w:r>
            <w:r w:rsidRPr="00B06D0B">
              <w:rPr>
                <w:rFonts w:asciiTheme="minorHAnsi" w:eastAsiaTheme="minorHAnsi" w:hAnsiTheme="minorHAnsi" w:cstheme="minorBidi"/>
                <w:sz w:val="22"/>
                <w:szCs w:val="22"/>
              </w:rPr>
              <w:t>co</w:t>
            </w:r>
            <w:r w:rsidR="00617AA6" w:rsidRPr="00B06D0B">
              <w:rPr>
                <w:rFonts w:asciiTheme="minorHAnsi" w:eastAsiaTheme="minorHAnsi" w:hAnsiTheme="minorHAnsi" w:cstheme="minorBidi"/>
                <w:sz w:val="22"/>
                <w:szCs w:val="22"/>
              </w:rPr>
              <w:t>llaboration</w:t>
            </w:r>
            <w:r w:rsidRPr="00B06D0B">
              <w:rPr>
                <w:rFonts w:asciiTheme="minorHAnsi" w:eastAsiaTheme="minorHAnsi" w:hAnsiTheme="minorHAnsi" w:cstheme="minorBidi"/>
                <w:sz w:val="22"/>
                <w:szCs w:val="22"/>
              </w:rPr>
              <w:t xml:space="preserve"> with other educators, children or families.  The specific planning tasks depend very much on the nature and type of practice change under consideration. Prepare your plan and share with your </w:t>
            </w:r>
            <w:r w:rsidRPr="00B06D0B">
              <w:rPr>
                <w:rFonts w:asciiTheme="minorHAnsi" w:eastAsiaTheme="minorHAnsi" w:hAnsiTheme="minorHAnsi" w:cstheme="minorBidi"/>
                <w:bCs/>
                <w:sz w:val="22"/>
                <w:szCs w:val="22"/>
              </w:rPr>
              <w:t>supervising teacher, then organise</w:t>
            </w:r>
            <w:r w:rsidR="004E7F05" w:rsidRPr="00B06D0B">
              <w:rPr>
                <w:rFonts w:asciiTheme="minorHAnsi" w:eastAsiaTheme="minorHAnsi" w:hAnsiTheme="minorHAnsi" w:cstheme="minorBidi"/>
                <w:bCs/>
                <w:sz w:val="22"/>
                <w:szCs w:val="22"/>
              </w:rPr>
              <w:t xml:space="preserve"> and</w:t>
            </w:r>
            <w:r w:rsidRPr="00B06D0B">
              <w:rPr>
                <w:rFonts w:asciiTheme="minorHAnsi" w:eastAsiaTheme="minorHAnsi" w:hAnsiTheme="minorHAnsi" w:cstheme="minorBidi"/>
                <w:bCs/>
                <w:sz w:val="22"/>
                <w:szCs w:val="22"/>
              </w:rPr>
              <w:t xml:space="preserve"> implement in Days 11-13.</w:t>
            </w:r>
            <w:r w:rsidRPr="00B06D0B">
              <w:rPr>
                <w:rFonts w:asciiTheme="minorHAnsi" w:eastAsiaTheme="minorHAnsi" w:hAnsiTheme="minorHAnsi" w:cstheme="minorBidi"/>
                <w:sz w:val="22"/>
                <w:szCs w:val="22"/>
              </w:rPr>
              <w:t xml:space="preserve"> </w:t>
            </w:r>
          </w:p>
          <w:p w:rsidR="00C54C81" w:rsidRPr="00B06D0B" w:rsidRDefault="00C54C81" w:rsidP="00822C3A">
            <w:pPr>
              <w:tabs>
                <w:tab w:val="left" w:pos="9356"/>
              </w:tabs>
              <w:ind w:right="140"/>
              <w:rPr>
                <w:rFonts w:asciiTheme="minorHAnsi" w:eastAsiaTheme="minorHAnsi" w:hAnsiTheme="minorHAnsi" w:cstheme="minorBidi"/>
                <w:bCs/>
                <w:sz w:val="22"/>
                <w:szCs w:val="22"/>
              </w:rPr>
            </w:pPr>
          </w:p>
        </w:tc>
      </w:tr>
      <w:tr w:rsidR="00C54C81" w:rsidRPr="00B06D0B" w:rsidTr="00822C3A">
        <w:trPr>
          <w:tblCellSpacing w:w="0" w:type="dxa"/>
        </w:trPr>
        <w:tc>
          <w:tcPr>
            <w:tcW w:w="1540" w:type="dxa"/>
          </w:tcPr>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lastRenderedPageBreak/>
              <w:t xml:space="preserve">Week 3/ </w:t>
            </w:r>
          </w:p>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Days 11-13</w:t>
            </w:r>
          </w:p>
          <w:p w:rsidR="00C54C81" w:rsidRPr="00B06D0B" w:rsidRDefault="00C54C81" w:rsidP="00822C3A">
            <w:pPr>
              <w:tabs>
                <w:tab w:val="left" w:pos="9356"/>
              </w:tabs>
              <w:ind w:left="142" w:right="140"/>
              <w:jc w:val="left"/>
              <w:rPr>
                <w:rFonts w:asciiTheme="minorHAnsi" w:eastAsiaTheme="minorHAnsi" w:hAnsiTheme="minorHAnsi" w:cstheme="minorBidi"/>
                <w:bCs/>
                <w:sz w:val="22"/>
                <w:szCs w:val="22"/>
              </w:rPr>
            </w:pPr>
          </w:p>
          <w:p w:rsidR="00C54C81" w:rsidRPr="00B06D0B" w:rsidRDefault="00C54C81" w:rsidP="00822C3A">
            <w:pPr>
              <w:tabs>
                <w:tab w:val="left" w:pos="9356"/>
              </w:tabs>
              <w:ind w:right="140"/>
              <w:jc w:val="left"/>
              <w:rPr>
                <w:rFonts w:asciiTheme="minorHAnsi" w:eastAsiaTheme="minorHAnsi" w:hAnsiTheme="minorHAnsi" w:cstheme="minorBidi"/>
                <w:bCs/>
                <w:sz w:val="22"/>
                <w:szCs w:val="22"/>
              </w:rPr>
            </w:pPr>
          </w:p>
        </w:tc>
        <w:tc>
          <w:tcPr>
            <w:tcW w:w="7826" w:type="dxa"/>
          </w:tcPr>
          <w:p w:rsidR="00C54C81" w:rsidRPr="00B06D0B" w:rsidRDefault="00C54C81" w:rsidP="00F065AB">
            <w:pPr>
              <w:spacing w:before="100" w:beforeAutospacing="1" w:after="100" w:afterAutospacing="1"/>
              <w:ind w:left="161"/>
              <w:rPr>
                <w:rFonts w:asciiTheme="minorHAnsi" w:hAnsiTheme="minorHAnsi"/>
                <w:sz w:val="22"/>
                <w:szCs w:val="22"/>
              </w:rPr>
            </w:pPr>
            <w:r w:rsidRPr="00B06D0B">
              <w:rPr>
                <w:rFonts w:asciiTheme="minorHAnsi" w:hAnsiTheme="minorHAnsi"/>
                <w:sz w:val="22"/>
                <w:szCs w:val="22"/>
              </w:rPr>
              <w:t xml:space="preserve">Continue to participate in all the routines and activities </w:t>
            </w:r>
            <w:r w:rsidR="00F065AB" w:rsidRPr="00B06D0B">
              <w:rPr>
                <w:rFonts w:asciiTheme="minorHAnsi" w:hAnsiTheme="minorHAnsi"/>
                <w:sz w:val="22"/>
                <w:szCs w:val="22"/>
              </w:rPr>
              <w:t>daily</w:t>
            </w:r>
            <w:r w:rsidRPr="00B06D0B">
              <w:rPr>
                <w:rFonts w:asciiTheme="minorHAnsi" w:hAnsiTheme="minorHAnsi"/>
                <w:sz w:val="22"/>
                <w:szCs w:val="22"/>
              </w:rPr>
              <w:t xml:space="preserve"> and </w:t>
            </w:r>
            <w:r w:rsidR="00F065AB" w:rsidRPr="00B06D0B">
              <w:rPr>
                <w:rFonts w:asciiTheme="minorHAnsi" w:hAnsiTheme="minorHAnsi"/>
                <w:sz w:val="22"/>
                <w:szCs w:val="22"/>
              </w:rPr>
              <w:t xml:space="preserve">this week </w:t>
            </w:r>
            <w:r w:rsidR="00F065AB" w:rsidRPr="00B06D0B">
              <w:rPr>
                <w:rFonts w:asciiTheme="minorHAnsi" w:eastAsiaTheme="minorHAnsi" w:hAnsiTheme="minorHAnsi" w:cstheme="minorBidi"/>
                <w:bCs/>
                <w:sz w:val="22"/>
                <w:szCs w:val="22"/>
              </w:rPr>
              <w:t>work collaboratively with your supervising teacher to plan and implement the whole program, also taking on</w:t>
            </w:r>
            <w:r w:rsidRPr="00B06D0B">
              <w:rPr>
                <w:rFonts w:asciiTheme="minorHAnsi" w:hAnsiTheme="minorHAnsi"/>
                <w:sz w:val="22"/>
                <w:szCs w:val="22"/>
              </w:rPr>
              <w:t xml:space="preserve"> additional responsibilities as indicated by your supervising teacher e.g. group times, specific experiences, transitions etc.</w:t>
            </w:r>
          </w:p>
          <w:p w:rsidR="00C54C81" w:rsidRPr="00B06D0B" w:rsidRDefault="00CF4A04" w:rsidP="00822C3A">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Write daily in your </w:t>
            </w:r>
            <w:r w:rsidRPr="00B06D0B">
              <w:rPr>
                <w:rFonts w:asciiTheme="minorHAnsi" w:hAnsiTheme="minorHAnsi"/>
                <w:i/>
                <w:sz w:val="22"/>
                <w:szCs w:val="22"/>
              </w:rPr>
              <w:t>Reflective Learning J</w:t>
            </w:r>
            <w:r w:rsidR="00C54C81" w:rsidRPr="00B06D0B">
              <w:rPr>
                <w:rFonts w:asciiTheme="minorHAnsi" w:hAnsiTheme="minorHAnsi"/>
                <w:i/>
                <w:sz w:val="22"/>
                <w:szCs w:val="22"/>
              </w:rPr>
              <w:t>ournal</w:t>
            </w:r>
            <w:r w:rsidR="00F065AB" w:rsidRPr="00B06D0B">
              <w:rPr>
                <w:rFonts w:asciiTheme="minorHAnsi" w:hAnsiTheme="minorHAnsi"/>
                <w:sz w:val="22"/>
                <w:szCs w:val="22"/>
              </w:rPr>
              <w:t xml:space="preserve"> particularly in relation to the whole program: how this is planned and implemented and reflect on your emerging leading role in the program over Week 3.</w:t>
            </w:r>
          </w:p>
          <w:p w:rsidR="00C54C81" w:rsidRPr="00B06D0B" w:rsidRDefault="00C54C81" w:rsidP="00822C3A">
            <w:pPr>
              <w:tabs>
                <w:tab w:val="left" w:pos="9356"/>
              </w:tabs>
              <w:ind w:left="161" w:right="140"/>
              <w:rPr>
                <w:rFonts w:asciiTheme="minorHAnsi" w:hAnsiTheme="minorHAnsi"/>
                <w:sz w:val="22"/>
                <w:szCs w:val="22"/>
              </w:rPr>
            </w:pPr>
          </w:p>
          <w:p w:rsidR="00C54C81" w:rsidRPr="00B06D0B" w:rsidRDefault="00C54C81" w:rsidP="00822C3A">
            <w:pPr>
              <w:tabs>
                <w:tab w:val="left" w:pos="9356"/>
              </w:tabs>
              <w:ind w:left="161" w:right="140"/>
              <w:rPr>
                <w:rFonts w:asciiTheme="minorHAnsi" w:hAnsiTheme="minorHAnsi"/>
                <w:sz w:val="22"/>
                <w:szCs w:val="22"/>
              </w:rPr>
            </w:pPr>
            <w:r w:rsidRPr="00B06D0B">
              <w:rPr>
                <w:rFonts w:asciiTheme="minorHAnsi" w:eastAsiaTheme="minorHAnsi" w:hAnsiTheme="minorHAnsi" w:cstheme="minorBidi"/>
                <w:bCs/>
                <w:i/>
                <w:sz w:val="22"/>
                <w:szCs w:val="22"/>
              </w:rPr>
              <w:t>Assignment 2:</w:t>
            </w:r>
            <w:r w:rsidRPr="00B06D0B">
              <w:rPr>
                <w:rFonts w:asciiTheme="minorHAnsi" w:eastAsiaTheme="minorHAnsi" w:hAnsiTheme="minorHAnsi" w:cstheme="minorBidi"/>
                <w:bCs/>
                <w:sz w:val="22"/>
                <w:szCs w:val="22"/>
              </w:rPr>
              <w:t xml:space="preserve"> Take full responsibility for i</w:t>
            </w:r>
            <w:r w:rsidRPr="00B06D0B">
              <w:rPr>
                <w:rFonts w:asciiTheme="minorHAnsi" w:hAnsiTheme="minorHAnsi"/>
                <w:sz w:val="22"/>
                <w:szCs w:val="22"/>
              </w:rPr>
              <w:t>mplementing the planned practice change and ensure that you document aspects of the implementation to support your evaluation. Be responsive if things don’t happen as planned.</w:t>
            </w:r>
          </w:p>
          <w:p w:rsidR="00C54C81" w:rsidRPr="00B06D0B" w:rsidRDefault="00C54C81" w:rsidP="00822C3A">
            <w:pPr>
              <w:tabs>
                <w:tab w:val="left" w:pos="9356"/>
              </w:tabs>
              <w:ind w:right="140"/>
              <w:rPr>
                <w:rFonts w:asciiTheme="minorHAnsi" w:hAnsiTheme="minorHAnsi"/>
                <w:sz w:val="22"/>
                <w:szCs w:val="22"/>
              </w:rPr>
            </w:pPr>
          </w:p>
        </w:tc>
      </w:tr>
      <w:tr w:rsidR="00C54C81" w:rsidRPr="00B06D0B" w:rsidTr="00822C3A">
        <w:trPr>
          <w:tblCellSpacing w:w="0" w:type="dxa"/>
        </w:trPr>
        <w:tc>
          <w:tcPr>
            <w:tcW w:w="1540" w:type="dxa"/>
          </w:tcPr>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 xml:space="preserve">Week 3/ </w:t>
            </w:r>
          </w:p>
          <w:p w:rsidR="00C54C81" w:rsidRPr="00B06D0B" w:rsidRDefault="00C54C81" w:rsidP="00822C3A">
            <w:pPr>
              <w:tabs>
                <w:tab w:val="left" w:pos="9356"/>
              </w:tabs>
              <w:ind w:left="142" w:right="140"/>
              <w:jc w:val="left"/>
              <w:rPr>
                <w:rFonts w:asciiTheme="minorHAnsi" w:eastAsiaTheme="minorHAnsi" w:hAnsiTheme="minorHAnsi" w:cstheme="minorBidi"/>
                <w:b/>
                <w:bCs/>
                <w:sz w:val="22"/>
                <w:szCs w:val="22"/>
              </w:rPr>
            </w:pPr>
            <w:r w:rsidRPr="00B06D0B">
              <w:rPr>
                <w:rFonts w:asciiTheme="minorHAnsi" w:eastAsiaTheme="minorHAnsi" w:hAnsiTheme="minorHAnsi" w:cstheme="minorBidi"/>
                <w:b/>
                <w:bCs/>
                <w:sz w:val="22"/>
                <w:szCs w:val="22"/>
              </w:rPr>
              <w:t xml:space="preserve">Days 14-15 </w:t>
            </w:r>
          </w:p>
          <w:p w:rsidR="00C54C81" w:rsidRPr="00B06D0B" w:rsidRDefault="00C54C81" w:rsidP="00822C3A">
            <w:pPr>
              <w:tabs>
                <w:tab w:val="left" w:pos="9356"/>
              </w:tabs>
              <w:ind w:right="140"/>
              <w:jc w:val="left"/>
              <w:rPr>
                <w:rFonts w:asciiTheme="minorHAnsi" w:eastAsiaTheme="minorHAnsi" w:hAnsiTheme="minorHAnsi" w:cstheme="minorBidi"/>
                <w:bCs/>
                <w:sz w:val="22"/>
                <w:szCs w:val="22"/>
              </w:rPr>
            </w:pPr>
          </w:p>
          <w:p w:rsidR="00C54C81" w:rsidRPr="00B06D0B" w:rsidRDefault="00C54C81" w:rsidP="00822C3A">
            <w:pPr>
              <w:tabs>
                <w:tab w:val="left" w:pos="9356"/>
              </w:tabs>
              <w:ind w:right="140"/>
              <w:jc w:val="left"/>
              <w:rPr>
                <w:rFonts w:asciiTheme="minorHAnsi" w:eastAsiaTheme="minorHAnsi" w:hAnsiTheme="minorHAnsi" w:cstheme="minorBidi"/>
                <w:bCs/>
                <w:sz w:val="22"/>
                <w:szCs w:val="22"/>
              </w:rPr>
            </w:pPr>
          </w:p>
          <w:p w:rsidR="00C54C81" w:rsidRPr="00B06D0B" w:rsidRDefault="00C54C81" w:rsidP="00822C3A">
            <w:pPr>
              <w:tabs>
                <w:tab w:val="left" w:pos="9356"/>
              </w:tabs>
              <w:ind w:right="140"/>
              <w:jc w:val="left"/>
              <w:rPr>
                <w:rFonts w:asciiTheme="minorHAnsi" w:eastAsiaTheme="minorHAnsi" w:hAnsiTheme="minorHAnsi" w:cstheme="minorBidi"/>
                <w:bCs/>
                <w:sz w:val="22"/>
                <w:szCs w:val="22"/>
              </w:rPr>
            </w:pPr>
          </w:p>
        </w:tc>
        <w:tc>
          <w:tcPr>
            <w:tcW w:w="7826" w:type="dxa"/>
          </w:tcPr>
          <w:p w:rsidR="004E7F05" w:rsidRPr="00B06D0B" w:rsidRDefault="004E7F05" w:rsidP="004E7F05">
            <w:pPr>
              <w:spacing w:before="100" w:beforeAutospacing="1" w:after="100" w:afterAutospacing="1"/>
              <w:ind w:left="161"/>
              <w:rPr>
                <w:rFonts w:asciiTheme="minorHAnsi" w:hAnsiTheme="minorHAnsi"/>
                <w:sz w:val="22"/>
                <w:szCs w:val="22"/>
              </w:rPr>
            </w:pPr>
            <w:r w:rsidRPr="00B06D0B">
              <w:rPr>
                <w:rFonts w:asciiTheme="minorHAnsi" w:hAnsiTheme="minorHAnsi"/>
                <w:sz w:val="22"/>
                <w:szCs w:val="22"/>
              </w:rPr>
              <w:t xml:space="preserve">Continue to participate in all the routines and activities daily and this week </w:t>
            </w:r>
            <w:r w:rsidRPr="00B06D0B">
              <w:rPr>
                <w:rFonts w:asciiTheme="minorHAnsi" w:eastAsiaTheme="minorHAnsi" w:hAnsiTheme="minorHAnsi" w:cstheme="minorBidi"/>
                <w:bCs/>
                <w:sz w:val="22"/>
                <w:szCs w:val="22"/>
              </w:rPr>
              <w:t>work collaboratively with your supervising teacher to plan and implement the whole program, also taking on</w:t>
            </w:r>
            <w:r w:rsidRPr="00B06D0B">
              <w:rPr>
                <w:rFonts w:asciiTheme="minorHAnsi" w:hAnsiTheme="minorHAnsi"/>
                <w:sz w:val="22"/>
                <w:szCs w:val="22"/>
              </w:rPr>
              <w:t xml:space="preserve"> additional responsibilities as indicated by your supervising teacher e.g. group times, specific experiences, transitions etc.</w:t>
            </w:r>
          </w:p>
          <w:p w:rsidR="00F065AB" w:rsidRPr="00B06D0B" w:rsidRDefault="00680032" w:rsidP="00F065AB">
            <w:pPr>
              <w:tabs>
                <w:tab w:val="left" w:pos="9356"/>
              </w:tabs>
              <w:ind w:left="161" w:right="140"/>
              <w:rPr>
                <w:rFonts w:asciiTheme="minorHAnsi" w:hAnsiTheme="minorHAnsi"/>
                <w:sz w:val="22"/>
                <w:szCs w:val="22"/>
              </w:rPr>
            </w:pPr>
            <w:r w:rsidRPr="00B06D0B">
              <w:rPr>
                <w:rFonts w:asciiTheme="minorHAnsi" w:hAnsiTheme="minorHAnsi"/>
                <w:sz w:val="22"/>
                <w:szCs w:val="22"/>
              </w:rPr>
              <w:t xml:space="preserve">Write daily in your </w:t>
            </w:r>
            <w:r w:rsidRPr="00B06D0B">
              <w:rPr>
                <w:rFonts w:asciiTheme="minorHAnsi" w:hAnsiTheme="minorHAnsi"/>
                <w:i/>
                <w:sz w:val="22"/>
                <w:szCs w:val="22"/>
              </w:rPr>
              <w:t>Reflective Learning J</w:t>
            </w:r>
            <w:r w:rsidR="00F065AB" w:rsidRPr="00B06D0B">
              <w:rPr>
                <w:rFonts w:asciiTheme="minorHAnsi" w:hAnsiTheme="minorHAnsi"/>
                <w:i/>
                <w:sz w:val="22"/>
                <w:szCs w:val="22"/>
              </w:rPr>
              <w:t>ournal</w:t>
            </w:r>
            <w:r w:rsidR="00F065AB" w:rsidRPr="00B06D0B">
              <w:rPr>
                <w:rFonts w:asciiTheme="minorHAnsi" w:hAnsiTheme="minorHAnsi"/>
                <w:sz w:val="22"/>
                <w:szCs w:val="22"/>
              </w:rPr>
              <w:t xml:space="preserve"> particularly in relation to the whole program: how this is planned and implemented and reflect on your emerging leading role in the program over Week 3.</w:t>
            </w:r>
          </w:p>
          <w:p w:rsidR="00C54C81" w:rsidRPr="00B06D0B" w:rsidRDefault="00C54C81" w:rsidP="00617AA6">
            <w:pPr>
              <w:tabs>
                <w:tab w:val="left" w:pos="-406"/>
                <w:tab w:val="left" w:pos="9356"/>
              </w:tabs>
              <w:ind w:left="113" w:right="140"/>
              <w:rPr>
                <w:rFonts w:asciiTheme="minorHAnsi" w:hAnsiTheme="minorHAnsi"/>
                <w:sz w:val="22"/>
                <w:szCs w:val="22"/>
              </w:rPr>
            </w:pPr>
          </w:p>
          <w:p w:rsidR="00C54C81" w:rsidRPr="00B06D0B" w:rsidRDefault="00C54C81" w:rsidP="00617AA6">
            <w:pPr>
              <w:tabs>
                <w:tab w:val="left" w:pos="-406"/>
                <w:tab w:val="left" w:pos="9356"/>
              </w:tabs>
              <w:ind w:left="113" w:right="140"/>
              <w:rPr>
                <w:rFonts w:asciiTheme="minorHAnsi" w:eastAsiaTheme="minorHAnsi" w:hAnsiTheme="minorHAnsi" w:cstheme="minorBidi"/>
                <w:sz w:val="22"/>
                <w:szCs w:val="22"/>
              </w:rPr>
            </w:pPr>
            <w:r w:rsidRPr="00B06D0B">
              <w:rPr>
                <w:rFonts w:asciiTheme="minorHAnsi" w:eastAsiaTheme="minorHAnsi" w:hAnsiTheme="minorHAnsi" w:cstheme="minorBidi"/>
                <w:bCs/>
                <w:i/>
                <w:sz w:val="22"/>
                <w:szCs w:val="22"/>
              </w:rPr>
              <w:t>Assignment 2:</w:t>
            </w:r>
            <w:r w:rsidRPr="00B06D0B">
              <w:rPr>
                <w:rFonts w:asciiTheme="minorHAnsi" w:eastAsiaTheme="minorHAnsi" w:hAnsiTheme="minorHAnsi" w:cstheme="minorBidi"/>
                <w:bCs/>
                <w:sz w:val="22"/>
                <w:szCs w:val="22"/>
              </w:rPr>
              <w:t xml:space="preserve"> Evaluate the practice change and possibly make further adjustments if it is ongoing. Fully discuss the practice change outcomes with others involved and your supervising teacher. </w:t>
            </w:r>
            <w:r w:rsidRPr="00B06D0B">
              <w:rPr>
                <w:rFonts w:asciiTheme="minorHAnsi" w:eastAsiaTheme="minorHAnsi" w:hAnsiTheme="minorHAnsi" w:cstheme="minorBidi"/>
                <w:sz w:val="22"/>
                <w:szCs w:val="22"/>
              </w:rPr>
              <w:t>The Assignment 2 report will comprise a rationale, plan and evaluation of the practice change, refer to the assessment details for the unit.</w:t>
            </w:r>
          </w:p>
          <w:p w:rsidR="00C54C81" w:rsidRPr="00B06D0B" w:rsidRDefault="00C54C81" w:rsidP="00617AA6">
            <w:pPr>
              <w:tabs>
                <w:tab w:val="left" w:pos="-406"/>
                <w:tab w:val="left" w:pos="9356"/>
              </w:tabs>
              <w:ind w:left="113" w:right="140"/>
              <w:rPr>
                <w:rFonts w:asciiTheme="minorHAnsi" w:hAnsiTheme="minorHAnsi"/>
                <w:sz w:val="22"/>
                <w:szCs w:val="22"/>
              </w:rPr>
            </w:pPr>
          </w:p>
          <w:p w:rsidR="00C54C81" w:rsidRDefault="00C54C81" w:rsidP="00617AA6">
            <w:pPr>
              <w:tabs>
                <w:tab w:val="left" w:pos="9356"/>
              </w:tabs>
              <w:ind w:left="113"/>
              <w:jc w:val="left"/>
              <w:rPr>
                <w:rFonts w:asciiTheme="minorHAnsi" w:eastAsiaTheme="minorHAnsi" w:hAnsiTheme="minorHAnsi" w:cstheme="minorBidi"/>
                <w:sz w:val="22"/>
                <w:szCs w:val="22"/>
              </w:rPr>
            </w:pPr>
            <w:r w:rsidRPr="00B06D0B">
              <w:rPr>
                <w:rFonts w:asciiTheme="minorHAnsi" w:eastAsiaTheme="minorHAnsi" w:hAnsiTheme="minorHAnsi" w:cstheme="minorBidi"/>
                <w:sz w:val="22"/>
                <w:szCs w:val="22"/>
              </w:rPr>
              <w:t xml:space="preserve">Meet with your supervising teacher about your </w:t>
            </w:r>
            <w:r w:rsidRPr="00B06D0B">
              <w:rPr>
                <w:rFonts w:asciiTheme="minorHAnsi" w:eastAsiaTheme="minorHAnsi" w:hAnsiTheme="minorHAnsi" w:cstheme="minorBidi"/>
                <w:i/>
                <w:sz w:val="22"/>
                <w:szCs w:val="22"/>
              </w:rPr>
              <w:t>Final Report</w:t>
            </w:r>
            <w:r w:rsidRPr="00B06D0B">
              <w:rPr>
                <w:rFonts w:asciiTheme="minorHAnsi" w:eastAsiaTheme="minorHAnsi" w:hAnsiTheme="minorHAnsi" w:cstheme="minorBidi"/>
                <w:sz w:val="22"/>
                <w:szCs w:val="22"/>
              </w:rPr>
              <w:t xml:space="preserve"> and ask about any areas of strength or improvement you may have or need to address in future placements. Review your </w:t>
            </w:r>
            <w:r w:rsidRPr="00B06D0B">
              <w:rPr>
                <w:rFonts w:asciiTheme="minorHAnsi" w:eastAsiaTheme="minorHAnsi" w:hAnsiTheme="minorHAnsi" w:cstheme="minorBidi"/>
                <w:i/>
                <w:sz w:val="22"/>
                <w:szCs w:val="22"/>
              </w:rPr>
              <w:t>Final Report</w:t>
            </w:r>
            <w:r w:rsidRPr="00B06D0B">
              <w:rPr>
                <w:rFonts w:asciiTheme="minorHAnsi" w:eastAsiaTheme="minorHAnsi" w:hAnsiTheme="minorHAnsi" w:cstheme="minorBidi"/>
                <w:sz w:val="22"/>
                <w:szCs w:val="22"/>
              </w:rPr>
              <w:t xml:space="preserve"> with your supervising teacher and ensure it is signed by both</w:t>
            </w:r>
            <w:r w:rsidRPr="00B06D0B">
              <w:rPr>
                <w:rFonts w:asciiTheme="minorHAnsi" w:hAnsiTheme="minorHAnsi"/>
                <w:sz w:val="22"/>
                <w:szCs w:val="22"/>
              </w:rPr>
              <w:t xml:space="preserve"> of you</w:t>
            </w:r>
            <w:r w:rsidRPr="00B06D0B">
              <w:rPr>
                <w:rFonts w:asciiTheme="minorHAnsi" w:eastAsiaTheme="minorHAnsi" w:hAnsiTheme="minorHAnsi" w:cstheme="minorBidi"/>
                <w:sz w:val="22"/>
                <w:szCs w:val="22"/>
              </w:rPr>
              <w:t>.</w:t>
            </w:r>
          </w:p>
          <w:p w:rsidR="003C158B" w:rsidRDefault="003C158B" w:rsidP="00617AA6">
            <w:pPr>
              <w:tabs>
                <w:tab w:val="left" w:pos="9356"/>
              </w:tabs>
              <w:ind w:left="113"/>
              <w:jc w:val="left"/>
              <w:rPr>
                <w:rFonts w:asciiTheme="minorHAnsi" w:eastAsiaTheme="minorHAnsi" w:hAnsiTheme="minorHAnsi" w:cstheme="minorBidi"/>
                <w:sz w:val="22"/>
                <w:szCs w:val="22"/>
              </w:rPr>
            </w:pPr>
          </w:p>
          <w:p w:rsidR="003C158B" w:rsidRPr="00B06D0B" w:rsidRDefault="003C158B" w:rsidP="003C158B">
            <w:pPr>
              <w:tabs>
                <w:tab w:val="left" w:pos="9356"/>
              </w:tabs>
              <w:ind w:left="113" w:right="140"/>
              <w:jc w:val="left"/>
              <w:rPr>
                <w:rFonts w:asciiTheme="minorHAnsi" w:eastAsiaTheme="minorHAnsi" w:hAnsiTheme="minorHAnsi" w:cstheme="minorBidi"/>
                <w:sz w:val="22"/>
                <w:szCs w:val="22"/>
              </w:rPr>
            </w:pPr>
          </w:p>
          <w:p w:rsidR="003C158B" w:rsidRPr="00B06D0B" w:rsidRDefault="0086140B" w:rsidP="003C158B">
            <w:pPr>
              <w:tabs>
                <w:tab w:val="left" w:pos="-406"/>
                <w:tab w:val="left" w:pos="9356"/>
              </w:tabs>
              <w:ind w:left="113" w:right="140"/>
              <w:rPr>
                <w:rFonts w:asciiTheme="minorHAnsi" w:eastAsiaTheme="minorHAnsi" w:hAnsiTheme="minorHAnsi" w:cstheme="minorBidi"/>
                <w:b/>
                <w:sz w:val="22"/>
                <w:szCs w:val="22"/>
              </w:rPr>
            </w:pPr>
            <w:r w:rsidRPr="0086140B">
              <w:rPr>
                <w:rFonts w:asciiTheme="minorHAnsi" w:eastAsiaTheme="minorHAnsi" w:hAnsiTheme="minorHAnsi" w:cstheme="minorBidi"/>
                <w:b/>
                <w:sz w:val="22"/>
                <w:szCs w:val="22"/>
              </w:rPr>
              <w:t xml:space="preserve">The Final Report needs to be emailed to the Office for Professional Learning by your supervising teacher.   The supervising teacher should complete this report on the final day of the placement.  It must be signed and dated before being emailed to the Office for Professional Learning </w:t>
            </w:r>
            <w:hyperlink r:id="rId8" w:history="1">
              <w:r w:rsidRPr="0086140B">
                <w:rPr>
                  <w:rStyle w:val="Hyperlink"/>
                  <w:rFonts w:asciiTheme="minorHAnsi" w:eastAsiaTheme="minorHAnsi" w:hAnsiTheme="minorHAnsi" w:cstheme="minorBidi"/>
                  <w:b/>
                  <w:sz w:val="22"/>
                  <w:szCs w:val="22"/>
                </w:rPr>
                <w:t>opl reports@une.edu.au</w:t>
              </w:r>
            </w:hyperlink>
            <w:r w:rsidRPr="008003A7">
              <w:rPr>
                <w:rFonts w:asciiTheme="minorHAnsi" w:eastAsiaTheme="minorHAnsi" w:hAnsiTheme="minorHAnsi" w:cstheme="minorBidi"/>
                <w:b/>
                <w:sz w:val="20"/>
                <w:szCs w:val="20"/>
              </w:rPr>
              <w:t>.</w:t>
            </w:r>
          </w:p>
          <w:p w:rsidR="003C158B" w:rsidRPr="00B06D0B" w:rsidRDefault="003C158B" w:rsidP="00617AA6">
            <w:pPr>
              <w:tabs>
                <w:tab w:val="left" w:pos="9356"/>
              </w:tabs>
              <w:ind w:left="113"/>
              <w:jc w:val="left"/>
              <w:rPr>
                <w:rFonts w:asciiTheme="minorHAnsi" w:eastAsiaTheme="minorHAnsi" w:hAnsiTheme="minorHAnsi" w:cstheme="minorBidi"/>
                <w:sz w:val="22"/>
                <w:szCs w:val="22"/>
              </w:rPr>
            </w:pPr>
          </w:p>
          <w:p w:rsidR="00617AA6" w:rsidRPr="00B06D0B" w:rsidRDefault="00617AA6" w:rsidP="00617AA6">
            <w:pPr>
              <w:tabs>
                <w:tab w:val="left" w:pos="9356"/>
              </w:tabs>
              <w:ind w:left="113"/>
              <w:jc w:val="left"/>
              <w:rPr>
                <w:rFonts w:asciiTheme="minorHAnsi" w:eastAsiaTheme="minorHAnsi" w:hAnsiTheme="minorHAnsi" w:cstheme="minorBidi"/>
                <w:sz w:val="22"/>
                <w:szCs w:val="22"/>
              </w:rPr>
            </w:pPr>
            <w:bookmarkStart w:id="0" w:name="_GoBack"/>
            <w:bookmarkEnd w:id="0"/>
          </w:p>
          <w:p w:rsidR="00617AA6" w:rsidRPr="00B06D0B" w:rsidRDefault="00680032" w:rsidP="00617AA6">
            <w:pPr>
              <w:tabs>
                <w:tab w:val="left" w:pos="-406"/>
                <w:tab w:val="left" w:pos="9356"/>
              </w:tabs>
              <w:ind w:left="113" w:right="140"/>
              <w:rPr>
                <w:rFonts w:asciiTheme="minorHAnsi" w:hAnsiTheme="minorHAnsi"/>
                <w:sz w:val="22"/>
                <w:szCs w:val="22"/>
              </w:rPr>
            </w:pPr>
            <w:r w:rsidRPr="00B06D0B">
              <w:rPr>
                <w:rFonts w:asciiTheme="minorHAnsi" w:hAnsiTheme="minorHAnsi"/>
                <w:sz w:val="22"/>
                <w:szCs w:val="22"/>
              </w:rPr>
              <w:t xml:space="preserve">Also, your </w:t>
            </w:r>
            <w:r w:rsidRPr="00B06D0B">
              <w:rPr>
                <w:rFonts w:asciiTheme="minorHAnsi" w:hAnsiTheme="minorHAnsi"/>
                <w:i/>
                <w:sz w:val="22"/>
                <w:szCs w:val="22"/>
              </w:rPr>
              <w:t>Evidence L</w:t>
            </w:r>
            <w:r w:rsidR="00617AA6" w:rsidRPr="00B06D0B">
              <w:rPr>
                <w:rFonts w:asciiTheme="minorHAnsi" w:hAnsiTheme="minorHAnsi"/>
                <w:i/>
                <w:sz w:val="22"/>
                <w:szCs w:val="22"/>
              </w:rPr>
              <w:t>og</w:t>
            </w:r>
            <w:r w:rsidR="00617AA6" w:rsidRPr="00B06D0B">
              <w:rPr>
                <w:rFonts w:asciiTheme="minorHAnsi" w:hAnsiTheme="minorHAnsi"/>
                <w:sz w:val="22"/>
                <w:szCs w:val="22"/>
              </w:rPr>
              <w:t xml:space="preserve"> will be useful here. Refer back to the </w:t>
            </w:r>
            <w:r w:rsidR="00617AA6" w:rsidRPr="00B06D0B">
              <w:rPr>
                <w:rFonts w:asciiTheme="minorHAnsi" w:hAnsiTheme="minorHAnsi"/>
                <w:i/>
                <w:sz w:val="22"/>
                <w:szCs w:val="22"/>
              </w:rPr>
              <w:t>Tracking Expectations</w:t>
            </w:r>
            <w:r w:rsidR="00617AA6" w:rsidRPr="00B06D0B">
              <w:rPr>
                <w:rFonts w:asciiTheme="minorHAnsi" w:hAnsiTheme="minorHAnsi"/>
                <w:sz w:val="22"/>
                <w:szCs w:val="22"/>
              </w:rPr>
              <w:t xml:space="preserve"> page to ensure that you have completed everything required.</w:t>
            </w:r>
            <w:r w:rsidR="00617AA6" w:rsidRPr="00B06D0B">
              <w:rPr>
                <w:rFonts w:asciiTheme="minorHAnsi" w:hAnsiTheme="minorHAnsi"/>
                <w:b/>
                <w:sz w:val="22"/>
                <w:szCs w:val="22"/>
              </w:rPr>
              <w:t xml:space="preserve"> </w:t>
            </w:r>
          </w:p>
          <w:p w:rsidR="00C54C81" w:rsidRPr="00B06D0B" w:rsidRDefault="00C54C81" w:rsidP="00617AA6">
            <w:pPr>
              <w:tabs>
                <w:tab w:val="left" w:pos="-406"/>
                <w:tab w:val="left" w:pos="9356"/>
              </w:tabs>
              <w:ind w:left="113" w:right="140"/>
              <w:rPr>
                <w:rFonts w:asciiTheme="minorHAnsi" w:eastAsiaTheme="minorHAnsi" w:hAnsiTheme="minorHAnsi" w:cstheme="minorBidi"/>
                <w:b/>
                <w:sz w:val="22"/>
                <w:szCs w:val="22"/>
              </w:rPr>
            </w:pPr>
          </w:p>
          <w:p w:rsidR="00C54C81" w:rsidRPr="00B06D0B" w:rsidRDefault="00C54C81" w:rsidP="00617AA6">
            <w:pPr>
              <w:tabs>
                <w:tab w:val="left" w:pos="-406"/>
                <w:tab w:val="left" w:pos="9356"/>
              </w:tabs>
              <w:ind w:left="113" w:right="140"/>
              <w:jc w:val="left"/>
              <w:rPr>
                <w:rFonts w:asciiTheme="minorHAnsi" w:eastAsiaTheme="minorHAnsi" w:hAnsiTheme="minorHAnsi" w:cstheme="minorBidi"/>
                <w:sz w:val="22"/>
                <w:szCs w:val="22"/>
              </w:rPr>
            </w:pPr>
            <w:r w:rsidRPr="00B06D0B">
              <w:rPr>
                <w:rFonts w:asciiTheme="minorHAnsi" w:eastAsiaTheme="minorHAnsi" w:hAnsiTheme="minorHAnsi" w:cstheme="minorBidi"/>
                <w:sz w:val="22"/>
                <w:szCs w:val="22"/>
              </w:rPr>
              <w:t xml:space="preserve">Ensure your professional folder is up to date and well-organised, so it will be a useful record of your </w:t>
            </w:r>
            <w:r w:rsidRPr="00B06D0B">
              <w:rPr>
                <w:rFonts w:asciiTheme="minorHAnsi" w:eastAsiaTheme="minorHAnsi" w:hAnsiTheme="minorHAnsi" w:cstheme="minorBidi"/>
                <w:bCs/>
                <w:sz w:val="22"/>
                <w:szCs w:val="22"/>
              </w:rPr>
              <w:t>professional experience</w:t>
            </w:r>
            <w:r w:rsidRPr="00B06D0B">
              <w:rPr>
                <w:rFonts w:asciiTheme="minorHAnsi" w:eastAsiaTheme="minorHAnsi" w:hAnsiTheme="minorHAnsi" w:cstheme="minorBidi"/>
                <w:sz w:val="22"/>
                <w:szCs w:val="22"/>
              </w:rPr>
              <w:t xml:space="preserve"> and offer an informative basis to build on in the next early childhood </w:t>
            </w:r>
            <w:r w:rsidRPr="00B06D0B">
              <w:rPr>
                <w:rFonts w:asciiTheme="minorHAnsi" w:eastAsiaTheme="minorHAnsi" w:hAnsiTheme="minorHAnsi" w:cstheme="minorBidi"/>
                <w:bCs/>
                <w:sz w:val="22"/>
                <w:szCs w:val="22"/>
              </w:rPr>
              <w:t xml:space="preserve">professional experience </w:t>
            </w:r>
            <w:r w:rsidRPr="00B06D0B">
              <w:rPr>
                <w:rFonts w:asciiTheme="minorHAnsi" w:eastAsiaTheme="minorHAnsi" w:hAnsiTheme="minorHAnsi" w:cstheme="minorBidi"/>
                <w:sz w:val="22"/>
                <w:szCs w:val="22"/>
              </w:rPr>
              <w:t>placement</w:t>
            </w:r>
            <w:r w:rsidRPr="00B06D0B">
              <w:rPr>
                <w:rFonts w:asciiTheme="minorHAnsi" w:eastAsiaTheme="minorHAnsi" w:hAnsiTheme="minorHAnsi" w:cstheme="minorBidi"/>
                <w:b/>
                <w:i/>
                <w:sz w:val="22"/>
                <w:szCs w:val="22"/>
              </w:rPr>
              <w:t>.  Please note that this professional folder is not submitted to UNE it is a personal professional portfolio</w:t>
            </w:r>
            <w:r w:rsidRPr="00B06D0B">
              <w:rPr>
                <w:rFonts w:asciiTheme="minorHAnsi" w:eastAsiaTheme="minorHAnsi" w:hAnsiTheme="minorHAnsi" w:cstheme="minorBidi"/>
                <w:sz w:val="22"/>
                <w:szCs w:val="22"/>
              </w:rPr>
              <w:t>.</w:t>
            </w:r>
          </w:p>
          <w:p w:rsidR="00C54C81" w:rsidRDefault="00C54C81" w:rsidP="00617AA6">
            <w:pPr>
              <w:tabs>
                <w:tab w:val="left" w:pos="-406"/>
                <w:tab w:val="left" w:pos="9356"/>
              </w:tabs>
              <w:ind w:left="113" w:right="140"/>
              <w:jc w:val="left"/>
              <w:rPr>
                <w:rFonts w:asciiTheme="minorHAnsi" w:eastAsiaTheme="minorHAnsi" w:hAnsiTheme="minorHAnsi" w:cstheme="minorBidi"/>
                <w:sz w:val="22"/>
                <w:szCs w:val="22"/>
              </w:rPr>
            </w:pPr>
          </w:p>
          <w:p w:rsidR="00B06D0B" w:rsidRPr="00B06D0B" w:rsidRDefault="00B06D0B" w:rsidP="00617AA6">
            <w:pPr>
              <w:tabs>
                <w:tab w:val="left" w:pos="-406"/>
                <w:tab w:val="left" w:pos="9356"/>
              </w:tabs>
              <w:ind w:left="113" w:right="140"/>
              <w:jc w:val="left"/>
              <w:rPr>
                <w:rFonts w:asciiTheme="minorHAnsi" w:eastAsiaTheme="minorHAnsi" w:hAnsiTheme="minorHAnsi" w:cstheme="minorBidi"/>
                <w:sz w:val="22"/>
                <w:szCs w:val="22"/>
              </w:rPr>
            </w:pPr>
          </w:p>
          <w:p w:rsidR="00617AA6" w:rsidRPr="00B06D0B" w:rsidRDefault="00617AA6" w:rsidP="00617AA6">
            <w:pPr>
              <w:tabs>
                <w:tab w:val="left" w:pos="-406"/>
                <w:tab w:val="left" w:pos="9356"/>
              </w:tabs>
              <w:ind w:left="113" w:right="140"/>
              <w:rPr>
                <w:rFonts w:asciiTheme="minorHAnsi" w:hAnsiTheme="minorHAnsi"/>
                <w:sz w:val="22"/>
                <w:szCs w:val="22"/>
              </w:rPr>
            </w:pPr>
            <w:r w:rsidRPr="00B06D0B">
              <w:rPr>
                <w:rFonts w:asciiTheme="minorHAnsi" w:hAnsiTheme="minorHAnsi"/>
                <w:sz w:val="22"/>
                <w:szCs w:val="22"/>
              </w:rPr>
              <w:t>Make sure that you finish your placement by showing your appreciation to the:</w:t>
            </w:r>
          </w:p>
          <w:p w:rsidR="00617AA6" w:rsidRPr="00B06D0B" w:rsidRDefault="00617AA6" w:rsidP="00B06D0B">
            <w:pPr>
              <w:pStyle w:val="ListParagraph"/>
              <w:numPr>
                <w:ilvl w:val="0"/>
                <w:numId w:val="1"/>
              </w:numPr>
              <w:tabs>
                <w:tab w:val="left" w:pos="-406"/>
                <w:tab w:val="left" w:pos="9356"/>
              </w:tabs>
              <w:spacing w:before="120" w:after="120"/>
              <w:ind w:left="430" w:right="140" w:hanging="284"/>
              <w:jc w:val="left"/>
              <w:rPr>
                <w:rFonts w:asciiTheme="minorHAnsi" w:hAnsiTheme="minorHAnsi"/>
                <w:sz w:val="22"/>
                <w:szCs w:val="22"/>
              </w:rPr>
            </w:pPr>
            <w:r w:rsidRPr="00B06D0B">
              <w:rPr>
                <w:rFonts w:asciiTheme="minorHAnsi" w:hAnsiTheme="minorHAnsi"/>
                <w:sz w:val="22"/>
                <w:szCs w:val="22"/>
              </w:rPr>
              <w:t>Children</w:t>
            </w:r>
          </w:p>
          <w:p w:rsidR="00617AA6" w:rsidRPr="00B06D0B" w:rsidRDefault="00617AA6" w:rsidP="00B06D0B">
            <w:pPr>
              <w:pStyle w:val="ListParagraph"/>
              <w:numPr>
                <w:ilvl w:val="0"/>
                <w:numId w:val="1"/>
              </w:numPr>
              <w:tabs>
                <w:tab w:val="left" w:pos="-406"/>
                <w:tab w:val="left" w:pos="9356"/>
              </w:tabs>
              <w:spacing w:before="120" w:after="120"/>
              <w:ind w:left="430" w:right="140" w:hanging="284"/>
              <w:jc w:val="left"/>
              <w:rPr>
                <w:rFonts w:asciiTheme="minorHAnsi" w:hAnsiTheme="minorHAnsi"/>
                <w:sz w:val="22"/>
                <w:szCs w:val="22"/>
              </w:rPr>
            </w:pPr>
            <w:r w:rsidRPr="00B06D0B">
              <w:rPr>
                <w:rFonts w:asciiTheme="minorHAnsi" w:hAnsiTheme="minorHAnsi"/>
                <w:sz w:val="22"/>
                <w:szCs w:val="22"/>
              </w:rPr>
              <w:t>Parents</w:t>
            </w:r>
          </w:p>
          <w:p w:rsidR="00617AA6" w:rsidRPr="00B06D0B" w:rsidRDefault="00617AA6" w:rsidP="00B06D0B">
            <w:pPr>
              <w:pStyle w:val="ListParagraph"/>
              <w:numPr>
                <w:ilvl w:val="0"/>
                <w:numId w:val="1"/>
              </w:numPr>
              <w:tabs>
                <w:tab w:val="left" w:pos="-406"/>
                <w:tab w:val="left" w:pos="9356"/>
              </w:tabs>
              <w:spacing w:before="120" w:after="120"/>
              <w:ind w:left="430" w:right="140" w:hanging="284"/>
              <w:jc w:val="left"/>
              <w:rPr>
                <w:rFonts w:asciiTheme="minorHAnsi" w:hAnsiTheme="minorHAnsi"/>
                <w:sz w:val="22"/>
                <w:szCs w:val="22"/>
              </w:rPr>
            </w:pPr>
            <w:r w:rsidRPr="00B06D0B">
              <w:rPr>
                <w:rFonts w:asciiTheme="minorHAnsi" w:hAnsiTheme="minorHAnsi"/>
                <w:sz w:val="22"/>
                <w:szCs w:val="22"/>
              </w:rPr>
              <w:t>Staff</w:t>
            </w:r>
          </w:p>
          <w:p w:rsidR="003C158B" w:rsidRPr="00B06D0B" w:rsidRDefault="00C54C81" w:rsidP="003C158B">
            <w:pPr>
              <w:tabs>
                <w:tab w:val="left" w:pos="-406"/>
                <w:tab w:val="left" w:pos="9356"/>
              </w:tabs>
              <w:ind w:left="113" w:right="140"/>
              <w:rPr>
                <w:rFonts w:asciiTheme="minorHAnsi" w:hAnsiTheme="minorHAnsi"/>
                <w:sz w:val="22"/>
                <w:szCs w:val="22"/>
              </w:rPr>
            </w:pPr>
            <w:r w:rsidRPr="00B06D0B">
              <w:rPr>
                <w:rFonts w:asciiTheme="minorHAnsi" w:hAnsiTheme="minorHAnsi"/>
                <w:sz w:val="22"/>
                <w:szCs w:val="22"/>
              </w:rPr>
              <w:t xml:space="preserve">Ensure that Assignment 2 is submitted via </w:t>
            </w:r>
            <w:proofErr w:type="spellStart"/>
            <w:r w:rsidRPr="00B06D0B">
              <w:rPr>
                <w:rFonts w:asciiTheme="minorHAnsi" w:hAnsiTheme="minorHAnsi"/>
                <w:sz w:val="22"/>
                <w:szCs w:val="22"/>
              </w:rPr>
              <w:t>Grademark</w:t>
            </w:r>
            <w:proofErr w:type="spellEnd"/>
            <w:r w:rsidRPr="00B06D0B">
              <w:rPr>
                <w:rFonts w:asciiTheme="minorHAnsi" w:hAnsiTheme="minorHAnsi"/>
                <w:sz w:val="22"/>
                <w:szCs w:val="22"/>
              </w:rPr>
              <w:t xml:space="preserve"> on Moodle</w:t>
            </w:r>
            <w:r w:rsidR="00617AA6" w:rsidRPr="00B06D0B">
              <w:rPr>
                <w:rFonts w:asciiTheme="minorHAnsi" w:hAnsiTheme="minorHAnsi"/>
                <w:sz w:val="22"/>
                <w:szCs w:val="22"/>
              </w:rPr>
              <w:t xml:space="preserve"> as pe</w:t>
            </w:r>
            <w:r w:rsidR="00664E63">
              <w:rPr>
                <w:rFonts w:asciiTheme="minorHAnsi" w:hAnsiTheme="minorHAnsi"/>
                <w:sz w:val="22"/>
                <w:szCs w:val="22"/>
              </w:rPr>
              <w:t>r unit submission dates advised.</w:t>
            </w:r>
          </w:p>
          <w:p w:rsidR="00D86776" w:rsidRPr="00B06D0B" w:rsidRDefault="00C54C81" w:rsidP="00617AA6">
            <w:pPr>
              <w:tabs>
                <w:tab w:val="left" w:pos="-406"/>
                <w:tab w:val="left" w:pos="9356"/>
              </w:tabs>
              <w:ind w:left="161" w:right="140"/>
              <w:rPr>
                <w:rFonts w:asciiTheme="minorHAnsi" w:hAnsiTheme="minorHAnsi"/>
                <w:sz w:val="22"/>
                <w:szCs w:val="22"/>
              </w:rPr>
            </w:pPr>
            <w:r w:rsidRPr="00B06D0B">
              <w:rPr>
                <w:rFonts w:asciiTheme="minorHAnsi" w:hAnsiTheme="minorHAnsi"/>
                <w:sz w:val="22"/>
                <w:szCs w:val="22"/>
              </w:rPr>
              <w:t xml:space="preserve"> </w:t>
            </w:r>
          </w:p>
        </w:tc>
      </w:tr>
    </w:tbl>
    <w:p w:rsidR="00C54C81" w:rsidRPr="00B06D0B" w:rsidRDefault="00C54C81" w:rsidP="00C54C81">
      <w:pPr>
        <w:pStyle w:val="Heading3"/>
        <w:tabs>
          <w:tab w:val="left" w:pos="9356"/>
        </w:tabs>
        <w:spacing w:before="238" w:line="249" w:lineRule="auto"/>
        <w:ind w:right="140"/>
        <w:rPr>
          <w:rFonts w:asciiTheme="minorHAnsi" w:eastAsiaTheme="minorHAnsi" w:hAnsiTheme="minorHAnsi" w:cstheme="minorBidi"/>
          <w:bCs w:val="0"/>
          <w:sz w:val="22"/>
          <w:szCs w:val="22"/>
          <w:lang w:val="en-US"/>
        </w:rPr>
      </w:pPr>
    </w:p>
    <w:p w:rsidR="003B17FB" w:rsidRPr="00B06D0B" w:rsidRDefault="003B17FB">
      <w:pPr>
        <w:rPr>
          <w:sz w:val="22"/>
          <w:szCs w:val="22"/>
        </w:rPr>
      </w:pPr>
    </w:p>
    <w:sectPr w:rsidR="003B17FB" w:rsidRPr="00B06D0B" w:rsidSect="00B851E3">
      <w:headerReference w:type="default" r:id="rId9"/>
      <w:footerReference w:type="default" r:id="rId10"/>
      <w:headerReference w:type="first" r:id="rId11"/>
      <w:footerReference w:type="first" r:id="rId12"/>
      <w:pgSz w:w="11906" w:h="16838" w:code="9"/>
      <w:pgMar w:top="1134"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12" w:rsidRDefault="00EC2E12">
      <w:r>
        <w:separator/>
      </w:r>
    </w:p>
  </w:endnote>
  <w:endnote w:type="continuationSeparator" w:id="0">
    <w:p w:rsidR="00EC2E12" w:rsidRDefault="00EC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CB" w:rsidRPr="00F150CB" w:rsidRDefault="00F150CB" w:rsidP="00F150CB">
    <w:pPr>
      <w:pStyle w:val="Footer"/>
      <w:jc w:val="left"/>
      <w:rPr>
        <w:rFonts w:asciiTheme="minorHAnsi" w:hAnsiTheme="minorHAnsi"/>
        <w:color w:val="5B9BD5" w:themeColor="accent1"/>
        <w:sz w:val="16"/>
        <w:szCs w:val="16"/>
      </w:rPr>
    </w:pPr>
    <w:r w:rsidRPr="00F150CB">
      <w:rPr>
        <w:rFonts w:asciiTheme="minorHAnsi" w:hAnsiTheme="minorHAnsi"/>
        <w:color w:val="5B9BD5" w:themeColor="accent1"/>
        <w:sz w:val="16"/>
        <w:szCs w:val="16"/>
      </w:rPr>
      <w:t xml:space="preserve">Page </w:t>
    </w:r>
    <w:r w:rsidRPr="00F150CB">
      <w:rPr>
        <w:rFonts w:asciiTheme="minorHAnsi" w:hAnsiTheme="minorHAnsi"/>
        <w:color w:val="5B9BD5" w:themeColor="accent1"/>
        <w:sz w:val="16"/>
        <w:szCs w:val="16"/>
      </w:rPr>
      <w:fldChar w:fldCharType="begin"/>
    </w:r>
    <w:r w:rsidRPr="00F150CB">
      <w:rPr>
        <w:rFonts w:asciiTheme="minorHAnsi" w:hAnsiTheme="minorHAnsi"/>
        <w:color w:val="5B9BD5" w:themeColor="accent1"/>
        <w:sz w:val="16"/>
        <w:szCs w:val="16"/>
      </w:rPr>
      <w:instrText xml:space="preserve"> PAGE  \* Arabic  \* MERGEFORMAT </w:instrText>
    </w:r>
    <w:r w:rsidRPr="00F150CB">
      <w:rPr>
        <w:rFonts w:asciiTheme="minorHAnsi" w:hAnsiTheme="minorHAnsi"/>
        <w:color w:val="5B9BD5" w:themeColor="accent1"/>
        <w:sz w:val="16"/>
        <w:szCs w:val="16"/>
      </w:rPr>
      <w:fldChar w:fldCharType="separate"/>
    </w:r>
    <w:r w:rsidR="0086140B">
      <w:rPr>
        <w:rFonts w:asciiTheme="minorHAnsi" w:hAnsiTheme="minorHAnsi"/>
        <w:noProof/>
        <w:color w:val="5B9BD5" w:themeColor="accent1"/>
        <w:sz w:val="16"/>
        <w:szCs w:val="16"/>
      </w:rPr>
      <w:t>5</w:t>
    </w:r>
    <w:r w:rsidRPr="00F150CB">
      <w:rPr>
        <w:rFonts w:asciiTheme="minorHAnsi" w:hAnsiTheme="minorHAnsi"/>
        <w:color w:val="5B9BD5" w:themeColor="accent1"/>
        <w:sz w:val="16"/>
        <w:szCs w:val="16"/>
      </w:rPr>
      <w:fldChar w:fldCharType="end"/>
    </w:r>
    <w:r w:rsidRPr="00F150CB">
      <w:rPr>
        <w:rFonts w:asciiTheme="minorHAnsi" w:hAnsiTheme="minorHAnsi"/>
        <w:color w:val="5B9BD5" w:themeColor="accent1"/>
        <w:sz w:val="16"/>
        <w:szCs w:val="16"/>
      </w:rPr>
      <w:t xml:space="preserve"> of </w:t>
    </w:r>
    <w:r w:rsidRPr="00F150CB">
      <w:rPr>
        <w:rFonts w:asciiTheme="minorHAnsi" w:hAnsiTheme="minorHAnsi"/>
        <w:color w:val="5B9BD5" w:themeColor="accent1"/>
        <w:sz w:val="16"/>
        <w:szCs w:val="16"/>
      </w:rPr>
      <w:fldChar w:fldCharType="begin"/>
    </w:r>
    <w:r w:rsidRPr="00F150CB">
      <w:rPr>
        <w:rFonts w:asciiTheme="minorHAnsi" w:hAnsiTheme="minorHAnsi"/>
        <w:color w:val="5B9BD5" w:themeColor="accent1"/>
        <w:sz w:val="16"/>
        <w:szCs w:val="16"/>
      </w:rPr>
      <w:instrText xml:space="preserve"> NUMPAGES  \* Arabic  \* MERGEFORMAT </w:instrText>
    </w:r>
    <w:r w:rsidRPr="00F150CB">
      <w:rPr>
        <w:rFonts w:asciiTheme="minorHAnsi" w:hAnsiTheme="minorHAnsi"/>
        <w:color w:val="5B9BD5" w:themeColor="accent1"/>
        <w:sz w:val="16"/>
        <w:szCs w:val="16"/>
      </w:rPr>
      <w:fldChar w:fldCharType="separate"/>
    </w:r>
    <w:r w:rsidR="0086140B">
      <w:rPr>
        <w:rFonts w:asciiTheme="minorHAnsi" w:hAnsiTheme="minorHAnsi"/>
        <w:noProof/>
        <w:color w:val="5B9BD5" w:themeColor="accent1"/>
        <w:sz w:val="16"/>
        <w:szCs w:val="16"/>
      </w:rPr>
      <w:t>5</w:t>
    </w:r>
    <w:r w:rsidRPr="00F150CB">
      <w:rPr>
        <w:rFonts w:asciiTheme="minorHAnsi" w:hAnsiTheme="minorHAnsi"/>
        <w:color w:val="5B9BD5" w:themeColor="accent1"/>
        <w:sz w:val="16"/>
        <w:szCs w:val="16"/>
      </w:rPr>
      <w:fldChar w:fldCharType="end"/>
    </w:r>
  </w:p>
  <w:p w:rsidR="00F150CB" w:rsidRPr="00F150CB" w:rsidRDefault="00F150CB" w:rsidP="00F1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CB" w:rsidRPr="00F150CB" w:rsidRDefault="00F150CB" w:rsidP="00F150CB">
    <w:pPr>
      <w:pStyle w:val="Footer"/>
      <w:jc w:val="left"/>
      <w:rPr>
        <w:rFonts w:asciiTheme="minorHAnsi" w:hAnsiTheme="minorHAnsi"/>
        <w:color w:val="5B9BD5" w:themeColor="accent1"/>
        <w:sz w:val="16"/>
        <w:szCs w:val="16"/>
      </w:rPr>
    </w:pPr>
    <w:r w:rsidRPr="00F150CB">
      <w:rPr>
        <w:rFonts w:asciiTheme="minorHAnsi" w:hAnsiTheme="minorHAnsi"/>
        <w:color w:val="5B9BD5" w:themeColor="accent1"/>
        <w:sz w:val="16"/>
        <w:szCs w:val="16"/>
      </w:rPr>
      <w:t xml:space="preserve">Page </w:t>
    </w:r>
    <w:r w:rsidRPr="00F150CB">
      <w:rPr>
        <w:rFonts w:asciiTheme="minorHAnsi" w:hAnsiTheme="minorHAnsi"/>
        <w:color w:val="5B9BD5" w:themeColor="accent1"/>
        <w:sz w:val="16"/>
        <w:szCs w:val="16"/>
      </w:rPr>
      <w:fldChar w:fldCharType="begin"/>
    </w:r>
    <w:r w:rsidRPr="00F150CB">
      <w:rPr>
        <w:rFonts w:asciiTheme="minorHAnsi" w:hAnsiTheme="minorHAnsi"/>
        <w:color w:val="5B9BD5" w:themeColor="accent1"/>
        <w:sz w:val="16"/>
        <w:szCs w:val="16"/>
      </w:rPr>
      <w:instrText xml:space="preserve"> PAGE  \* Arabic  \* MERGEFORMAT </w:instrText>
    </w:r>
    <w:r w:rsidRPr="00F150CB">
      <w:rPr>
        <w:rFonts w:asciiTheme="minorHAnsi" w:hAnsiTheme="minorHAnsi"/>
        <w:color w:val="5B9BD5" w:themeColor="accent1"/>
        <w:sz w:val="16"/>
        <w:szCs w:val="16"/>
      </w:rPr>
      <w:fldChar w:fldCharType="separate"/>
    </w:r>
    <w:r w:rsidR="0086140B">
      <w:rPr>
        <w:rFonts w:asciiTheme="minorHAnsi" w:hAnsiTheme="minorHAnsi"/>
        <w:noProof/>
        <w:color w:val="5B9BD5" w:themeColor="accent1"/>
        <w:sz w:val="16"/>
        <w:szCs w:val="16"/>
      </w:rPr>
      <w:t>1</w:t>
    </w:r>
    <w:r w:rsidRPr="00F150CB">
      <w:rPr>
        <w:rFonts w:asciiTheme="minorHAnsi" w:hAnsiTheme="minorHAnsi"/>
        <w:color w:val="5B9BD5" w:themeColor="accent1"/>
        <w:sz w:val="16"/>
        <w:szCs w:val="16"/>
      </w:rPr>
      <w:fldChar w:fldCharType="end"/>
    </w:r>
    <w:r w:rsidRPr="00F150CB">
      <w:rPr>
        <w:rFonts w:asciiTheme="minorHAnsi" w:hAnsiTheme="minorHAnsi"/>
        <w:color w:val="5B9BD5" w:themeColor="accent1"/>
        <w:sz w:val="16"/>
        <w:szCs w:val="16"/>
      </w:rPr>
      <w:t xml:space="preserve"> of </w:t>
    </w:r>
    <w:r w:rsidRPr="00F150CB">
      <w:rPr>
        <w:rFonts w:asciiTheme="minorHAnsi" w:hAnsiTheme="minorHAnsi"/>
        <w:color w:val="5B9BD5" w:themeColor="accent1"/>
        <w:sz w:val="16"/>
        <w:szCs w:val="16"/>
      </w:rPr>
      <w:fldChar w:fldCharType="begin"/>
    </w:r>
    <w:r w:rsidRPr="00F150CB">
      <w:rPr>
        <w:rFonts w:asciiTheme="minorHAnsi" w:hAnsiTheme="minorHAnsi"/>
        <w:color w:val="5B9BD5" w:themeColor="accent1"/>
        <w:sz w:val="16"/>
        <w:szCs w:val="16"/>
      </w:rPr>
      <w:instrText xml:space="preserve"> NUMPAGES  \* Arabic  \* MERGEFORMAT </w:instrText>
    </w:r>
    <w:r w:rsidRPr="00F150CB">
      <w:rPr>
        <w:rFonts w:asciiTheme="minorHAnsi" w:hAnsiTheme="minorHAnsi"/>
        <w:color w:val="5B9BD5" w:themeColor="accent1"/>
        <w:sz w:val="16"/>
        <w:szCs w:val="16"/>
      </w:rPr>
      <w:fldChar w:fldCharType="separate"/>
    </w:r>
    <w:r w:rsidR="0086140B">
      <w:rPr>
        <w:rFonts w:asciiTheme="minorHAnsi" w:hAnsiTheme="minorHAnsi"/>
        <w:noProof/>
        <w:color w:val="5B9BD5" w:themeColor="accent1"/>
        <w:sz w:val="16"/>
        <w:szCs w:val="16"/>
      </w:rPr>
      <w:t>5</w:t>
    </w:r>
    <w:r w:rsidRPr="00F150CB">
      <w:rPr>
        <w:rFonts w:asciiTheme="minorHAnsi" w:hAnsiTheme="minorHAnsi"/>
        <w:color w:val="5B9BD5" w:themeColor="accent1"/>
        <w:sz w:val="16"/>
        <w:szCs w:val="16"/>
      </w:rPr>
      <w:fldChar w:fldCharType="end"/>
    </w:r>
  </w:p>
  <w:p w:rsidR="00F150CB" w:rsidRDefault="00F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12" w:rsidRDefault="00EC2E12">
      <w:r>
        <w:separator/>
      </w:r>
    </w:p>
  </w:footnote>
  <w:footnote w:type="continuationSeparator" w:id="0">
    <w:p w:rsidR="00EC2E12" w:rsidRDefault="00EC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CB" w:rsidRPr="00F150CB" w:rsidRDefault="00F150CB" w:rsidP="00F150CB">
    <w:pPr>
      <w:pStyle w:val="Heading1"/>
      <w:spacing w:before="0"/>
      <w:jc w:val="left"/>
      <w:rPr>
        <w:rFonts w:asciiTheme="minorHAnsi" w:hAnsiTheme="minorHAnsi"/>
        <w:b w:val="0"/>
        <w:color w:val="000000" w:themeColor="text1"/>
        <w:sz w:val="16"/>
        <w:szCs w:val="16"/>
      </w:rPr>
    </w:pPr>
    <w:r w:rsidRPr="00F150CB">
      <w:rPr>
        <w:rFonts w:asciiTheme="minorHAnsi" w:hAnsiTheme="minorHAnsi"/>
        <w:b w:val="0"/>
        <w:color w:val="000000" w:themeColor="text1"/>
        <w:sz w:val="16"/>
        <w:szCs w:val="16"/>
        <w:lang w:val="en-AU"/>
      </w:rPr>
      <w:t xml:space="preserve">Specific Requirements for </w:t>
    </w:r>
    <w:r w:rsidRPr="00F150CB">
      <w:rPr>
        <w:rFonts w:asciiTheme="minorHAnsi" w:hAnsiTheme="minorHAnsi"/>
        <w:b w:val="0"/>
        <w:color w:val="000000" w:themeColor="text1"/>
        <w:sz w:val="16"/>
        <w:szCs w:val="16"/>
      </w:rPr>
      <w:t>Professional Experience</w:t>
    </w:r>
    <w:r>
      <w:rPr>
        <w:rFonts w:asciiTheme="minorHAnsi" w:hAnsiTheme="minorHAnsi"/>
        <w:b w:val="0"/>
        <w:color w:val="000000" w:themeColor="text1"/>
        <w:sz w:val="16"/>
        <w:szCs w:val="16"/>
        <w:lang w:val="en-AU"/>
      </w:rPr>
      <w:t xml:space="preserve"> </w:t>
    </w:r>
    <w:r w:rsidRPr="00F150CB">
      <w:rPr>
        <w:rFonts w:asciiTheme="minorHAnsi" w:hAnsiTheme="minorHAnsi"/>
        <w:b w:val="0"/>
        <w:bCs w:val="0"/>
        <w:color w:val="000000" w:themeColor="text1"/>
        <w:sz w:val="16"/>
        <w:szCs w:val="16"/>
      </w:rPr>
      <w:t>EDEC392: Early Education Phil</w:t>
    </w:r>
    <w:r w:rsidRPr="00F150CB">
      <w:rPr>
        <w:rFonts w:asciiTheme="minorHAnsi" w:hAnsiTheme="minorHAnsi"/>
        <w:b w:val="0"/>
        <w:bCs w:val="0"/>
        <w:color w:val="000000" w:themeColor="text1"/>
        <w:sz w:val="16"/>
        <w:szCs w:val="16"/>
        <w:lang w:val="en-AU"/>
      </w:rPr>
      <w:t>o</w:t>
    </w:r>
    <w:proofErr w:type="spellStart"/>
    <w:r w:rsidRPr="00F150CB">
      <w:rPr>
        <w:rFonts w:asciiTheme="minorHAnsi" w:hAnsiTheme="minorHAnsi"/>
        <w:b w:val="0"/>
        <w:bCs w:val="0"/>
        <w:color w:val="000000" w:themeColor="text1"/>
        <w:sz w:val="16"/>
        <w:szCs w:val="16"/>
      </w:rPr>
      <w:t>sophy</w:t>
    </w:r>
    <w:proofErr w:type="spellEnd"/>
    <w:r w:rsidRPr="00F150CB">
      <w:rPr>
        <w:rFonts w:asciiTheme="minorHAnsi" w:hAnsiTheme="minorHAnsi"/>
        <w:b w:val="0"/>
        <w:bCs w:val="0"/>
        <w:color w:val="000000" w:themeColor="text1"/>
        <w:sz w:val="16"/>
        <w:szCs w:val="16"/>
      </w:rPr>
      <w:t xml:space="preserve"> and Practice: </w:t>
    </w:r>
    <w:r>
      <w:rPr>
        <w:rFonts w:asciiTheme="minorHAnsi" w:hAnsiTheme="minorHAnsi"/>
        <w:b w:val="0"/>
        <w:color w:val="000000" w:themeColor="text1"/>
        <w:sz w:val="16"/>
        <w:szCs w:val="16"/>
        <w:lang w:val="en-AU"/>
      </w:rPr>
      <w:t xml:space="preserve"> </w:t>
    </w:r>
    <w:proofErr w:type="spellStart"/>
    <w:r w:rsidRPr="00F150CB">
      <w:rPr>
        <w:rFonts w:asciiTheme="minorHAnsi" w:hAnsiTheme="minorHAnsi"/>
        <w:b w:val="0"/>
        <w:bCs w:val="0"/>
        <w:color w:val="000000" w:themeColor="text1"/>
        <w:sz w:val="16"/>
        <w:szCs w:val="16"/>
      </w:rPr>
      <w:t>PrEx</w:t>
    </w:r>
    <w:proofErr w:type="spellEnd"/>
    <w:r w:rsidRPr="00F150CB">
      <w:rPr>
        <w:rFonts w:asciiTheme="minorHAnsi" w:hAnsiTheme="minorHAnsi"/>
        <w:b w:val="0"/>
        <w:bCs w:val="0"/>
        <w:color w:val="000000" w:themeColor="text1"/>
        <w:sz w:val="16"/>
        <w:szCs w:val="16"/>
      </w:rPr>
      <w:t xml:space="preserve"> 15 days</w:t>
    </w:r>
  </w:p>
  <w:p w:rsidR="00F150CB" w:rsidRDefault="00F1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CB" w:rsidRPr="00F150CB" w:rsidRDefault="00F150CB" w:rsidP="00F150CB">
    <w:pPr>
      <w:pStyle w:val="Heading1"/>
      <w:spacing w:before="0"/>
      <w:jc w:val="left"/>
      <w:rPr>
        <w:rFonts w:asciiTheme="minorHAnsi" w:hAnsiTheme="minorHAnsi"/>
        <w:b w:val="0"/>
        <w:color w:val="000000" w:themeColor="text1"/>
        <w:sz w:val="16"/>
        <w:szCs w:val="16"/>
      </w:rPr>
    </w:pPr>
    <w:r w:rsidRPr="00F150CB">
      <w:rPr>
        <w:rFonts w:asciiTheme="minorHAnsi" w:hAnsiTheme="minorHAnsi"/>
        <w:b w:val="0"/>
        <w:color w:val="000000" w:themeColor="text1"/>
        <w:sz w:val="16"/>
        <w:szCs w:val="16"/>
        <w:lang w:val="en-AU"/>
      </w:rPr>
      <w:t xml:space="preserve">Specific Requirements for </w:t>
    </w:r>
    <w:r w:rsidRPr="00F150CB">
      <w:rPr>
        <w:rFonts w:asciiTheme="minorHAnsi" w:hAnsiTheme="minorHAnsi"/>
        <w:b w:val="0"/>
        <w:color w:val="000000" w:themeColor="text1"/>
        <w:sz w:val="16"/>
        <w:szCs w:val="16"/>
      </w:rPr>
      <w:t>Professional Experience</w:t>
    </w:r>
    <w:r>
      <w:rPr>
        <w:rFonts w:asciiTheme="minorHAnsi" w:hAnsiTheme="minorHAnsi"/>
        <w:b w:val="0"/>
        <w:color w:val="000000" w:themeColor="text1"/>
        <w:sz w:val="16"/>
        <w:szCs w:val="16"/>
        <w:lang w:val="en-AU"/>
      </w:rPr>
      <w:t xml:space="preserve"> </w:t>
    </w:r>
    <w:r w:rsidRPr="00F150CB">
      <w:rPr>
        <w:rFonts w:asciiTheme="minorHAnsi" w:hAnsiTheme="minorHAnsi"/>
        <w:b w:val="0"/>
        <w:bCs w:val="0"/>
        <w:color w:val="000000" w:themeColor="text1"/>
        <w:sz w:val="16"/>
        <w:szCs w:val="16"/>
      </w:rPr>
      <w:t>EDEC392: Early Education Phil</w:t>
    </w:r>
    <w:r w:rsidRPr="00F150CB">
      <w:rPr>
        <w:rFonts w:asciiTheme="minorHAnsi" w:hAnsiTheme="minorHAnsi"/>
        <w:b w:val="0"/>
        <w:bCs w:val="0"/>
        <w:color w:val="000000" w:themeColor="text1"/>
        <w:sz w:val="16"/>
        <w:szCs w:val="16"/>
        <w:lang w:val="en-AU"/>
      </w:rPr>
      <w:t>o</w:t>
    </w:r>
    <w:proofErr w:type="spellStart"/>
    <w:r w:rsidRPr="00F150CB">
      <w:rPr>
        <w:rFonts w:asciiTheme="minorHAnsi" w:hAnsiTheme="minorHAnsi"/>
        <w:b w:val="0"/>
        <w:bCs w:val="0"/>
        <w:color w:val="000000" w:themeColor="text1"/>
        <w:sz w:val="16"/>
        <w:szCs w:val="16"/>
      </w:rPr>
      <w:t>sophy</w:t>
    </w:r>
    <w:proofErr w:type="spellEnd"/>
    <w:r w:rsidRPr="00F150CB">
      <w:rPr>
        <w:rFonts w:asciiTheme="minorHAnsi" w:hAnsiTheme="minorHAnsi"/>
        <w:b w:val="0"/>
        <w:bCs w:val="0"/>
        <w:color w:val="000000" w:themeColor="text1"/>
        <w:sz w:val="16"/>
        <w:szCs w:val="16"/>
      </w:rPr>
      <w:t xml:space="preserve"> and Practice: </w:t>
    </w:r>
    <w:r>
      <w:rPr>
        <w:rFonts w:asciiTheme="minorHAnsi" w:hAnsiTheme="minorHAnsi"/>
        <w:b w:val="0"/>
        <w:color w:val="000000" w:themeColor="text1"/>
        <w:sz w:val="16"/>
        <w:szCs w:val="16"/>
        <w:lang w:val="en-AU"/>
      </w:rPr>
      <w:t xml:space="preserve"> </w:t>
    </w:r>
    <w:proofErr w:type="spellStart"/>
    <w:r w:rsidRPr="00F150CB">
      <w:rPr>
        <w:rFonts w:asciiTheme="minorHAnsi" w:hAnsiTheme="minorHAnsi"/>
        <w:b w:val="0"/>
        <w:bCs w:val="0"/>
        <w:color w:val="000000" w:themeColor="text1"/>
        <w:sz w:val="16"/>
        <w:szCs w:val="16"/>
      </w:rPr>
      <w:t>PrEx</w:t>
    </w:r>
    <w:proofErr w:type="spellEnd"/>
    <w:r w:rsidRPr="00F150CB">
      <w:rPr>
        <w:rFonts w:asciiTheme="minorHAnsi" w:hAnsiTheme="minorHAnsi"/>
        <w:b w:val="0"/>
        <w:bCs w:val="0"/>
        <w:color w:val="000000" w:themeColor="text1"/>
        <w:sz w:val="16"/>
        <w:szCs w:val="16"/>
      </w:rPr>
      <w:t xml:space="preserve"> 15 days</w:t>
    </w:r>
  </w:p>
  <w:p w:rsidR="00E50A59" w:rsidRPr="00327F04" w:rsidRDefault="0086140B" w:rsidP="00C13253">
    <w:pPr>
      <w:pStyle w:val="NormalParagraphStyle"/>
      <w:spacing w:after="17" w:line="196" w:lineRule="exact"/>
      <w:rPr>
        <w:rFonts w:ascii="Myriad Pro" w:hAnsi="Myriad 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9A8"/>
    <w:multiLevelType w:val="hybridMultilevel"/>
    <w:tmpl w:val="369C6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D32AB"/>
    <w:multiLevelType w:val="hybridMultilevel"/>
    <w:tmpl w:val="105C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A7770"/>
    <w:multiLevelType w:val="hybridMultilevel"/>
    <w:tmpl w:val="8A625FC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1"/>
    <w:rsid w:val="000166FA"/>
    <w:rsid w:val="00040F4E"/>
    <w:rsid w:val="00066C30"/>
    <w:rsid w:val="000E7DBF"/>
    <w:rsid w:val="001564CC"/>
    <w:rsid w:val="001E0908"/>
    <w:rsid w:val="003B17FB"/>
    <w:rsid w:val="003C158B"/>
    <w:rsid w:val="004307D2"/>
    <w:rsid w:val="00491156"/>
    <w:rsid w:val="004E7F05"/>
    <w:rsid w:val="00520B91"/>
    <w:rsid w:val="005C412C"/>
    <w:rsid w:val="00617AA6"/>
    <w:rsid w:val="00664E63"/>
    <w:rsid w:val="00680032"/>
    <w:rsid w:val="00772B26"/>
    <w:rsid w:val="0079634D"/>
    <w:rsid w:val="00835C42"/>
    <w:rsid w:val="0086140B"/>
    <w:rsid w:val="008668E2"/>
    <w:rsid w:val="00913902"/>
    <w:rsid w:val="00B06D0B"/>
    <w:rsid w:val="00BB0002"/>
    <w:rsid w:val="00C54C81"/>
    <w:rsid w:val="00CF4A04"/>
    <w:rsid w:val="00D41AFC"/>
    <w:rsid w:val="00D86776"/>
    <w:rsid w:val="00D939FF"/>
    <w:rsid w:val="00DD781D"/>
    <w:rsid w:val="00DF4E13"/>
    <w:rsid w:val="00E53A29"/>
    <w:rsid w:val="00E75559"/>
    <w:rsid w:val="00EC2E12"/>
    <w:rsid w:val="00F065AB"/>
    <w:rsid w:val="00F15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4ACD"/>
  <w15:chartTrackingRefBased/>
  <w15:docId w15:val="{67742F38-37B7-44A5-8956-40F893D5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81"/>
    <w:pPr>
      <w:spacing w:after="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C54C81"/>
    <w:pPr>
      <w:keepNext/>
      <w:keepLines/>
      <w:spacing w:before="480"/>
      <w:outlineLvl w:val="0"/>
    </w:pPr>
    <w:rPr>
      <w:rFonts w:ascii="Cambria" w:eastAsia="Times New Roman" w:hAnsi="Cambria"/>
      <w:b/>
      <w:bCs/>
      <w:color w:val="365F91"/>
      <w:sz w:val="52"/>
      <w:szCs w:val="28"/>
      <w:lang w:val="x-none" w:eastAsia="x-none"/>
    </w:rPr>
  </w:style>
  <w:style w:type="paragraph" w:styleId="Heading3">
    <w:name w:val="heading 3"/>
    <w:basedOn w:val="Normal"/>
    <w:next w:val="Normal"/>
    <w:link w:val="Heading3Char"/>
    <w:uiPriority w:val="1"/>
    <w:unhideWhenUsed/>
    <w:qFormat/>
    <w:rsid w:val="00C54C81"/>
    <w:pPr>
      <w:keepNext/>
      <w:keepLines/>
      <w:spacing w:before="60" w:after="60"/>
      <w:outlineLvl w:val="2"/>
    </w:pPr>
    <w:rPr>
      <w:rFonts w:ascii="Cambria" w:eastAsia="Times New Roman" w:hAnsi="Cambria"/>
      <w:b/>
      <w:bCs/>
      <w:color w:val="4F81BD"/>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C81"/>
    <w:rPr>
      <w:rFonts w:ascii="Cambria" w:eastAsia="Times New Roman" w:hAnsi="Cambria" w:cs="Times New Roman"/>
      <w:b/>
      <w:bCs/>
      <w:color w:val="365F91"/>
      <w:sz w:val="52"/>
      <w:szCs w:val="28"/>
      <w:lang w:val="x-none" w:eastAsia="x-none"/>
    </w:rPr>
  </w:style>
  <w:style w:type="character" w:customStyle="1" w:styleId="Heading3Char">
    <w:name w:val="Heading 3 Char"/>
    <w:basedOn w:val="DefaultParagraphFont"/>
    <w:link w:val="Heading3"/>
    <w:uiPriority w:val="1"/>
    <w:rsid w:val="00C54C81"/>
    <w:rPr>
      <w:rFonts w:ascii="Cambria" w:eastAsia="Times New Roman" w:hAnsi="Cambria" w:cs="Times New Roman"/>
      <w:b/>
      <w:bCs/>
      <w:color w:val="4F81BD"/>
      <w:sz w:val="28"/>
      <w:szCs w:val="24"/>
      <w:lang w:val="x-none" w:eastAsia="x-none"/>
    </w:rPr>
  </w:style>
  <w:style w:type="paragraph" w:styleId="ListParagraph">
    <w:name w:val="List Paragraph"/>
    <w:basedOn w:val="Normal"/>
    <w:uiPriority w:val="34"/>
    <w:qFormat/>
    <w:rsid w:val="00C54C81"/>
    <w:pPr>
      <w:ind w:left="720"/>
      <w:contextualSpacing/>
    </w:pPr>
  </w:style>
  <w:style w:type="character" w:styleId="Hyperlink">
    <w:name w:val="Hyperlink"/>
    <w:uiPriority w:val="99"/>
    <w:unhideWhenUsed/>
    <w:rsid w:val="00C54C81"/>
    <w:rPr>
      <w:color w:val="0000FF"/>
      <w:u w:val="single"/>
    </w:rPr>
  </w:style>
  <w:style w:type="paragraph" w:customStyle="1" w:styleId="NormalParagraphStyle">
    <w:name w:val="NormalParagraphStyle"/>
    <w:basedOn w:val="Normal"/>
    <w:rsid w:val="00C54C81"/>
    <w:pPr>
      <w:widowControl w:val="0"/>
      <w:autoSpaceDE w:val="0"/>
      <w:autoSpaceDN w:val="0"/>
      <w:adjustRightInd w:val="0"/>
      <w:spacing w:after="200" w:line="288" w:lineRule="auto"/>
      <w:jc w:val="left"/>
      <w:textAlignment w:val="center"/>
    </w:pPr>
    <w:rPr>
      <w:rFonts w:ascii="Times-Roman" w:eastAsia="Cambria" w:hAnsi="Times-Roman"/>
      <w:color w:val="000000"/>
      <w:lang w:val="en-GB"/>
    </w:rPr>
  </w:style>
  <w:style w:type="character" w:styleId="Strong">
    <w:name w:val="Strong"/>
    <w:basedOn w:val="DefaultParagraphFont"/>
    <w:uiPriority w:val="22"/>
    <w:qFormat/>
    <w:rsid w:val="00C54C81"/>
    <w:rPr>
      <w:b/>
      <w:bCs/>
    </w:rPr>
  </w:style>
  <w:style w:type="paragraph" w:styleId="Header">
    <w:name w:val="header"/>
    <w:basedOn w:val="Normal"/>
    <w:link w:val="HeaderChar"/>
    <w:uiPriority w:val="99"/>
    <w:unhideWhenUsed/>
    <w:rsid w:val="00F150CB"/>
    <w:pPr>
      <w:tabs>
        <w:tab w:val="center" w:pos="4513"/>
        <w:tab w:val="right" w:pos="9026"/>
      </w:tabs>
    </w:pPr>
  </w:style>
  <w:style w:type="character" w:customStyle="1" w:styleId="HeaderChar">
    <w:name w:val="Header Char"/>
    <w:basedOn w:val="DefaultParagraphFont"/>
    <w:link w:val="Header"/>
    <w:uiPriority w:val="99"/>
    <w:rsid w:val="00F150CB"/>
    <w:rPr>
      <w:rFonts w:ascii="Times New Roman" w:eastAsia="Calibri" w:hAnsi="Times New Roman" w:cs="Times New Roman"/>
      <w:sz w:val="24"/>
      <w:szCs w:val="24"/>
    </w:rPr>
  </w:style>
  <w:style w:type="paragraph" w:styleId="Footer">
    <w:name w:val="footer"/>
    <w:basedOn w:val="Normal"/>
    <w:link w:val="FooterChar"/>
    <w:uiPriority w:val="99"/>
    <w:unhideWhenUsed/>
    <w:rsid w:val="00F150CB"/>
    <w:pPr>
      <w:tabs>
        <w:tab w:val="center" w:pos="4513"/>
        <w:tab w:val="right" w:pos="9026"/>
      </w:tabs>
    </w:pPr>
  </w:style>
  <w:style w:type="character" w:customStyle="1" w:styleId="FooterChar">
    <w:name w:val="Footer Char"/>
    <w:basedOn w:val="DefaultParagraphFont"/>
    <w:link w:val="Footer"/>
    <w:uiPriority w:val="99"/>
    <w:rsid w:val="00F150C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2446">
      <w:bodyDiv w:val="1"/>
      <w:marLeft w:val="0"/>
      <w:marRight w:val="0"/>
      <w:marTop w:val="0"/>
      <w:marBottom w:val="0"/>
      <w:divBdr>
        <w:top w:val="none" w:sz="0" w:space="0" w:color="auto"/>
        <w:left w:val="none" w:sz="0" w:space="0" w:color="auto"/>
        <w:bottom w:val="none" w:sz="0" w:space="0" w:color="auto"/>
        <w:right w:val="none" w:sz="0" w:space="0" w:color="auto"/>
      </w:divBdr>
    </w:div>
    <w:div w:id="21335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20reports@un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Haydon</dc:creator>
  <cp:keywords/>
  <dc:description/>
  <cp:lastModifiedBy>Sue Haydon</cp:lastModifiedBy>
  <cp:revision>4</cp:revision>
  <dcterms:created xsi:type="dcterms:W3CDTF">2018-07-18T00:58:00Z</dcterms:created>
  <dcterms:modified xsi:type="dcterms:W3CDTF">2018-12-21T01:26:00Z</dcterms:modified>
</cp:coreProperties>
</file>