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6321"/>
      </w:tblGrid>
      <w:tr w:rsidR="00A15751" w:rsidTr="00A15751">
        <w:tc>
          <w:tcPr>
            <w:tcW w:w="9016" w:type="dxa"/>
            <w:gridSpan w:val="2"/>
            <w:shd w:val="clear" w:color="auto" w:fill="A6A6A6" w:themeFill="background1" w:themeFillShade="A6"/>
          </w:tcPr>
          <w:p w:rsidR="00A15751" w:rsidRPr="00A15751" w:rsidRDefault="00A15751" w:rsidP="00A15751">
            <w:pPr>
              <w:rPr>
                <w:b/>
              </w:rPr>
            </w:pPr>
            <w:r w:rsidRPr="00A15751">
              <w:rPr>
                <w:b/>
              </w:rPr>
              <w:t>Risk Assessment Details</w:t>
            </w:r>
          </w:p>
        </w:tc>
      </w:tr>
      <w:tr w:rsidR="00F75FEB" w:rsidTr="00621926">
        <w:tc>
          <w:tcPr>
            <w:tcW w:w="2695" w:type="dxa"/>
            <w:shd w:val="clear" w:color="auto" w:fill="D9D9D9" w:themeFill="background1" w:themeFillShade="D9"/>
          </w:tcPr>
          <w:p w:rsidR="00A15751" w:rsidRDefault="00A15751" w:rsidP="00621926">
            <w:permStart w:id="588729719" w:edGrp="everyone" w:colFirst="1" w:colLast="1"/>
            <w:permStart w:id="497704302" w:edGrp="everyone" w:colFirst="2" w:colLast="2"/>
            <w:r>
              <w:t>Date</w:t>
            </w:r>
          </w:p>
        </w:tc>
        <w:tc>
          <w:tcPr>
            <w:tcW w:w="6321" w:type="dxa"/>
          </w:tcPr>
          <w:p w:rsidR="00A15751" w:rsidRDefault="004B1BA5" w:rsidP="00621926">
            <w:r>
              <w:t>18 Sept 2017</w:t>
            </w:r>
          </w:p>
        </w:tc>
      </w:tr>
      <w:permEnd w:id="588729719"/>
      <w:permEnd w:id="497704302"/>
      <w:tr w:rsidR="00F75FEB" w:rsidTr="00621926">
        <w:tc>
          <w:tcPr>
            <w:tcW w:w="2695" w:type="dxa"/>
            <w:shd w:val="clear" w:color="auto" w:fill="D9D9D9" w:themeFill="background1" w:themeFillShade="D9"/>
          </w:tcPr>
          <w:p w:rsidR="00A15751" w:rsidRDefault="00A15751" w:rsidP="00621926">
            <w:r>
              <w:t>Risk Assessment Group</w:t>
            </w:r>
          </w:p>
        </w:tc>
        <w:tc>
          <w:tcPr>
            <w:tcW w:w="6321" w:type="dxa"/>
          </w:tcPr>
          <w:p w:rsidR="00A15751" w:rsidRDefault="003F6743" w:rsidP="00E035C6">
            <w:pPr>
              <w:rPr>
                <w:sz w:val="16"/>
                <w:szCs w:val="16"/>
              </w:rPr>
            </w:pPr>
            <w:r w:rsidRPr="009F2B98">
              <w:rPr>
                <w:sz w:val="16"/>
                <w:szCs w:val="16"/>
              </w:rPr>
              <w:t>List the risk assessment team with the first person being the author of the risk assessment. N.B. A minimum of two people should be included in the risk assessment team including a Health and Safety Representative (HSR) where possible.</w:t>
            </w:r>
          </w:p>
          <w:p w:rsidR="002A6F41" w:rsidRPr="002A6F41" w:rsidRDefault="008C2E31" w:rsidP="00E035C6">
            <w:permStart w:id="2024156092" w:edGrp="everyone"/>
            <w:r>
              <w:t>Daniel Ebert</w:t>
            </w:r>
            <w:r w:rsidR="006C544E">
              <w:t xml:space="preserve">, </w:t>
            </w:r>
            <w:r w:rsidR="007A5511">
              <w:t>Jodi McAlary</w:t>
            </w:r>
            <w:r w:rsidR="00696311">
              <w:t>, Oliver Knox.</w:t>
            </w:r>
          </w:p>
          <w:permEnd w:id="2024156092"/>
          <w:p w:rsidR="009F2B98" w:rsidRPr="009F2B98" w:rsidRDefault="009F2B98" w:rsidP="00E035C6"/>
        </w:tc>
      </w:tr>
      <w:tr w:rsidR="00A15751" w:rsidTr="00A15751">
        <w:tc>
          <w:tcPr>
            <w:tcW w:w="9016" w:type="dxa"/>
            <w:gridSpan w:val="2"/>
            <w:shd w:val="clear" w:color="auto" w:fill="A6A6A6" w:themeFill="background1" w:themeFillShade="A6"/>
          </w:tcPr>
          <w:p w:rsidR="00A15751" w:rsidRDefault="00A15751" w:rsidP="00C65A31">
            <w:r w:rsidRPr="00A15751">
              <w:rPr>
                <w:b/>
              </w:rPr>
              <w:t>Hazard</w:t>
            </w:r>
            <w:r>
              <w:t xml:space="preserve"> </w:t>
            </w:r>
            <w:r w:rsidRPr="00A15751">
              <w:rPr>
                <w:b/>
              </w:rPr>
              <w:t>Description</w:t>
            </w:r>
            <w:r w:rsidR="00C65A31">
              <w:rPr>
                <w:b/>
              </w:rPr>
              <w:t xml:space="preserve"> and Location</w:t>
            </w:r>
          </w:p>
        </w:tc>
      </w:tr>
      <w:tr w:rsidR="00A15751" w:rsidTr="00621926">
        <w:tc>
          <w:tcPr>
            <w:tcW w:w="9016" w:type="dxa"/>
            <w:gridSpan w:val="2"/>
          </w:tcPr>
          <w:p w:rsidR="00A15751" w:rsidRDefault="003F6743" w:rsidP="00621926">
            <w:pPr>
              <w:rPr>
                <w:sz w:val="16"/>
                <w:szCs w:val="16"/>
              </w:rPr>
            </w:pPr>
            <w:r w:rsidRPr="009F2B98">
              <w:rPr>
                <w:sz w:val="16"/>
                <w:szCs w:val="16"/>
              </w:rPr>
              <w:t>Insert a brief description/summary of the hazard that has been identified</w:t>
            </w:r>
          </w:p>
          <w:p w:rsidR="002A6F41" w:rsidRDefault="004B1BA5" w:rsidP="00621926">
            <w:permStart w:id="1686851928" w:edGrp="everyone"/>
            <w:r>
              <w:t xml:space="preserve">Infection with zoonotic bacterial pathogen </w:t>
            </w:r>
            <w:r w:rsidRPr="004B1BA5">
              <w:rPr>
                <w:i/>
              </w:rPr>
              <w:t>Coxiella burnetii</w:t>
            </w:r>
            <w:r>
              <w:t xml:space="preserve"> and subsequent illness – Q Fever.</w:t>
            </w:r>
          </w:p>
          <w:p w:rsidR="00685291" w:rsidRDefault="004B1BA5" w:rsidP="00621926">
            <w:r>
              <w:t>This hazard is present at all UNE facilit</w:t>
            </w:r>
            <w:r w:rsidR="000F4A24">
              <w:t xml:space="preserve">ies where </w:t>
            </w:r>
            <w:r w:rsidR="00685291">
              <w:t>ruminant animals (cattle, sheep, goats)</w:t>
            </w:r>
            <w:r w:rsidR="002652AA">
              <w:t xml:space="preserve"> are farmed, housed or handled.</w:t>
            </w:r>
            <w:r w:rsidR="00685291">
              <w:t xml:space="preserve"> It is also present at such facilities that are not UNE properties but that staff or students visit</w:t>
            </w:r>
            <w:r w:rsidR="00565A9C">
              <w:t>.</w:t>
            </w:r>
          </w:p>
          <w:p w:rsidR="002652AA" w:rsidRDefault="000F4A24" w:rsidP="00621926">
            <w:r>
              <w:t>It is also present at slaughtering and meat processing facilities that slaughter or process cattle, sheep or goats.</w:t>
            </w:r>
          </w:p>
          <w:p w:rsidR="002652AA" w:rsidRDefault="000F4A24" w:rsidP="00621926">
            <w:r>
              <w:t>It is also present wherever wild animals, native or feral, are handled.</w:t>
            </w:r>
          </w:p>
          <w:p w:rsidR="004B1BA5" w:rsidRPr="002A6F41" w:rsidRDefault="000F4A24" w:rsidP="00621926">
            <w:r>
              <w:t>It is also present</w:t>
            </w:r>
            <w:r w:rsidR="00EC60EB">
              <w:t xml:space="preserve"> </w:t>
            </w:r>
            <w:r>
              <w:t xml:space="preserve">in any location where a person could inhale </w:t>
            </w:r>
            <w:r w:rsidR="002652AA">
              <w:t xml:space="preserve">an aerosol or dust particle that has been contaminated with </w:t>
            </w:r>
            <w:r w:rsidR="002652AA" w:rsidRPr="002652AA">
              <w:rPr>
                <w:i/>
              </w:rPr>
              <w:t>C. burnetii</w:t>
            </w:r>
            <w:r w:rsidR="002652AA">
              <w:t xml:space="preserve"> by previous contact with an infected domestic or wild animal. Examples include exposure to dust from livestock transport trucks and exposure to animal faeces or urine during activities such as mowing grass.</w:t>
            </w:r>
            <w:r w:rsidR="00EC60EB">
              <w:t xml:space="preserve"> </w:t>
            </w:r>
            <w:r w:rsidR="00AE42DC">
              <w:t>Effectively, t</w:t>
            </w:r>
            <w:r w:rsidR="00EC60EB">
              <w:t xml:space="preserve">here is a background level of risk of exposure to </w:t>
            </w:r>
            <w:r w:rsidR="00EC60EB" w:rsidRPr="00EC60EB">
              <w:rPr>
                <w:i/>
              </w:rPr>
              <w:t>C. burnetii</w:t>
            </w:r>
            <w:r w:rsidR="00EC60EB">
              <w:t xml:space="preserve"> associated with living and working in rural and semi-rural locations</w:t>
            </w:r>
            <w:r w:rsidR="00AE42DC">
              <w:t xml:space="preserve"> where </w:t>
            </w:r>
            <w:r w:rsidR="003D528D">
              <w:t>animal production operations with</w:t>
            </w:r>
            <w:r w:rsidR="00AE42DC">
              <w:t xml:space="preserve"> </w:t>
            </w:r>
            <w:r w:rsidR="003D528D">
              <w:t>ruminants occurs</w:t>
            </w:r>
            <w:r w:rsidR="00AE42DC">
              <w:t>, e.g. Armidale and the New England region</w:t>
            </w:r>
            <w:r w:rsidR="00EC60EB">
              <w:t>.</w:t>
            </w:r>
          </w:p>
          <w:permEnd w:id="1686851928"/>
          <w:p w:rsidR="009F2B98" w:rsidRDefault="009F2B98" w:rsidP="00621926"/>
          <w:p w:rsidR="00885B79" w:rsidRPr="009F2B98" w:rsidRDefault="00885B79" w:rsidP="00621926"/>
        </w:tc>
      </w:tr>
      <w:tr w:rsidR="00641CE0" w:rsidTr="00641CE0">
        <w:tc>
          <w:tcPr>
            <w:tcW w:w="9016" w:type="dxa"/>
            <w:gridSpan w:val="2"/>
            <w:shd w:val="clear" w:color="auto" w:fill="A6A6A6" w:themeFill="background1" w:themeFillShade="A6"/>
          </w:tcPr>
          <w:p w:rsidR="00641CE0" w:rsidRPr="00641CE0" w:rsidRDefault="00641CE0" w:rsidP="003F6743">
            <w:pPr>
              <w:rPr>
                <w:b/>
              </w:rPr>
            </w:pPr>
            <w:r>
              <w:rPr>
                <w:b/>
              </w:rPr>
              <w:t xml:space="preserve">Historical Considerations, </w:t>
            </w:r>
            <w:r w:rsidR="003F6743">
              <w:rPr>
                <w:b/>
              </w:rPr>
              <w:t xml:space="preserve">Contributing Factors and </w:t>
            </w:r>
            <w:r>
              <w:rPr>
                <w:b/>
              </w:rPr>
              <w:t xml:space="preserve">Previous </w:t>
            </w:r>
            <w:r w:rsidR="00E035C6">
              <w:rPr>
                <w:b/>
              </w:rPr>
              <w:t xml:space="preserve">Occurrences </w:t>
            </w:r>
          </w:p>
        </w:tc>
      </w:tr>
      <w:tr w:rsidR="00E035C6" w:rsidTr="00E035C6">
        <w:tc>
          <w:tcPr>
            <w:tcW w:w="9016" w:type="dxa"/>
            <w:gridSpan w:val="2"/>
            <w:shd w:val="clear" w:color="auto" w:fill="FFFFFF" w:themeFill="background1"/>
          </w:tcPr>
          <w:p w:rsidR="00E035C6" w:rsidRPr="009F2B98" w:rsidRDefault="0091132F" w:rsidP="00E035C6">
            <w:pPr>
              <w:rPr>
                <w:sz w:val="16"/>
                <w:szCs w:val="16"/>
              </w:rPr>
            </w:pPr>
            <w:r>
              <w:rPr>
                <w:b/>
              </w:rPr>
              <w:t>Specific</w:t>
            </w:r>
            <w:r w:rsidR="00E035C6">
              <w:rPr>
                <w:b/>
              </w:rPr>
              <w:t xml:space="preserve"> </w:t>
            </w:r>
            <w:r>
              <w:rPr>
                <w:b/>
              </w:rPr>
              <w:t>Hazards and Associated Issues</w:t>
            </w:r>
            <w:r w:rsidR="00E035C6">
              <w:rPr>
                <w:b/>
              </w:rPr>
              <w:t>:</w:t>
            </w:r>
            <w:r w:rsidR="003F6743">
              <w:rPr>
                <w:b/>
              </w:rPr>
              <w:t xml:space="preserve"> </w:t>
            </w:r>
            <w:r w:rsidR="003F6743" w:rsidRPr="009F2B98">
              <w:rPr>
                <w:sz w:val="16"/>
                <w:szCs w:val="16"/>
              </w:rPr>
              <w:t>Detail all hazards and number them if there are more than one.</w:t>
            </w:r>
          </w:p>
          <w:p w:rsidR="00565A9C" w:rsidRDefault="00565A9C" w:rsidP="00565A9C">
            <w:pPr>
              <w:ind w:left="720"/>
            </w:pPr>
            <w:permStart w:id="225410720" w:edGrp="everyone"/>
            <w:r>
              <w:t>A single bacterium is enough to cause infection and potential disease. Routes of potential exposure and possibly entry are:</w:t>
            </w:r>
          </w:p>
          <w:p w:rsidR="00885B79" w:rsidRDefault="000F4A24" w:rsidP="000F4A24">
            <w:pPr>
              <w:pStyle w:val="ListParagraph"/>
              <w:numPr>
                <w:ilvl w:val="0"/>
                <w:numId w:val="12"/>
              </w:numPr>
            </w:pPr>
            <w:r>
              <w:t xml:space="preserve">Inhalation of bacterial cells within aerosolised bodily fluids of </w:t>
            </w:r>
            <w:r w:rsidR="00685291">
              <w:t xml:space="preserve">livestock - mainly </w:t>
            </w:r>
            <w:r>
              <w:t>cattle, sheep or goats.</w:t>
            </w:r>
          </w:p>
          <w:p w:rsidR="00CC673B" w:rsidRDefault="00CC673B" w:rsidP="000F4A24">
            <w:pPr>
              <w:ind w:left="720"/>
            </w:pPr>
            <w:r>
              <w:t>Aerosolised bodily fluids, including urine, blood</w:t>
            </w:r>
            <w:r w:rsidR="00EC60EB">
              <w:t>, reproductive fluids and milk, may be encountered in animal handling</w:t>
            </w:r>
            <w:r w:rsidR="00AE42DC">
              <w:t>, in other work in animal facilities, e.g. cleaning,</w:t>
            </w:r>
            <w:r w:rsidR="00EC60EB">
              <w:t xml:space="preserve"> or in processing of biological samples such as meat, organs, blood, plasma, serum, reproductive fluids and milk.</w:t>
            </w:r>
          </w:p>
          <w:p w:rsidR="00EC60EB" w:rsidRDefault="00EC60EB" w:rsidP="00EC60EB">
            <w:pPr>
              <w:pStyle w:val="ListParagraph"/>
              <w:numPr>
                <w:ilvl w:val="0"/>
                <w:numId w:val="12"/>
              </w:numPr>
            </w:pPr>
            <w:r>
              <w:t>Inhalation of bacterial cells adhered to dust particles.</w:t>
            </w:r>
          </w:p>
          <w:p w:rsidR="009C1EFF" w:rsidRDefault="009C1EFF" w:rsidP="00EC60EB">
            <w:pPr>
              <w:ind w:left="720"/>
            </w:pPr>
            <w:r>
              <w:t xml:space="preserve">Cells of </w:t>
            </w:r>
            <w:r w:rsidRPr="009C1EFF">
              <w:rPr>
                <w:i/>
              </w:rPr>
              <w:t>C. burnetii</w:t>
            </w:r>
            <w:r>
              <w:t xml:space="preserve"> are extremely persistent </w:t>
            </w:r>
            <w:r w:rsidR="00B3752A">
              <w:t xml:space="preserve">the environment </w:t>
            </w:r>
            <w:r>
              <w:t>in dried form. The absence of infected animals does not mean the absence of the hazard if infected animals have previously been present.</w:t>
            </w:r>
          </w:p>
          <w:p w:rsidR="00A273C6" w:rsidRDefault="00A273C6" w:rsidP="00EC60EB">
            <w:pPr>
              <w:ind w:left="720"/>
            </w:pPr>
            <w:r>
              <w:lastRenderedPageBreak/>
              <w:t>Exposure to contaminated dust could occur at or near farms, other animal holding facilities (e.g animal houses, saleyards) and animal transportation facilities and vehicles.</w:t>
            </w:r>
          </w:p>
          <w:p w:rsidR="000F4A24" w:rsidRDefault="00E27CE9" w:rsidP="007A5511">
            <w:pPr>
              <w:ind w:left="720"/>
            </w:pPr>
            <w:r>
              <w:t xml:space="preserve">Transmission of inhalable dust from one person to another, for example via contaminated clothing, represents a mode of transmission of </w:t>
            </w:r>
            <w:r w:rsidRPr="00E27CE9">
              <w:rPr>
                <w:i/>
              </w:rPr>
              <w:t>C. burnetii</w:t>
            </w:r>
            <w:r>
              <w:t xml:space="preserve"> from person to person.</w:t>
            </w:r>
          </w:p>
          <w:p w:rsidR="007A5511" w:rsidRPr="003F6743" w:rsidRDefault="007A5511" w:rsidP="007A5511">
            <w:pPr>
              <w:ind w:left="720"/>
            </w:pPr>
          </w:p>
          <w:permEnd w:id="225410720"/>
          <w:p w:rsidR="003F6743" w:rsidRPr="003F6743" w:rsidRDefault="003F6743" w:rsidP="0091132F">
            <w:r>
              <w:rPr>
                <w:b/>
              </w:rPr>
              <w:t>Historical Considerations and Background:</w:t>
            </w:r>
            <w:r>
              <w:t xml:space="preserve"> </w:t>
            </w:r>
            <w:r w:rsidRPr="009F2B98">
              <w:rPr>
                <w:sz w:val="16"/>
                <w:szCs w:val="16"/>
              </w:rPr>
              <w:t>When did the hazard appear?</w:t>
            </w:r>
          </w:p>
          <w:p w:rsidR="003F6743" w:rsidRDefault="00B3752A" w:rsidP="0091132F">
            <w:pPr>
              <w:rPr>
                <w:b/>
              </w:rPr>
            </w:pPr>
            <w:permStart w:id="1917845726" w:edGrp="everyone"/>
            <w:r w:rsidRPr="00B3752A">
              <w:t xml:space="preserve">Q fever was first diagnosed in 1935. </w:t>
            </w:r>
            <w:r>
              <w:t xml:space="preserve">It is likely that </w:t>
            </w:r>
            <w:r w:rsidR="00455A0E">
              <w:t>some</w:t>
            </w:r>
            <w:r>
              <w:t xml:space="preserve"> hazard of Q fever has been present from the inception of UNE operations.</w:t>
            </w:r>
          </w:p>
          <w:p w:rsidR="00381DE7" w:rsidRDefault="00381DE7" w:rsidP="0091132F">
            <w:pPr>
              <w:rPr>
                <w:b/>
              </w:rPr>
            </w:pPr>
          </w:p>
          <w:p w:rsidR="00885B79" w:rsidRDefault="00885B79" w:rsidP="0091132F">
            <w:pPr>
              <w:rPr>
                <w:b/>
              </w:rPr>
            </w:pPr>
          </w:p>
          <w:permEnd w:id="1917845726"/>
          <w:p w:rsidR="0091132F" w:rsidRPr="003F6743" w:rsidRDefault="0091132F" w:rsidP="0091132F">
            <w:r>
              <w:rPr>
                <w:b/>
              </w:rPr>
              <w:t>Contributing Factors:</w:t>
            </w:r>
            <w:r w:rsidR="003F6743">
              <w:t xml:space="preserve"> </w:t>
            </w:r>
            <w:r w:rsidR="003F6743" w:rsidRPr="009F2B98">
              <w:rPr>
                <w:sz w:val="16"/>
                <w:szCs w:val="16"/>
              </w:rPr>
              <w:t>Why did the hazard appear?</w:t>
            </w:r>
          </w:p>
          <w:p w:rsidR="003F6743" w:rsidRDefault="00455A0E" w:rsidP="0091132F">
            <w:permStart w:id="198062626" w:edGrp="everyone"/>
            <w:r>
              <w:t>People breed, raise, slaughter and eat animals. Zoonoses are one of the consequences of interactions with animals. UNE is in a rural location and has staff and students who handle animals</w:t>
            </w:r>
            <w:r w:rsidR="007922AE">
              <w:t xml:space="preserve"> as part of their work or studies</w:t>
            </w:r>
            <w:r>
              <w:t>.</w:t>
            </w:r>
            <w:r w:rsidR="0082109D">
              <w:t xml:space="preserve"> Q fever is a zoonotic disease known to occur in NSW, mostly associated with interactions of people with ruminant livestock.</w:t>
            </w:r>
          </w:p>
          <w:p w:rsidR="00885B79" w:rsidRPr="003F6743" w:rsidRDefault="00885B79" w:rsidP="0091132F"/>
          <w:permEnd w:id="198062626"/>
          <w:p w:rsidR="003F6743" w:rsidRPr="003F6743" w:rsidRDefault="003F6743" w:rsidP="0091132F">
            <w:r>
              <w:rPr>
                <w:b/>
              </w:rPr>
              <w:t>Past Occurrences:</w:t>
            </w:r>
            <w:r>
              <w:t xml:space="preserve"> </w:t>
            </w:r>
            <w:r w:rsidRPr="009F2B98">
              <w:rPr>
                <w:sz w:val="16"/>
                <w:szCs w:val="16"/>
              </w:rPr>
              <w:t>Has the hazard or resulting incident occurred before? Please explain.</w:t>
            </w:r>
          </w:p>
          <w:p w:rsidR="00885B79" w:rsidRDefault="00B3752A" w:rsidP="00717293">
            <w:permStart w:id="1726512902" w:edGrp="everyone"/>
            <w:r>
              <w:t xml:space="preserve">It is likely that </w:t>
            </w:r>
            <w:r w:rsidR="00455A0E">
              <w:t xml:space="preserve">the </w:t>
            </w:r>
            <w:r>
              <w:t>hazard of Q fever has been present from the inception of UNE operations.</w:t>
            </w:r>
            <w:r w:rsidR="00A67CBD">
              <w:t xml:space="preserve"> The author</w:t>
            </w:r>
            <w:r w:rsidR="00A273C6">
              <w:t>s are</w:t>
            </w:r>
            <w:r w:rsidR="00A67CBD">
              <w:t xml:space="preserve"> not aware of any case of Q fever that is thought to have been contracted while working or studying at UNE.</w:t>
            </w:r>
          </w:p>
          <w:permEnd w:id="1726512902"/>
          <w:p w:rsidR="00381DE7" w:rsidRPr="0091132F" w:rsidRDefault="00381DE7" w:rsidP="00717293"/>
        </w:tc>
      </w:tr>
      <w:tr w:rsidR="00F75FEB" w:rsidTr="00F75FEB">
        <w:tc>
          <w:tcPr>
            <w:tcW w:w="9016" w:type="dxa"/>
            <w:gridSpan w:val="2"/>
            <w:shd w:val="clear" w:color="auto" w:fill="A6A6A6" w:themeFill="background1" w:themeFillShade="A6"/>
          </w:tcPr>
          <w:p w:rsidR="00F75FEB" w:rsidRPr="00F75FEB" w:rsidRDefault="00F75FEB" w:rsidP="00E035C6">
            <w:pPr>
              <w:rPr>
                <w:b/>
              </w:rPr>
            </w:pPr>
            <w:r>
              <w:rPr>
                <w:b/>
              </w:rPr>
              <w:lastRenderedPageBreak/>
              <w:t>Existing Controls</w:t>
            </w:r>
          </w:p>
        </w:tc>
      </w:tr>
      <w:tr w:rsidR="00F75FEB" w:rsidTr="00E035C6">
        <w:tc>
          <w:tcPr>
            <w:tcW w:w="9016" w:type="dxa"/>
            <w:gridSpan w:val="2"/>
            <w:shd w:val="clear" w:color="auto" w:fill="FFFFFF" w:themeFill="background1"/>
          </w:tcPr>
          <w:p w:rsidR="00EF61F3" w:rsidRPr="009F2B98" w:rsidRDefault="003F6743" w:rsidP="00717293">
            <w:pPr>
              <w:rPr>
                <w:sz w:val="16"/>
                <w:szCs w:val="16"/>
              </w:rPr>
            </w:pPr>
            <w:r w:rsidRPr="009F2B98">
              <w:rPr>
                <w:sz w:val="16"/>
                <w:szCs w:val="16"/>
              </w:rPr>
              <w:t>Detail all existing controls and number them if there are more than one.</w:t>
            </w:r>
          </w:p>
          <w:p w:rsidR="001479AD" w:rsidRDefault="001479AD" w:rsidP="001479AD">
            <w:pPr>
              <w:ind w:left="360"/>
            </w:pPr>
            <w:permStart w:id="1798249302" w:edGrp="everyone"/>
            <w:r>
              <w:t>As of 18 September 2017</w:t>
            </w:r>
          </w:p>
          <w:p w:rsidR="00381DE7" w:rsidRDefault="00B3752A" w:rsidP="00B3752A">
            <w:pPr>
              <w:pStyle w:val="ListParagraph"/>
              <w:numPr>
                <w:ilvl w:val="0"/>
                <w:numId w:val="13"/>
              </w:numPr>
            </w:pPr>
            <w:r>
              <w:t xml:space="preserve">Immunity – some UNE staff and students are immune to Q fever. Some of these staff and students are naturally immune due to previous exposure to </w:t>
            </w:r>
            <w:r w:rsidRPr="003D1539">
              <w:rPr>
                <w:i/>
              </w:rPr>
              <w:t>C. burnetii</w:t>
            </w:r>
            <w:r>
              <w:t>. Others ha</w:t>
            </w:r>
            <w:r w:rsidR="00E12871">
              <w:t>ve, of their own volition or as a requirement of previous employers</w:t>
            </w:r>
            <w:r>
              <w:t xml:space="preserve">, attended </w:t>
            </w:r>
            <w:r w:rsidR="00E12871">
              <w:t>a Q fever clinic</w:t>
            </w:r>
            <w:r>
              <w:t xml:space="preserve"> where immunity </w:t>
            </w:r>
            <w:r w:rsidR="00E12871">
              <w:t>was</w:t>
            </w:r>
            <w:r>
              <w:t xml:space="preserve"> assessed and vaccination </w:t>
            </w:r>
            <w:r w:rsidR="00E12871">
              <w:t>was</w:t>
            </w:r>
            <w:r>
              <w:t xml:space="preserve"> performed as needed.</w:t>
            </w:r>
            <w:r w:rsidR="00BE37EB">
              <w:t xml:space="preserve"> As of 18 Sept 2017 not a systematic control.</w:t>
            </w:r>
          </w:p>
          <w:p w:rsidR="00B3752A" w:rsidRDefault="00B3752A" w:rsidP="00B3752A">
            <w:pPr>
              <w:pStyle w:val="ListParagraph"/>
              <w:numPr>
                <w:ilvl w:val="0"/>
                <w:numId w:val="13"/>
              </w:numPr>
            </w:pPr>
            <w:r>
              <w:t xml:space="preserve">Respiratory protection – some UNE staff and students wear masks to prevent the inhalation of </w:t>
            </w:r>
            <w:r w:rsidRPr="00E12871">
              <w:rPr>
                <w:i/>
              </w:rPr>
              <w:t>C. burnetii</w:t>
            </w:r>
            <w:r>
              <w:t xml:space="preserve"> cells that may be present at locations such as abattoir processing areas.</w:t>
            </w:r>
          </w:p>
          <w:p w:rsidR="003D1539" w:rsidRDefault="003D1539" w:rsidP="00B3752A">
            <w:pPr>
              <w:pStyle w:val="ListParagraph"/>
              <w:numPr>
                <w:ilvl w:val="0"/>
                <w:numId w:val="13"/>
              </w:numPr>
            </w:pPr>
            <w:r>
              <w:t>Cleaning – animal holding facilities at the UNE animal houses are cleaned regularly. This limit</w:t>
            </w:r>
            <w:r w:rsidR="00A67CBD">
              <w:t>s</w:t>
            </w:r>
            <w:r>
              <w:t xml:space="preserve"> the accumulation of potentially contaminated dust.</w:t>
            </w:r>
          </w:p>
          <w:p w:rsidR="00885B79" w:rsidRDefault="00885B79" w:rsidP="00717293"/>
          <w:permEnd w:id="1798249302"/>
          <w:p w:rsidR="00381DE7" w:rsidRPr="00F75FEB" w:rsidRDefault="00381DE7" w:rsidP="00717293"/>
        </w:tc>
      </w:tr>
    </w:tbl>
    <w:p w:rsidR="002A174F" w:rsidRDefault="002A174F" w:rsidP="00897344"/>
    <w:tbl>
      <w:tblPr>
        <w:tblStyle w:val="TableGrid"/>
        <w:tblW w:w="0" w:type="auto"/>
        <w:tblLook w:val="04A0" w:firstRow="1" w:lastRow="0" w:firstColumn="1" w:lastColumn="0" w:noHBand="0" w:noVBand="1"/>
      </w:tblPr>
      <w:tblGrid>
        <w:gridCol w:w="4945"/>
        <w:gridCol w:w="2032"/>
        <w:gridCol w:w="2039"/>
      </w:tblGrid>
      <w:tr w:rsidR="00381DE7" w:rsidTr="00381DE7">
        <w:tc>
          <w:tcPr>
            <w:tcW w:w="9016" w:type="dxa"/>
            <w:gridSpan w:val="3"/>
            <w:shd w:val="clear" w:color="auto" w:fill="A6A6A6" w:themeFill="background1" w:themeFillShade="A6"/>
          </w:tcPr>
          <w:p w:rsidR="00381DE7" w:rsidRPr="00381DE7" w:rsidRDefault="00381DE7" w:rsidP="00897344">
            <w:pPr>
              <w:rPr>
                <w:b/>
              </w:rPr>
            </w:pPr>
            <w:r>
              <w:rPr>
                <w:b/>
              </w:rPr>
              <w:t>Assessment of Risk</w:t>
            </w:r>
          </w:p>
        </w:tc>
      </w:tr>
      <w:tr w:rsidR="00FB0D52" w:rsidRPr="00405D39" w:rsidTr="00D27446">
        <w:tc>
          <w:tcPr>
            <w:tcW w:w="4945" w:type="dxa"/>
            <w:shd w:val="clear" w:color="auto" w:fill="D9D9D9" w:themeFill="background1" w:themeFillShade="D9"/>
          </w:tcPr>
          <w:p w:rsidR="00FB0D52" w:rsidRPr="00405D39" w:rsidRDefault="00FB0D52" w:rsidP="00897344">
            <w:pPr>
              <w:rPr>
                <w:b/>
              </w:rPr>
            </w:pPr>
            <w:r w:rsidRPr="00405D39">
              <w:rPr>
                <w:b/>
              </w:rPr>
              <w:lastRenderedPageBreak/>
              <w:t>Risk</w:t>
            </w:r>
          </w:p>
        </w:tc>
        <w:tc>
          <w:tcPr>
            <w:tcW w:w="2032" w:type="dxa"/>
            <w:shd w:val="clear" w:color="auto" w:fill="D9D9D9" w:themeFill="background1" w:themeFillShade="D9"/>
          </w:tcPr>
          <w:p w:rsidR="00FB0D52" w:rsidRPr="00FB0D52" w:rsidRDefault="00FB0D52" w:rsidP="00D27446">
            <w:pPr>
              <w:rPr>
                <w:b/>
                <w:sz w:val="16"/>
                <w:szCs w:val="16"/>
              </w:rPr>
            </w:pPr>
            <w:r w:rsidRPr="00405D39">
              <w:rPr>
                <w:b/>
              </w:rPr>
              <w:t xml:space="preserve">Risk Score </w:t>
            </w:r>
            <w:r w:rsidR="00D27446">
              <w:rPr>
                <w:b/>
                <w:sz w:val="16"/>
                <w:szCs w:val="16"/>
              </w:rPr>
              <w:t xml:space="preserve">with existing controls in place: </w:t>
            </w:r>
            <w:r>
              <w:rPr>
                <w:b/>
                <w:sz w:val="16"/>
                <w:szCs w:val="16"/>
              </w:rPr>
              <w:t>Likelihood, consequence = score</w:t>
            </w:r>
          </w:p>
        </w:tc>
        <w:tc>
          <w:tcPr>
            <w:tcW w:w="2039" w:type="dxa"/>
            <w:shd w:val="clear" w:color="auto" w:fill="D9D9D9" w:themeFill="background1" w:themeFillShade="D9"/>
          </w:tcPr>
          <w:p w:rsidR="00DC48C8" w:rsidRPr="00405D39" w:rsidRDefault="00FB0D52" w:rsidP="00A73184">
            <w:pPr>
              <w:rPr>
                <w:b/>
              </w:rPr>
            </w:pPr>
            <w:r>
              <w:rPr>
                <w:b/>
              </w:rPr>
              <w:t xml:space="preserve">Residual Risk Score </w:t>
            </w:r>
            <w:r w:rsidR="00717293" w:rsidRPr="00D27446">
              <w:rPr>
                <w:b/>
                <w:sz w:val="16"/>
                <w:szCs w:val="16"/>
              </w:rPr>
              <w:t>with Additional Controls</w:t>
            </w:r>
            <w:r w:rsidRPr="00D27446">
              <w:rPr>
                <w:b/>
                <w:sz w:val="16"/>
                <w:szCs w:val="16"/>
              </w:rPr>
              <w:t xml:space="preserve"> in place</w:t>
            </w:r>
            <w:r w:rsidR="00717293" w:rsidRPr="00D27446">
              <w:rPr>
                <w:b/>
                <w:sz w:val="16"/>
                <w:szCs w:val="16"/>
              </w:rPr>
              <w:t xml:space="preserve"> (</w:t>
            </w:r>
            <w:r w:rsidR="00A73184">
              <w:rPr>
                <w:b/>
                <w:sz w:val="16"/>
                <w:szCs w:val="16"/>
              </w:rPr>
              <w:t>listed below</w:t>
            </w:r>
            <w:r w:rsidR="00717293" w:rsidRPr="00D27446">
              <w:rPr>
                <w:b/>
                <w:sz w:val="16"/>
                <w:szCs w:val="16"/>
              </w:rPr>
              <w:t>)</w:t>
            </w:r>
            <w:r w:rsidR="00D27446">
              <w:rPr>
                <w:b/>
                <w:sz w:val="16"/>
                <w:szCs w:val="16"/>
              </w:rPr>
              <w:t xml:space="preserve">: </w:t>
            </w:r>
            <w:r w:rsidR="00DC48C8">
              <w:rPr>
                <w:b/>
                <w:sz w:val="16"/>
                <w:szCs w:val="16"/>
              </w:rPr>
              <w:t>Likelihood, consequence = score</w:t>
            </w:r>
          </w:p>
        </w:tc>
      </w:tr>
      <w:tr w:rsidR="00FB0D52" w:rsidTr="00D27446">
        <w:tc>
          <w:tcPr>
            <w:tcW w:w="4945" w:type="dxa"/>
          </w:tcPr>
          <w:p w:rsidR="00FB0D52" w:rsidRPr="009F2B98" w:rsidRDefault="00C65A31" w:rsidP="00DC48C8">
            <w:pPr>
              <w:rPr>
                <w:sz w:val="16"/>
                <w:szCs w:val="16"/>
              </w:rPr>
            </w:pPr>
            <w:r w:rsidRPr="009F2B98">
              <w:rPr>
                <w:sz w:val="16"/>
                <w:szCs w:val="16"/>
              </w:rPr>
              <w:t>Detail the risk/s and number them if there are more than one. A risk score is to be calculated for each specific risk.</w:t>
            </w:r>
          </w:p>
          <w:p w:rsidR="00381DE7" w:rsidRDefault="003D1539" w:rsidP="00DC48C8">
            <w:permStart w:id="1713252960" w:edGrp="everyone"/>
            <w:r>
              <w:t xml:space="preserve">Inhalation of </w:t>
            </w:r>
            <w:r w:rsidRPr="0082450F">
              <w:rPr>
                <w:i/>
              </w:rPr>
              <w:t>C. burnetii</w:t>
            </w:r>
            <w:r>
              <w:t xml:space="preserve"> cells in aerosols or attached to dust particles.</w:t>
            </w:r>
          </w:p>
          <w:p w:rsidR="00885B79" w:rsidRDefault="00885B79" w:rsidP="00DC48C8"/>
          <w:p w:rsidR="00885B79" w:rsidRDefault="00885B79" w:rsidP="00DC48C8"/>
          <w:p w:rsidR="00885B79" w:rsidRDefault="00885B79" w:rsidP="00DC48C8"/>
          <w:p w:rsidR="00885B79" w:rsidRDefault="00885B79" w:rsidP="00DC48C8"/>
          <w:permEnd w:id="1713252960"/>
          <w:p w:rsidR="00381DE7" w:rsidRDefault="00381DE7" w:rsidP="00DC48C8"/>
        </w:tc>
        <w:tc>
          <w:tcPr>
            <w:tcW w:w="2032" w:type="dxa"/>
          </w:tcPr>
          <w:p w:rsidR="00FB0D52" w:rsidRDefault="003D1539" w:rsidP="00FB0D52">
            <w:permStart w:id="1713068530" w:edGrp="everyone"/>
            <w:r>
              <w:t>Possible X Major</w:t>
            </w:r>
            <w:r w:rsidR="00A67CBD">
              <w:t xml:space="preserve"> (long term absence is a possible consequence)</w:t>
            </w:r>
            <w:r w:rsidR="006C544E">
              <w:t xml:space="preserve"> = 6</w:t>
            </w:r>
          </w:p>
          <w:permEnd w:id="1713068530"/>
          <w:p w:rsidR="002A6F41" w:rsidRDefault="002A6F41" w:rsidP="00FB0D52"/>
        </w:tc>
        <w:tc>
          <w:tcPr>
            <w:tcW w:w="2039" w:type="dxa"/>
          </w:tcPr>
          <w:p w:rsidR="00FB0D52" w:rsidRDefault="003D1539" w:rsidP="00897344">
            <w:permStart w:id="1391221244" w:edGrp="everyone"/>
            <w:r>
              <w:t>Rare (</w:t>
            </w:r>
            <w:r w:rsidR="0082450F">
              <w:t xml:space="preserve">e.g. </w:t>
            </w:r>
            <w:r w:rsidR="006C544E">
              <w:t>failed vaccination) X Major = 4</w:t>
            </w:r>
          </w:p>
          <w:permEnd w:id="1391221244"/>
          <w:p w:rsidR="002A6F41" w:rsidRDefault="002A6F41" w:rsidP="00897344"/>
        </w:tc>
      </w:tr>
    </w:tbl>
    <w:p w:rsidR="002A6F41" w:rsidRDefault="002A6F41">
      <w:r>
        <w:br w:type="page"/>
      </w:r>
    </w:p>
    <w:tbl>
      <w:tblPr>
        <w:tblStyle w:val="TableGrid"/>
        <w:tblW w:w="0" w:type="auto"/>
        <w:tblLook w:val="04A0" w:firstRow="1" w:lastRow="0" w:firstColumn="1" w:lastColumn="0" w:noHBand="0" w:noVBand="1"/>
      </w:tblPr>
      <w:tblGrid>
        <w:gridCol w:w="895"/>
        <w:gridCol w:w="270"/>
        <w:gridCol w:w="662"/>
        <w:gridCol w:w="1438"/>
        <w:gridCol w:w="148"/>
        <w:gridCol w:w="1260"/>
        <w:gridCol w:w="32"/>
        <w:gridCol w:w="1437"/>
        <w:gridCol w:w="1437"/>
        <w:gridCol w:w="1437"/>
      </w:tblGrid>
      <w:tr w:rsidR="00A73184" w:rsidRPr="00897344" w:rsidTr="005E59CD">
        <w:tc>
          <w:tcPr>
            <w:tcW w:w="3413" w:type="dxa"/>
            <w:gridSpan w:val="5"/>
            <w:shd w:val="clear" w:color="auto" w:fill="000000" w:themeFill="text1"/>
          </w:tcPr>
          <w:p w:rsidR="00A73184" w:rsidRPr="00897344" w:rsidRDefault="00A73184" w:rsidP="005E59CD">
            <w:pPr>
              <w:rPr>
                <w:b/>
                <w:sz w:val="16"/>
                <w:szCs w:val="16"/>
              </w:rPr>
            </w:pPr>
            <w:r>
              <w:rPr>
                <w:b/>
                <w:sz w:val="16"/>
                <w:szCs w:val="16"/>
              </w:rPr>
              <w:lastRenderedPageBreak/>
              <w:t>STEP 1</w:t>
            </w:r>
          </w:p>
        </w:tc>
        <w:tc>
          <w:tcPr>
            <w:tcW w:w="5603" w:type="dxa"/>
            <w:gridSpan w:val="5"/>
            <w:shd w:val="clear" w:color="auto" w:fill="000000" w:themeFill="text1"/>
          </w:tcPr>
          <w:p w:rsidR="00A73184" w:rsidRPr="00897344" w:rsidRDefault="00A73184" w:rsidP="005E59CD">
            <w:pPr>
              <w:rPr>
                <w:b/>
                <w:sz w:val="16"/>
                <w:szCs w:val="16"/>
              </w:rPr>
            </w:pPr>
            <w:r>
              <w:rPr>
                <w:b/>
                <w:sz w:val="16"/>
                <w:szCs w:val="16"/>
              </w:rPr>
              <w:t>STEP 2</w:t>
            </w:r>
          </w:p>
        </w:tc>
      </w:tr>
      <w:tr w:rsidR="00A73184" w:rsidRPr="00897344" w:rsidTr="005E59CD">
        <w:tc>
          <w:tcPr>
            <w:tcW w:w="3413" w:type="dxa"/>
            <w:gridSpan w:val="5"/>
            <w:shd w:val="clear" w:color="auto" w:fill="00B0F0"/>
          </w:tcPr>
          <w:p w:rsidR="00A73184" w:rsidRPr="00897344" w:rsidRDefault="00A73184" w:rsidP="005E59CD">
            <w:pPr>
              <w:rPr>
                <w:b/>
                <w:sz w:val="16"/>
                <w:szCs w:val="16"/>
              </w:rPr>
            </w:pPr>
            <w:r>
              <w:rPr>
                <w:b/>
                <w:sz w:val="16"/>
                <w:szCs w:val="16"/>
              </w:rPr>
              <w:t>Determine likelihood of o</w:t>
            </w:r>
            <w:r w:rsidRPr="00897344">
              <w:rPr>
                <w:b/>
                <w:sz w:val="16"/>
                <w:szCs w:val="16"/>
              </w:rPr>
              <w:t>ccurrence</w:t>
            </w:r>
          </w:p>
        </w:tc>
        <w:tc>
          <w:tcPr>
            <w:tcW w:w="5603" w:type="dxa"/>
            <w:gridSpan w:val="5"/>
            <w:shd w:val="clear" w:color="auto" w:fill="00B050"/>
          </w:tcPr>
          <w:p w:rsidR="00A73184" w:rsidRPr="00897344" w:rsidRDefault="00A73184" w:rsidP="005E59CD">
            <w:pPr>
              <w:rPr>
                <w:b/>
                <w:sz w:val="16"/>
                <w:szCs w:val="16"/>
              </w:rPr>
            </w:pPr>
            <w:r>
              <w:rPr>
                <w:b/>
                <w:sz w:val="16"/>
                <w:szCs w:val="16"/>
              </w:rPr>
              <w:t>Determine severity/consequence/cost</w:t>
            </w:r>
          </w:p>
        </w:tc>
      </w:tr>
      <w:tr w:rsidR="00A73184" w:rsidRPr="00897344" w:rsidTr="005E59CD">
        <w:tc>
          <w:tcPr>
            <w:tcW w:w="9016" w:type="dxa"/>
            <w:gridSpan w:val="10"/>
            <w:shd w:val="clear" w:color="auto" w:fill="D9D9D9" w:themeFill="background1" w:themeFillShade="D9"/>
          </w:tcPr>
          <w:p w:rsidR="00A73184" w:rsidRPr="00897344" w:rsidRDefault="00A73184" w:rsidP="005E59CD">
            <w:pPr>
              <w:rPr>
                <w:b/>
                <w:sz w:val="16"/>
                <w:szCs w:val="16"/>
              </w:rPr>
            </w:pPr>
            <w:r>
              <w:rPr>
                <w:b/>
                <w:sz w:val="16"/>
                <w:szCs w:val="16"/>
              </w:rPr>
              <w:t xml:space="preserve">Risk Score Calculator: </w:t>
            </w:r>
            <w:r w:rsidRPr="00897344">
              <w:rPr>
                <w:b/>
                <w:sz w:val="16"/>
                <w:szCs w:val="16"/>
              </w:rPr>
              <w:t>Definition of Terms</w:t>
            </w:r>
          </w:p>
        </w:tc>
      </w:tr>
      <w:tr w:rsidR="00A73184" w:rsidRPr="00897344" w:rsidTr="005E59CD">
        <w:tc>
          <w:tcPr>
            <w:tcW w:w="895" w:type="dxa"/>
            <w:shd w:val="clear" w:color="auto" w:fill="00B0F0"/>
          </w:tcPr>
          <w:p w:rsidR="00A73184" w:rsidRPr="00096ECE" w:rsidRDefault="00A73184" w:rsidP="005E59CD">
            <w:pPr>
              <w:rPr>
                <w:sz w:val="16"/>
                <w:szCs w:val="16"/>
              </w:rPr>
            </w:pPr>
            <w:r w:rsidRPr="00096ECE">
              <w:rPr>
                <w:sz w:val="16"/>
                <w:szCs w:val="16"/>
              </w:rPr>
              <w:t>Rare</w:t>
            </w:r>
          </w:p>
        </w:tc>
        <w:tc>
          <w:tcPr>
            <w:tcW w:w="2518" w:type="dxa"/>
            <w:gridSpan w:val="4"/>
          </w:tcPr>
          <w:p w:rsidR="00A73184" w:rsidRPr="00225EAF" w:rsidRDefault="00A73184" w:rsidP="005E59CD">
            <w:pPr>
              <w:spacing w:before="20" w:after="20"/>
              <w:rPr>
                <w:sz w:val="16"/>
                <w:szCs w:val="16"/>
              </w:rPr>
            </w:pPr>
            <w:r w:rsidRPr="00225EAF">
              <w:rPr>
                <w:sz w:val="16"/>
                <w:szCs w:val="16"/>
              </w:rPr>
              <w:t xml:space="preserve">Likely to occur </w:t>
            </w:r>
            <w:r>
              <w:rPr>
                <w:sz w:val="16"/>
                <w:szCs w:val="16"/>
              </w:rPr>
              <w:t xml:space="preserve">here </w:t>
            </w:r>
            <w:r w:rsidRPr="00225EAF">
              <w:rPr>
                <w:sz w:val="16"/>
                <w:szCs w:val="16"/>
              </w:rPr>
              <w:t>only in very exceptional circumstances</w:t>
            </w:r>
          </w:p>
        </w:tc>
        <w:tc>
          <w:tcPr>
            <w:tcW w:w="1260" w:type="dxa"/>
            <w:shd w:val="clear" w:color="auto" w:fill="00B050"/>
          </w:tcPr>
          <w:p w:rsidR="00A73184" w:rsidRPr="00897344" w:rsidRDefault="00A73184" w:rsidP="005E59CD">
            <w:pPr>
              <w:rPr>
                <w:sz w:val="16"/>
                <w:szCs w:val="16"/>
              </w:rPr>
            </w:pPr>
            <w:r>
              <w:rPr>
                <w:sz w:val="16"/>
                <w:szCs w:val="16"/>
              </w:rPr>
              <w:t>Insignificant</w:t>
            </w:r>
          </w:p>
        </w:tc>
        <w:tc>
          <w:tcPr>
            <w:tcW w:w="4343" w:type="dxa"/>
            <w:gridSpan w:val="4"/>
          </w:tcPr>
          <w:p w:rsidR="00A73184" w:rsidRPr="00225EAF" w:rsidRDefault="00A73184" w:rsidP="005E59CD">
            <w:pPr>
              <w:spacing w:before="20" w:after="20"/>
              <w:rPr>
                <w:sz w:val="16"/>
                <w:szCs w:val="16"/>
              </w:rPr>
            </w:pPr>
            <w:r w:rsidRPr="00225EAF">
              <w:rPr>
                <w:sz w:val="16"/>
                <w:szCs w:val="16"/>
              </w:rPr>
              <w:t>No personal injury</w:t>
            </w:r>
            <w:r>
              <w:rPr>
                <w:sz w:val="16"/>
                <w:szCs w:val="16"/>
              </w:rPr>
              <w:t xml:space="preserve">; and/or No adverse media attention; and/or </w:t>
            </w:r>
            <w:r w:rsidRPr="00225EAF">
              <w:rPr>
                <w:sz w:val="16"/>
                <w:szCs w:val="16"/>
              </w:rPr>
              <w:t>Financial cost under $2000</w:t>
            </w:r>
          </w:p>
        </w:tc>
      </w:tr>
      <w:tr w:rsidR="00A73184" w:rsidRPr="00897344" w:rsidTr="005E59CD">
        <w:tc>
          <w:tcPr>
            <w:tcW w:w="895" w:type="dxa"/>
            <w:shd w:val="clear" w:color="auto" w:fill="00B0F0"/>
          </w:tcPr>
          <w:p w:rsidR="00A73184" w:rsidRPr="00897344" w:rsidRDefault="00A73184" w:rsidP="005E59CD">
            <w:pPr>
              <w:rPr>
                <w:sz w:val="16"/>
                <w:szCs w:val="16"/>
              </w:rPr>
            </w:pPr>
            <w:r>
              <w:rPr>
                <w:sz w:val="16"/>
                <w:szCs w:val="16"/>
              </w:rPr>
              <w:t>Unlikely</w:t>
            </w:r>
          </w:p>
        </w:tc>
        <w:tc>
          <w:tcPr>
            <w:tcW w:w="2518" w:type="dxa"/>
            <w:gridSpan w:val="4"/>
          </w:tcPr>
          <w:p w:rsidR="00A73184" w:rsidRPr="00225EAF" w:rsidRDefault="00A73184" w:rsidP="005E59CD">
            <w:pPr>
              <w:spacing w:before="20" w:after="20"/>
              <w:rPr>
                <w:sz w:val="16"/>
                <w:szCs w:val="16"/>
              </w:rPr>
            </w:pPr>
            <w:r w:rsidRPr="00225EAF">
              <w:rPr>
                <w:sz w:val="16"/>
                <w:szCs w:val="16"/>
              </w:rPr>
              <w:t xml:space="preserve">Could occur </w:t>
            </w:r>
            <w:r>
              <w:rPr>
                <w:sz w:val="16"/>
                <w:szCs w:val="16"/>
              </w:rPr>
              <w:t xml:space="preserve">here </w:t>
            </w:r>
            <w:r w:rsidRPr="00225EAF">
              <w:rPr>
                <w:sz w:val="16"/>
                <w:szCs w:val="16"/>
              </w:rPr>
              <w:t>at some time</w:t>
            </w:r>
          </w:p>
        </w:tc>
        <w:tc>
          <w:tcPr>
            <w:tcW w:w="1260" w:type="dxa"/>
            <w:shd w:val="clear" w:color="auto" w:fill="00B050"/>
          </w:tcPr>
          <w:p w:rsidR="00A73184" w:rsidRPr="00897344" w:rsidRDefault="00A73184" w:rsidP="005E59CD">
            <w:pPr>
              <w:rPr>
                <w:sz w:val="16"/>
                <w:szCs w:val="16"/>
              </w:rPr>
            </w:pPr>
            <w:r>
              <w:rPr>
                <w:sz w:val="16"/>
                <w:szCs w:val="16"/>
              </w:rPr>
              <w:t>Minor</w:t>
            </w:r>
          </w:p>
        </w:tc>
        <w:tc>
          <w:tcPr>
            <w:tcW w:w="4343" w:type="dxa"/>
            <w:gridSpan w:val="4"/>
          </w:tcPr>
          <w:p w:rsidR="00A73184" w:rsidRPr="00225EAF" w:rsidRDefault="00A73184" w:rsidP="005E59CD">
            <w:pPr>
              <w:spacing w:before="20" w:after="20"/>
              <w:rPr>
                <w:sz w:val="16"/>
                <w:szCs w:val="16"/>
              </w:rPr>
            </w:pPr>
            <w:r w:rsidRPr="00225EAF">
              <w:rPr>
                <w:sz w:val="16"/>
                <w:szCs w:val="16"/>
              </w:rPr>
              <w:t>Minor personal injury</w:t>
            </w:r>
            <w:r>
              <w:rPr>
                <w:sz w:val="16"/>
                <w:szCs w:val="16"/>
              </w:rPr>
              <w:t xml:space="preserve"> (first aid treatment); and/or</w:t>
            </w:r>
            <w:r w:rsidRPr="00225EAF">
              <w:rPr>
                <w:sz w:val="16"/>
                <w:szCs w:val="16"/>
              </w:rPr>
              <w:t xml:space="preserve"> Adverse Local Media Coverage</w:t>
            </w:r>
            <w:r>
              <w:rPr>
                <w:sz w:val="16"/>
                <w:szCs w:val="16"/>
              </w:rPr>
              <w:t>; and/or</w:t>
            </w:r>
            <w:r w:rsidRPr="00225EAF">
              <w:rPr>
                <w:sz w:val="16"/>
                <w:szCs w:val="16"/>
              </w:rPr>
              <w:t xml:space="preserve"> Cost $2000-$50,000</w:t>
            </w:r>
          </w:p>
        </w:tc>
      </w:tr>
      <w:tr w:rsidR="00A73184" w:rsidRPr="00897344" w:rsidTr="005E59CD">
        <w:tc>
          <w:tcPr>
            <w:tcW w:w="895" w:type="dxa"/>
            <w:shd w:val="clear" w:color="auto" w:fill="00B0F0"/>
          </w:tcPr>
          <w:p w:rsidR="00A73184" w:rsidRPr="00897344" w:rsidRDefault="00A73184" w:rsidP="005E59CD">
            <w:pPr>
              <w:rPr>
                <w:sz w:val="16"/>
                <w:szCs w:val="16"/>
              </w:rPr>
            </w:pPr>
            <w:r>
              <w:rPr>
                <w:sz w:val="16"/>
                <w:szCs w:val="16"/>
              </w:rPr>
              <w:t>Possible</w:t>
            </w:r>
          </w:p>
        </w:tc>
        <w:tc>
          <w:tcPr>
            <w:tcW w:w="2518" w:type="dxa"/>
            <w:gridSpan w:val="4"/>
          </w:tcPr>
          <w:p w:rsidR="00A73184" w:rsidRPr="00225EAF" w:rsidRDefault="00A73184" w:rsidP="005E59CD">
            <w:pPr>
              <w:spacing w:before="20" w:after="20"/>
              <w:rPr>
                <w:sz w:val="16"/>
                <w:szCs w:val="16"/>
              </w:rPr>
            </w:pPr>
            <w:r w:rsidRPr="00225EAF">
              <w:rPr>
                <w:sz w:val="16"/>
                <w:szCs w:val="16"/>
              </w:rPr>
              <w:t>May occur</w:t>
            </w:r>
            <w:r>
              <w:rPr>
                <w:sz w:val="16"/>
                <w:szCs w:val="16"/>
              </w:rPr>
              <w:t xml:space="preserve"> here</w:t>
            </w:r>
            <w:r w:rsidRPr="00225EAF">
              <w:rPr>
                <w:sz w:val="16"/>
                <w:szCs w:val="16"/>
              </w:rPr>
              <w:t xml:space="preserve"> at some time</w:t>
            </w:r>
          </w:p>
        </w:tc>
        <w:tc>
          <w:tcPr>
            <w:tcW w:w="1260" w:type="dxa"/>
            <w:shd w:val="clear" w:color="auto" w:fill="00B050"/>
          </w:tcPr>
          <w:p w:rsidR="00A73184" w:rsidRPr="00897344" w:rsidRDefault="00A73184" w:rsidP="005E59CD">
            <w:pPr>
              <w:rPr>
                <w:sz w:val="16"/>
                <w:szCs w:val="16"/>
              </w:rPr>
            </w:pPr>
            <w:r>
              <w:rPr>
                <w:sz w:val="16"/>
                <w:szCs w:val="16"/>
              </w:rPr>
              <w:t>Moderate</w:t>
            </w:r>
          </w:p>
        </w:tc>
        <w:tc>
          <w:tcPr>
            <w:tcW w:w="4343" w:type="dxa"/>
            <w:gridSpan w:val="4"/>
          </w:tcPr>
          <w:p w:rsidR="00A73184" w:rsidRPr="00225EAF" w:rsidRDefault="00A73184" w:rsidP="005E59CD">
            <w:pPr>
              <w:spacing w:before="20" w:after="20"/>
              <w:rPr>
                <w:sz w:val="16"/>
                <w:szCs w:val="16"/>
              </w:rPr>
            </w:pPr>
            <w:r w:rsidRPr="00225EAF">
              <w:rPr>
                <w:sz w:val="16"/>
                <w:szCs w:val="16"/>
              </w:rPr>
              <w:t>Serious personal injury</w:t>
            </w:r>
            <w:r>
              <w:rPr>
                <w:sz w:val="16"/>
                <w:szCs w:val="16"/>
              </w:rPr>
              <w:t xml:space="preserve"> (medical treatment); and/or </w:t>
            </w:r>
            <w:r w:rsidRPr="00225EAF">
              <w:rPr>
                <w:sz w:val="16"/>
                <w:szCs w:val="16"/>
              </w:rPr>
              <w:t>Adverse Capital City Media Coverage</w:t>
            </w:r>
            <w:r>
              <w:rPr>
                <w:sz w:val="16"/>
                <w:szCs w:val="16"/>
              </w:rPr>
              <w:t>; and/or</w:t>
            </w:r>
            <w:r w:rsidRPr="00225EAF">
              <w:rPr>
                <w:sz w:val="16"/>
                <w:szCs w:val="16"/>
              </w:rPr>
              <w:t xml:space="preserve"> Cost $50,000-$250,000</w:t>
            </w:r>
          </w:p>
        </w:tc>
      </w:tr>
      <w:tr w:rsidR="00A73184" w:rsidRPr="00897344" w:rsidTr="005E59CD">
        <w:tc>
          <w:tcPr>
            <w:tcW w:w="895" w:type="dxa"/>
            <w:shd w:val="clear" w:color="auto" w:fill="00B0F0"/>
          </w:tcPr>
          <w:p w:rsidR="00A73184" w:rsidRPr="00897344" w:rsidRDefault="00A73184" w:rsidP="005E59CD">
            <w:pPr>
              <w:rPr>
                <w:sz w:val="16"/>
                <w:szCs w:val="16"/>
              </w:rPr>
            </w:pPr>
            <w:r>
              <w:rPr>
                <w:sz w:val="16"/>
                <w:szCs w:val="16"/>
              </w:rPr>
              <w:t>Likely</w:t>
            </w:r>
          </w:p>
        </w:tc>
        <w:tc>
          <w:tcPr>
            <w:tcW w:w="2518" w:type="dxa"/>
            <w:gridSpan w:val="4"/>
          </w:tcPr>
          <w:p w:rsidR="00A73184" w:rsidRPr="00225EAF" w:rsidRDefault="00A73184" w:rsidP="005E59CD">
            <w:pPr>
              <w:spacing w:before="20" w:after="20"/>
              <w:rPr>
                <w:sz w:val="16"/>
                <w:szCs w:val="16"/>
              </w:rPr>
            </w:pPr>
            <w:r w:rsidRPr="00225EAF">
              <w:rPr>
                <w:sz w:val="16"/>
                <w:szCs w:val="16"/>
              </w:rPr>
              <w:t xml:space="preserve">Will probably occur </w:t>
            </w:r>
            <w:r>
              <w:rPr>
                <w:sz w:val="16"/>
                <w:szCs w:val="16"/>
              </w:rPr>
              <w:t>here (has happened before)</w:t>
            </w:r>
          </w:p>
        </w:tc>
        <w:tc>
          <w:tcPr>
            <w:tcW w:w="1260" w:type="dxa"/>
            <w:shd w:val="clear" w:color="auto" w:fill="00B050"/>
          </w:tcPr>
          <w:p w:rsidR="00A73184" w:rsidRPr="00897344" w:rsidRDefault="00A73184" w:rsidP="005E59CD">
            <w:pPr>
              <w:rPr>
                <w:sz w:val="16"/>
                <w:szCs w:val="16"/>
              </w:rPr>
            </w:pPr>
            <w:r>
              <w:rPr>
                <w:sz w:val="16"/>
                <w:szCs w:val="16"/>
              </w:rPr>
              <w:t>Major</w:t>
            </w:r>
          </w:p>
        </w:tc>
        <w:tc>
          <w:tcPr>
            <w:tcW w:w="4343" w:type="dxa"/>
            <w:gridSpan w:val="4"/>
          </w:tcPr>
          <w:p w:rsidR="00A73184" w:rsidRPr="00225EAF" w:rsidRDefault="00A73184" w:rsidP="005E59CD">
            <w:pPr>
              <w:spacing w:before="20" w:after="20"/>
              <w:rPr>
                <w:sz w:val="16"/>
                <w:szCs w:val="16"/>
              </w:rPr>
            </w:pPr>
            <w:r w:rsidRPr="00225EAF">
              <w:rPr>
                <w:sz w:val="16"/>
                <w:szCs w:val="16"/>
              </w:rPr>
              <w:t>Serious Personal Injury</w:t>
            </w:r>
            <w:r>
              <w:rPr>
                <w:sz w:val="16"/>
                <w:szCs w:val="16"/>
              </w:rPr>
              <w:t xml:space="preserve">/long term absence; and/or </w:t>
            </w:r>
            <w:r w:rsidRPr="00225EAF">
              <w:rPr>
                <w:sz w:val="16"/>
                <w:szCs w:val="16"/>
              </w:rPr>
              <w:t>Adverse &amp; Extended National media Coverage</w:t>
            </w:r>
            <w:r>
              <w:rPr>
                <w:sz w:val="16"/>
                <w:szCs w:val="16"/>
              </w:rPr>
              <w:t>; and/or</w:t>
            </w:r>
            <w:r w:rsidRPr="00225EAF">
              <w:rPr>
                <w:sz w:val="16"/>
                <w:szCs w:val="16"/>
              </w:rPr>
              <w:t xml:space="preserve"> Cost $250,000 - $1m</w:t>
            </w:r>
          </w:p>
        </w:tc>
      </w:tr>
      <w:tr w:rsidR="00A73184" w:rsidRPr="00897344" w:rsidTr="005E59CD">
        <w:tc>
          <w:tcPr>
            <w:tcW w:w="895" w:type="dxa"/>
            <w:shd w:val="clear" w:color="auto" w:fill="00B0F0"/>
          </w:tcPr>
          <w:p w:rsidR="00A73184" w:rsidRPr="00897344" w:rsidRDefault="00A73184" w:rsidP="005E59CD">
            <w:pPr>
              <w:rPr>
                <w:sz w:val="16"/>
                <w:szCs w:val="16"/>
              </w:rPr>
            </w:pPr>
            <w:r>
              <w:rPr>
                <w:sz w:val="16"/>
                <w:szCs w:val="16"/>
              </w:rPr>
              <w:t>Almost Certain</w:t>
            </w:r>
          </w:p>
        </w:tc>
        <w:tc>
          <w:tcPr>
            <w:tcW w:w="2518" w:type="dxa"/>
            <w:gridSpan w:val="4"/>
          </w:tcPr>
          <w:p w:rsidR="00A73184" w:rsidRPr="00225EAF" w:rsidRDefault="00A73184" w:rsidP="005E59CD">
            <w:pPr>
              <w:spacing w:before="20" w:after="20"/>
              <w:rPr>
                <w:sz w:val="16"/>
                <w:szCs w:val="16"/>
              </w:rPr>
            </w:pPr>
            <w:r w:rsidRPr="00225EAF">
              <w:rPr>
                <w:sz w:val="16"/>
                <w:szCs w:val="16"/>
              </w:rPr>
              <w:t xml:space="preserve">Is expected to occur </w:t>
            </w:r>
            <w:r>
              <w:rPr>
                <w:sz w:val="16"/>
                <w:szCs w:val="16"/>
              </w:rPr>
              <w:t xml:space="preserve">here </w:t>
            </w:r>
            <w:r w:rsidRPr="00225EAF">
              <w:rPr>
                <w:sz w:val="16"/>
                <w:szCs w:val="16"/>
              </w:rPr>
              <w:t>in most circumstances</w:t>
            </w:r>
          </w:p>
        </w:tc>
        <w:tc>
          <w:tcPr>
            <w:tcW w:w="1260" w:type="dxa"/>
            <w:shd w:val="clear" w:color="auto" w:fill="00B050"/>
          </w:tcPr>
          <w:p w:rsidR="00A73184" w:rsidRPr="00897344" w:rsidRDefault="00A73184" w:rsidP="005E59CD">
            <w:pPr>
              <w:rPr>
                <w:sz w:val="16"/>
                <w:szCs w:val="16"/>
              </w:rPr>
            </w:pPr>
            <w:r>
              <w:rPr>
                <w:sz w:val="16"/>
                <w:szCs w:val="16"/>
              </w:rPr>
              <w:t>Catastrophic</w:t>
            </w:r>
          </w:p>
        </w:tc>
        <w:tc>
          <w:tcPr>
            <w:tcW w:w="4343" w:type="dxa"/>
            <w:gridSpan w:val="4"/>
          </w:tcPr>
          <w:p w:rsidR="00A73184" w:rsidRPr="00225EAF" w:rsidRDefault="00A73184" w:rsidP="005E59CD">
            <w:pPr>
              <w:spacing w:before="20" w:after="20"/>
              <w:rPr>
                <w:sz w:val="16"/>
                <w:szCs w:val="16"/>
              </w:rPr>
            </w:pPr>
            <w:r w:rsidRPr="00225EAF">
              <w:rPr>
                <w:sz w:val="16"/>
                <w:szCs w:val="16"/>
              </w:rPr>
              <w:t>Fatality(ies)</w:t>
            </w:r>
            <w:r>
              <w:rPr>
                <w:sz w:val="16"/>
                <w:szCs w:val="16"/>
              </w:rPr>
              <w:t>/ long term impairment; and/or</w:t>
            </w:r>
            <w:r w:rsidRPr="00225EAF">
              <w:rPr>
                <w:sz w:val="16"/>
                <w:szCs w:val="16"/>
              </w:rPr>
              <w:t xml:space="preserve"> Government intervention</w:t>
            </w:r>
            <w:r>
              <w:rPr>
                <w:sz w:val="16"/>
                <w:szCs w:val="16"/>
              </w:rPr>
              <w:t>; and/or</w:t>
            </w:r>
            <w:r w:rsidRPr="00225EAF">
              <w:rPr>
                <w:sz w:val="16"/>
                <w:szCs w:val="16"/>
              </w:rPr>
              <w:t xml:space="preserve"> Financial cost more</w:t>
            </w:r>
            <w:r>
              <w:rPr>
                <w:sz w:val="16"/>
                <w:szCs w:val="16"/>
              </w:rPr>
              <w:t xml:space="preserve"> than</w:t>
            </w:r>
            <w:r w:rsidRPr="00225EAF">
              <w:rPr>
                <w:sz w:val="16"/>
                <w:szCs w:val="16"/>
              </w:rPr>
              <w:t xml:space="preserve"> $1million</w:t>
            </w:r>
          </w:p>
        </w:tc>
      </w:tr>
      <w:tr w:rsidR="00A73184" w:rsidTr="005E59CD">
        <w:tc>
          <w:tcPr>
            <w:tcW w:w="9016" w:type="dxa"/>
            <w:gridSpan w:val="10"/>
            <w:shd w:val="clear" w:color="auto" w:fill="000000" w:themeFill="text2"/>
          </w:tcPr>
          <w:p w:rsidR="00A73184" w:rsidRDefault="00A73184" w:rsidP="005E59CD">
            <w:pPr>
              <w:rPr>
                <w:b/>
                <w:sz w:val="16"/>
                <w:szCs w:val="16"/>
              </w:rPr>
            </w:pPr>
            <w:r>
              <w:rPr>
                <w:b/>
                <w:sz w:val="16"/>
                <w:szCs w:val="16"/>
              </w:rPr>
              <w:t>STEP 3: Determine Risk Score</w:t>
            </w:r>
          </w:p>
        </w:tc>
      </w:tr>
      <w:tr w:rsidR="00A73184" w:rsidTr="005E59CD">
        <w:tc>
          <w:tcPr>
            <w:tcW w:w="9016" w:type="dxa"/>
            <w:gridSpan w:val="10"/>
            <w:shd w:val="clear" w:color="auto" w:fill="D9D9D9" w:themeFill="background1" w:themeFillShade="D9"/>
          </w:tcPr>
          <w:p w:rsidR="00A73184" w:rsidRPr="00897344" w:rsidRDefault="00A73184" w:rsidP="005E59CD">
            <w:pPr>
              <w:rPr>
                <w:b/>
                <w:sz w:val="16"/>
                <w:szCs w:val="16"/>
              </w:rPr>
            </w:pPr>
            <w:r>
              <w:rPr>
                <w:b/>
                <w:sz w:val="16"/>
                <w:szCs w:val="16"/>
              </w:rPr>
              <w:t>Risk Score Calculator: Matrix</w:t>
            </w:r>
          </w:p>
        </w:tc>
      </w:tr>
      <w:tr w:rsidR="00A73184" w:rsidTr="005E59CD">
        <w:tc>
          <w:tcPr>
            <w:tcW w:w="1827" w:type="dxa"/>
            <w:gridSpan w:val="3"/>
            <w:shd w:val="clear" w:color="auto" w:fill="D9D9D9" w:themeFill="background1" w:themeFillShade="D9"/>
          </w:tcPr>
          <w:p w:rsidR="00A73184" w:rsidRDefault="00A73184" w:rsidP="005E59CD">
            <w:pPr>
              <w:jc w:val="center"/>
              <w:rPr>
                <w:b/>
                <w:sz w:val="16"/>
                <w:szCs w:val="16"/>
              </w:rPr>
            </w:pPr>
          </w:p>
        </w:tc>
        <w:tc>
          <w:tcPr>
            <w:tcW w:w="7189" w:type="dxa"/>
            <w:gridSpan w:val="7"/>
            <w:shd w:val="clear" w:color="auto" w:fill="00B050"/>
          </w:tcPr>
          <w:p w:rsidR="00A73184" w:rsidRDefault="00A73184" w:rsidP="005E59CD">
            <w:pPr>
              <w:jc w:val="center"/>
              <w:rPr>
                <w:b/>
                <w:sz w:val="16"/>
                <w:szCs w:val="16"/>
              </w:rPr>
            </w:pPr>
            <w:r>
              <w:rPr>
                <w:b/>
                <w:sz w:val="16"/>
                <w:szCs w:val="16"/>
              </w:rPr>
              <w:t>Severity/Consequence/Cost</w:t>
            </w:r>
          </w:p>
        </w:tc>
      </w:tr>
      <w:tr w:rsidR="00A73184" w:rsidTr="005E59CD">
        <w:tc>
          <w:tcPr>
            <w:tcW w:w="1827" w:type="dxa"/>
            <w:gridSpan w:val="3"/>
            <w:shd w:val="clear" w:color="auto" w:fill="00B0F0"/>
          </w:tcPr>
          <w:p w:rsidR="00A73184" w:rsidRPr="00897344" w:rsidRDefault="00A73184" w:rsidP="005E59CD">
            <w:pPr>
              <w:rPr>
                <w:b/>
                <w:sz w:val="16"/>
                <w:szCs w:val="16"/>
              </w:rPr>
            </w:pPr>
            <w:r>
              <w:rPr>
                <w:b/>
                <w:sz w:val="16"/>
                <w:szCs w:val="16"/>
              </w:rPr>
              <w:t>Likelihood</w:t>
            </w:r>
          </w:p>
        </w:tc>
        <w:tc>
          <w:tcPr>
            <w:tcW w:w="1438" w:type="dxa"/>
            <w:shd w:val="clear" w:color="auto" w:fill="00B050"/>
          </w:tcPr>
          <w:p w:rsidR="00A73184" w:rsidRPr="00897344" w:rsidRDefault="00A73184" w:rsidP="005E59CD">
            <w:pPr>
              <w:rPr>
                <w:b/>
                <w:sz w:val="16"/>
                <w:szCs w:val="16"/>
              </w:rPr>
            </w:pPr>
            <w:r>
              <w:rPr>
                <w:b/>
                <w:sz w:val="16"/>
                <w:szCs w:val="16"/>
              </w:rPr>
              <w:t>Insignificant</w:t>
            </w:r>
          </w:p>
        </w:tc>
        <w:tc>
          <w:tcPr>
            <w:tcW w:w="1440" w:type="dxa"/>
            <w:gridSpan w:val="3"/>
            <w:shd w:val="clear" w:color="auto" w:fill="00B050"/>
          </w:tcPr>
          <w:p w:rsidR="00A73184" w:rsidRPr="00897344" w:rsidRDefault="00A73184" w:rsidP="005E59CD">
            <w:pPr>
              <w:rPr>
                <w:b/>
                <w:sz w:val="16"/>
                <w:szCs w:val="16"/>
              </w:rPr>
            </w:pPr>
            <w:r>
              <w:rPr>
                <w:b/>
                <w:sz w:val="16"/>
                <w:szCs w:val="16"/>
              </w:rPr>
              <w:t>Minor</w:t>
            </w:r>
          </w:p>
        </w:tc>
        <w:tc>
          <w:tcPr>
            <w:tcW w:w="1437" w:type="dxa"/>
            <w:shd w:val="clear" w:color="auto" w:fill="00B050"/>
          </w:tcPr>
          <w:p w:rsidR="00A73184" w:rsidRPr="00897344" w:rsidRDefault="00A73184" w:rsidP="005E59CD">
            <w:pPr>
              <w:rPr>
                <w:b/>
                <w:sz w:val="16"/>
                <w:szCs w:val="16"/>
              </w:rPr>
            </w:pPr>
            <w:r>
              <w:rPr>
                <w:b/>
                <w:sz w:val="16"/>
                <w:szCs w:val="16"/>
              </w:rPr>
              <w:t>Moderate</w:t>
            </w:r>
          </w:p>
        </w:tc>
        <w:tc>
          <w:tcPr>
            <w:tcW w:w="1437" w:type="dxa"/>
            <w:shd w:val="clear" w:color="auto" w:fill="00B050"/>
          </w:tcPr>
          <w:p w:rsidR="00A73184" w:rsidRPr="00897344" w:rsidRDefault="00A73184" w:rsidP="005E59CD">
            <w:pPr>
              <w:rPr>
                <w:b/>
                <w:sz w:val="16"/>
                <w:szCs w:val="16"/>
              </w:rPr>
            </w:pPr>
            <w:r>
              <w:rPr>
                <w:b/>
                <w:sz w:val="16"/>
                <w:szCs w:val="16"/>
              </w:rPr>
              <w:t>Major</w:t>
            </w:r>
          </w:p>
        </w:tc>
        <w:tc>
          <w:tcPr>
            <w:tcW w:w="1437" w:type="dxa"/>
            <w:shd w:val="clear" w:color="auto" w:fill="00B050"/>
          </w:tcPr>
          <w:p w:rsidR="00A73184" w:rsidRPr="00897344" w:rsidRDefault="00A73184" w:rsidP="005E59CD">
            <w:pPr>
              <w:rPr>
                <w:b/>
                <w:sz w:val="16"/>
                <w:szCs w:val="16"/>
              </w:rPr>
            </w:pPr>
            <w:r>
              <w:rPr>
                <w:b/>
                <w:sz w:val="16"/>
                <w:szCs w:val="16"/>
              </w:rPr>
              <w:t>Catastrophic</w:t>
            </w:r>
          </w:p>
        </w:tc>
      </w:tr>
      <w:tr w:rsidR="00A73184" w:rsidTr="005E59CD">
        <w:tc>
          <w:tcPr>
            <w:tcW w:w="1827" w:type="dxa"/>
            <w:gridSpan w:val="3"/>
            <w:shd w:val="clear" w:color="auto" w:fill="00B0F0"/>
          </w:tcPr>
          <w:p w:rsidR="00A73184" w:rsidRPr="00897344" w:rsidRDefault="00A73184" w:rsidP="005E59CD">
            <w:pPr>
              <w:rPr>
                <w:b/>
                <w:sz w:val="16"/>
                <w:szCs w:val="16"/>
              </w:rPr>
            </w:pPr>
            <w:r>
              <w:rPr>
                <w:b/>
                <w:sz w:val="16"/>
                <w:szCs w:val="16"/>
              </w:rPr>
              <w:t>Rare</w:t>
            </w:r>
          </w:p>
        </w:tc>
        <w:tc>
          <w:tcPr>
            <w:tcW w:w="1438" w:type="dxa"/>
            <w:shd w:val="clear" w:color="auto" w:fill="auto"/>
          </w:tcPr>
          <w:p w:rsidR="00A73184" w:rsidRPr="00034F04" w:rsidRDefault="00A73184" w:rsidP="005E59CD">
            <w:pPr>
              <w:jc w:val="center"/>
              <w:rPr>
                <w:sz w:val="16"/>
                <w:szCs w:val="16"/>
              </w:rPr>
            </w:pPr>
            <w:r>
              <w:rPr>
                <w:sz w:val="16"/>
                <w:szCs w:val="16"/>
              </w:rPr>
              <w:t>2</w:t>
            </w:r>
          </w:p>
        </w:tc>
        <w:tc>
          <w:tcPr>
            <w:tcW w:w="1440" w:type="dxa"/>
            <w:gridSpan w:val="3"/>
            <w:shd w:val="clear" w:color="auto" w:fill="auto"/>
          </w:tcPr>
          <w:p w:rsidR="00A73184" w:rsidRPr="00034F04" w:rsidRDefault="00A73184" w:rsidP="005E59CD">
            <w:pPr>
              <w:jc w:val="center"/>
              <w:rPr>
                <w:sz w:val="16"/>
                <w:szCs w:val="16"/>
              </w:rPr>
            </w:pPr>
            <w:r>
              <w:rPr>
                <w:sz w:val="16"/>
                <w:szCs w:val="16"/>
              </w:rPr>
              <w:t>3</w:t>
            </w:r>
          </w:p>
        </w:tc>
        <w:tc>
          <w:tcPr>
            <w:tcW w:w="1437" w:type="dxa"/>
            <w:shd w:val="clear" w:color="auto" w:fill="auto"/>
          </w:tcPr>
          <w:p w:rsidR="00A73184" w:rsidRPr="00034F04" w:rsidRDefault="00A73184" w:rsidP="005E59CD">
            <w:pPr>
              <w:jc w:val="center"/>
              <w:rPr>
                <w:sz w:val="16"/>
                <w:szCs w:val="16"/>
              </w:rPr>
            </w:pPr>
            <w:r>
              <w:rPr>
                <w:sz w:val="16"/>
                <w:szCs w:val="16"/>
              </w:rPr>
              <w:t>4</w:t>
            </w:r>
          </w:p>
        </w:tc>
        <w:tc>
          <w:tcPr>
            <w:tcW w:w="1437" w:type="dxa"/>
            <w:shd w:val="clear" w:color="auto" w:fill="auto"/>
          </w:tcPr>
          <w:p w:rsidR="00A73184" w:rsidRPr="00034F04" w:rsidRDefault="00A73184" w:rsidP="005E59CD">
            <w:pPr>
              <w:jc w:val="center"/>
              <w:rPr>
                <w:sz w:val="16"/>
                <w:szCs w:val="16"/>
              </w:rPr>
            </w:pPr>
            <w:r>
              <w:rPr>
                <w:sz w:val="16"/>
                <w:szCs w:val="16"/>
              </w:rPr>
              <w:t>5</w:t>
            </w:r>
          </w:p>
        </w:tc>
        <w:tc>
          <w:tcPr>
            <w:tcW w:w="1437" w:type="dxa"/>
            <w:shd w:val="clear" w:color="auto" w:fill="auto"/>
          </w:tcPr>
          <w:p w:rsidR="00A73184" w:rsidRPr="00034F04" w:rsidRDefault="00A73184" w:rsidP="005E59CD">
            <w:pPr>
              <w:jc w:val="center"/>
              <w:rPr>
                <w:sz w:val="16"/>
                <w:szCs w:val="16"/>
              </w:rPr>
            </w:pPr>
            <w:r>
              <w:rPr>
                <w:sz w:val="16"/>
                <w:szCs w:val="16"/>
              </w:rPr>
              <w:t>6</w:t>
            </w:r>
          </w:p>
        </w:tc>
      </w:tr>
      <w:tr w:rsidR="00A73184" w:rsidTr="005E59CD">
        <w:tc>
          <w:tcPr>
            <w:tcW w:w="1827" w:type="dxa"/>
            <w:gridSpan w:val="3"/>
            <w:shd w:val="clear" w:color="auto" w:fill="00B0F0"/>
          </w:tcPr>
          <w:p w:rsidR="00A73184" w:rsidRPr="00897344" w:rsidRDefault="00A73184" w:rsidP="005E59CD">
            <w:pPr>
              <w:rPr>
                <w:b/>
                <w:sz w:val="16"/>
                <w:szCs w:val="16"/>
              </w:rPr>
            </w:pPr>
            <w:r>
              <w:rPr>
                <w:b/>
                <w:sz w:val="16"/>
                <w:szCs w:val="16"/>
              </w:rPr>
              <w:t>Unlikely</w:t>
            </w:r>
          </w:p>
        </w:tc>
        <w:tc>
          <w:tcPr>
            <w:tcW w:w="1438" w:type="dxa"/>
            <w:shd w:val="clear" w:color="auto" w:fill="auto"/>
          </w:tcPr>
          <w:p w:rsidR="00A73184" w:rsidRPr="00034F04" w:rsidRDefault="00A73184" w:rsidP="005E59CD">
            <w:pPr>
              <w:jc w:val="center"/>
              <w:rPr>
                <w:sz w:val="16"/>
                <w:szCs w:val="16"/>
              </w:rPr>
            </w:pPr>
            <w:r>
              <w:rPr>
                <w:sz w:val="16"/>
                <w:szCs w:val="16"/>
              </w:rPr>
              <w:t>3</w:t>
            </w:r>
          </w:p>
        </w:tc>
        <w:tc>
          <w:tcPr>
            <w:tcW w:w="1440" w:type="dxa"/>
            <w:gridSpan w:val="3"/>
            <w:shd w:val="clear" w:color="auto" w:fill="auto"/>
          </w:tcPr>
          <w:p w:rsidR="00A73184" w:rsidRPr="00034F04" w:rsidRDefault="00A73184" w:rsidP="005E59CD">
            <w:pPr>
              <w:jc w:val="center"/>
              <w:rPr>
                <w:sz w:val="16"/>
                <w:szCs w:val="16"/>
              </w:rPr>
            </w:pPr>
            <w:r>
              <w:rPr>
                <w:sz w:val="16"/>
                <w:szCs w:val="16"/>
              </w:rPr>
              <w:t>4</w:t>
            </w:r>
          </w:p>
        </w:tc>
        <w:tc>
          <w:tcPr>
            <w:tcW w:w="1437" w:type="dxa"/>
            <w:shd w:val="clear" w:color="auto" w:fill="auto"/>
          </w:tcPr>
          <w:p w:rsidR="00A73184" w:rsidRPr="00034F04" w:rsidRDefault="00A73184" w:rsidP="005E59CD">
            <w:pPr>
              <w:jc w:val="center"/>
              <w:rPr>
                <w:sz w:val="16"/>
                <w:szCs w:val="16"/>
              </w:rPr>
            </w:pPr>
            <w:r>
              <w:rPr>
                <w:sz w:val="16"/>
                <w:szCs w:val="16"/>
              </w:rPr>
              <w:t>5</w:t>
            </w:r>
          </w:p>
        </w:tc>
        <w:tc>
          <w:tcPr>
            <w:tcW w:w="1437" w:type="dxa"/>
            <w:shd w:val="clear" w:color="auto" w:fill="auto"/>
          </w:tcPr>
          <w:p w:rsidR="00A73184" w:rsidRPr="00034F04" w:rsidRDefault="00A73184" w:rsidP="005E59CD">
            <w:pPr>
              <w:jc w:val="center"/>
              <w:rPr>
                <w:sz w:val="16"/>
                <w:szCs w:val="16"/>
              </w:rPr>
            </w:pPr>
            <w:r>
              <w:rPr>
                <w:sz w:val="16"/>
                <w:szCs w:val="16"/>
              </w:rPr>
              <w:t>6</w:t>
            </w:r>
          </w:p>
        </w:tc>
        <w:tc>
          <w:tcPr>
            <w:tcW w:w="1437" w:type="dxa"/>
            <w:shd w:val="clear" w:color="auto" w:fill="auto"/>
          </w:tcPr>
          <w:p w:rsidR="00A73184" w:rsidRPr="00034F04" w:rsidRDefault="00A73184" w:rsidP="005E59CD">
            <w:pPr>
              <w:jc w:val="center"/>
              <w:rPr>
                <w:sz w:val="16"/>
                <w:szCs w:val="16"/>
              </w:rPr>
            </w:pPr>
            <w:r>
              <w:rPr>
                <w:sz w:val="16"/>
                <w:szCs w:val="16"/>
              </w:rPr>
              <w:t>7</w:t>
            </w:r>
          </w:p>
        </w:tc>
      </w:tr>
      <w:tr w:rsidR="00A73184" w:rsidTr="005E59CD">
        <w:tc>
          <w:tcPr>
            <w:tcW w:w="1827" w:type="dxa"/>
            <w:gridSpan w:val="3"/>
            <w:shd w:val="clear" w:color="auto" w:fill="00B0F0"/>
          </w:tcPr>
          <w:p w:rsidR="00A73184" w:rsidRPr="00897344" w:rsidRDefault="00A73184" w:rsidP="005E59CD">
            <w:pPr>
              <w:rPr>
                <w:b/>
                <w:sz w:val="16"/>
                <w:szCs w:val="16"/>
              </w:rPr>
            </w:pPr>
            <w:r>
              <w:rPr>
                <w:b/>
                <w:sz w:val="16"/>
                <w:szCs w:val="16"/>
              </w:rPr>
              <w:t>Possible</w:t>
            </w:r>
          </w:p>
        </w:tc>
        <w:tc>
          <w:tcPr>
            <w:tcW w:w="1438" w:type="dxa"/>
            <w:shd w:val="clear" w:color="auto" w:fill="auto"/>
          </w:tcPr>
          <w:p w:rsidR="00A73184" w:rsidRPr="00034F04" w:rsidRDefault="00A73184" w:rsidP="005E59CD">
            <w:pPr>
              <w:jc w:val="center"/>
              <w:rPr>
                <w:sz w:val="16"/>
                <w:szCs w:val="16"/>
              </w:rPr>
            </w:pPr>
            <w:r>
              <w:rPr>
                <w:sz w:val="16"/>
                <w:szCs w:val="16"/>
              </w:rPr>
              <w:t>4</w:t>
            </w:r>
          </w:p>
        </w:tc>
        <w:tc>
          <w:tcPr>
            <w:tcW w:w="1440" w:type="dxa"/>
            <w:gridSpan w:val="3"/>
            <w:shd w:val="clear" w:color="auto" w:fill="auto"/>
          </w:tcPr>
          <w:p w:rsidR="00A73184" w:rsidRPr="00034F04" w:rsidRDefault="00A73184" w:rsidP="005E59CD">
            <w:pPr>
              <w:jc w:val="center"/>
              <w:rPr>
                <w:sz w:val="16"/>
                <w:szCs w:val="16"/>
              </w:rPr>
            </w:pPr>
            <w:r>
              <w:rPr>
                <w:sz w:val="16"/>
                <w:szCs w:val="16"/>
              </w:rPr>
              <w:t>5</w:t>
            </w:r>
          </w:p>
        </w:tc>
        <w:tc>
          <w:tcPr>
            <w:tcW w:w="1437" w:type="dxa"/>
            <w:shd w:val="clear" w:color="auto" w:fill="auto"/>
          </w:tcPr>
          <w:p w:rsidR="00A73184" w:rsidRPr="00034F04" w:rsidRDefault="00A73184" w:rsidP="005E59CD">
            <w:pPr>
              <w:jc w:val="center"/>
              <w:rPr>
                <w:sz w:val="16"/>
                <w:szCs w:val="16"/>
              </w:rPr>
            </w:pPr>
            <w:r>
              <w:rPr>
                <w:sz w:val="16"/>
                <w:szCs w:val="16"/>
              </w:rPr>
              <w:t>6</w:t>
            </w:r>
          </w:p>
        </w:tc>
        <w:tc>
          <w:tcPr>
            <w:tcW w:w="1437" w:type="dxa"/>
            <w:shd w:val="clear" w:color="auto" w:fill="auto"/>
          </w:tcPr>
          <w:p w:rsidR="00A73184" w:rsidRPr="00034F04" w:rsidRDefault="00A73184" w:rsidP="005E59CD">
            <w:pPr>
              <w:jc w:val="center"/>
              <w:rPr>
                <w:sz w:val="16"/>
                <w:szCs w:val="16"/>
              </w:rPr>
            </w:pPr>
            <w:r>
              <w:rPr>
                <w:sz w:val="16"/>
                <w:szCs w:val="16"/>
              </w:rPr>
              <w:t>7</w:t>
            </w:r>
          </w:p>
        </w:tc>
        <w:tc>
          <w:tcPr>
            <w:tcW w:w="1437" w:type="dxa"/>
            <w:shd w:val="clear" w:color="auto" w:fill="auto"/>
          </w:tcPr>
          <w:p w:rsidR="00A73184" w:rsidRPr="00034F04" w:rsidRDefault="00A73184" w:rsidP="005E59CD">
            <w:pPr>
              <w:jc w:val="center"/>
              <w:rPr>
                <w:sz w:val="16"/>
                <w:szCs w:val="16"/>
              </w:rPr>
            </w:pPr>
            <w:r>
              <w:rPr>
                <w:sz w:val="16"/>
                <w:szCs w:val="16"/>
              </w:rPr>
              <w:t>8</w:t>
            </w:r>
          </w:p>
        </w:tc>
      </w:tr>
      <w:tr w:rsidR="00A73184" w:rsidTr="005E59CD">
        <w:tc>
          <w:tcPr>
            <w:tcW w:w="1827" w:type="dxa"/>
            <w:gridSpan w:val="3"/>
            <w:shd w:val="clear" w:color="auto" w:fill="00B0F0"/>
          </w:tcPr>
          <w:p w:rsidR="00A73184" w:rsidRPr="00897344" w:rsidRDefault="00A73184" w:rsidP="005E59CD">
            <w:pPr>
              <w:rPr>
                <w:b/>
                <w:sz w:val="16"/>
                <w:szCs w:val="16"/>
              </w:rPr>
            </w:pPr>
            <w:r>
              <w:rPr>
                <w:b/>
                <w:sz w:val="16"/>
                <w:szCs w:val="16"/>
              </w:rPr>
              <w:t>Likely</w:t>
            </w:r>
          </w:p>
        </w:tc>
        <w:tc>
          <w:tcPr>
            <w:tcW w:w="1438" w:type="dxa"/>
            <w:shd w:val="clear" w:color="auto" w:fill="auto"/>
          </w:tcPr>
          <w:p w:rsidR="00A73184" w:rsidRPr="00034F04" w:rsidRDefault="00A73184" w:rsidP="005E59CD">
            <w:pPr>
              <w:jc w:val="center"/>
              <w:rPr>
                <w:sz w:val="16"/>
                <w:szCs w:val="16"/>
              </w:rPr>
            </w:pPr>
            <w:r>
              <w:rPr>
                <w:sz w:val="16"/>
                <w:szCs w:val="16"/>
              </w:rPr>
              <w:t>5</w:t>
            </w:r>
          </w:p>
        </w:tc>
        <w:tc>
          <w:tcPr>
            <w:tcW w:w="1440" w:type="dxa"/>
            <w:gridSpan w:val="3"/>
            <w:shd w:val="clear" w:color="auto" w:fill="auto"/>
          </w:tcPr>
          <w:p w:rsidR="00A73184" w:rsidRPr="00034F04" w:rsidRDefault="00A73184" w:rsidP="005E59CD">
            <w:pPr>
              <w:jc w:val="center"/>
              <w:rPr>
                <w:sz w:val="16"/>
                <w:szCs w:val="16"/>
              </w:rPr>
            </w:pPr>
            <w:r>
              <w:rPr>
                <w:sz w:val="16"/>
                <w:szCs w:val="16"/>
              </w:rPr>
              <w:t>6</w:t>
            </w:r>
          </w:p>
        </w:tc>
        <w:tc>
          <w:tcPr>
            <w:tcW w:w="1437" w:type="dxa"/>
            <w:shd w:val="clear" w:color="auto" w:fill="auto"/>
          </w:tcPr>
          <w:p w:rsidR="00A73184" w:rsidRPr="00034F04" w:rsidRDefault="00A73184" w:rsidP="005E59CD">
            <w:pPr>
              <w:jc w:val="center"/>
              <w:rPr>
                <w:sz w:val="16"/>
                <w:szCs w:val="16"/>
              </w:rPr>
            </w:pPr>
            <w:r>
              <w:rPr>
                <w:sz w:val="16"/>
                <w:szCs w:val="16"/>
              </w:rPr>
              <w:t>7</w:t>
            </w:r>
          </w:p>
        </w:tc>
        <w:tc>
          <w:tcPr>
            <w:tcW w:w="1437" w:type="dxa"/>
            <w:shd w:val="clear" w:color="auto" w:fill="auto"/>
          </w:tcPr>
          <w:p w:rsidR="00A73184" w:rsidRPr="00034F04" w:rsidRDefault="00A73184" w:rsidP="005E59CD">
            <w:pPr>
              <w:jc w:val="center"/>
              <w:rPr>
                <w:sz w:val="16"/>
                <w:szCs w:val="16"/>
              </w:rPr>
            </w:pPr>
            <w:r>
              <w:rPr>
                <w:sz w:val="16"/>
                <w:szCs w:val="16"/>
              </w:rPr>
              <w:t>8</w:t>
            </w:r>
          </w:p>
        </w:tc>
        <w:tc>
          <w:tcPr>
            <w:tcW w:w="1437" w:type="dxa"/>
            <w:shd w:val="clear" w:color="auto" w:fill="auto"/>
          </w:tcPr>
          <w:p w:rsidR="00A73184" w:rsidRPr="00034F04" w:rsidRDefault="00A73184" w:rsidP="005E59CD">
            <w:pPr>
              <w:jc w:val="center"/>
              <w:rPr>
                <w:sz w:val="16"/>
                <w:szCs w:val="16"/>
              </w:rPr>
            </w:pPr>
            <w:r>
              <w:rPr>
                <w:sz w:val="16"/>
                <w:szCs w:val="16"/>
              </w:rPr>
              <w:t>9</w:t>
            </w:r>
          </w:p>
        </w:tc>
      </w:tr>
      <w:tr w:rsidR="00A73184" w:rsidTr="005E59CD">
        <w:tc>
          <w:tcPr>
            <w:tcW w:w="1827" w:type="dxa"/>
            <w:gridSpan w:val="3"/>
            <w:shd w:val="clear" w:color="auto" w:fill="00B0F0"/>
          </w:tcPr>
          <w:p w:rsidR="00A73184" w:rsidRPr="00897344" w:rsidRDefault="00A73184" w:rsidP="005E59CD">
            <w:pPr>
              <w:rPr>
                <w:b/>
                <w:sz w:val="16"/>
                <w:szCs w:val="16"/>
              </w:rPr>
            </w:pPr>
            <w:r>
              <w:rPr>
                <w:b/>
                <w:sz w:val="16"/>
                <w:szCs w:val="16"/>
              </w:rPr>
              <w:t>Almost Certain</w:t>
            </w:r>
          </w:p>
        </w:tc>
        <w:tc>
          <w:tcPr>
            <w:tcW w:w="1438" w:type="dxa"/>
            <w:shd w:val="clear" w:color="auto" w:fill="auto"/>
          </w:tcPr>
          <w:p w:rsidR="00A73184" w:rsidRPr="00034F04" w:rsidRDefault="00A73184" w:rsidP="005E59CD">
            <w:pPr>
              <w:jc w:val="center"/>
              <w:rPr>
                <w:sz w:val="16"/>
                <w:szCs w:val="16"/>
              </w:rPr>
            </w:pPr>
            <w:r>
              <w:rPr>
                <w:sz w:val="16"/>
                <w:szCs w:val="16"/>
              </w:rPr>
              <w:t>6</w:t>
            </w:r>
          </w:p>
        </w:tc>
        <w:tc>
          <w:tcPr>
            <w:tcW w:w="1440" w:type="dxa"/>
            <w:gridSpan w:val="3"/>
            <w:shd w:val="clear" w:color="auto" w:fill="auto"/>
          </w:tcPr>
          <w:p w:rsidR="00A73184" w:rsidRPr="00034F04" w:rsidRDefault="00A73184" w:rsidP="005E59CD">
            <w:pPr>
              <w:jc w:val="center"/>
              <w:rPr>
                <w:sz w:val="16"/>
                <w:szCs w:val="16"/>
              </w:rPr>
            </w:pPr>
            <w:r>
              <w:rPr>
                <w:sz w:val="16"/>
                <w:szCs w:val="16"/>
              </w:rPr>
              <w:t>7</w:t>
            </w:r>
          </w:p>
        </w:tc>
        <w:tc>
          <w:tcPr>
            <w:tcW w:w="1437" w:type="dxa"/>
            <w:shd w:val="clear" w:color="auto" w:fill="auto"/>
          </w:tcPr>
          <w:p w:rsidR="00A73184" w:rsidRPr="00034F04" w:rsidRDefault="00A73184" w:rsidP="005E59CD">
            <w:pPr>
              <w:jc w:val="center"/>
              <w:rPr>
                <w:sz w:val="16"/>
                <w:szCs w:val="16"/>
              </w:rPr>
            </w:pPr>
            <w:r>
              <w:rPr>
                <w:sz w:val="16"/>
                <w:szCs w:val="16"/>
              </w:rPr>
              <w:t>8</w:t>
            </w:r>
          </w:p>
        </w:tc>
        <w:tc>
          <w:tcPr>
            <w:tcW w:w="1437" w:type="dxa"/>
            <w:shd w:val="clear" w:color="auto" w:fill="auto"/>
          </w:tcPr>
          <w:p w:rsidR="00A73184" w:rsidRPr="00034F04" w:rsidRDefault="00A73184" w:rsidP="005E59CD">
            <w:pPr>
              <w:jc w:val="center"/>
              <w:rPr>
                <w:sz w:val="16"/>
                <w:szCs w:val="16"/>
              </w:rPr>
            </w:pPr>
            <w:r>
              <w:rPr>
                <w:sz w:val="16"/>
                <w:szCs w:val="16"/>
              </w:rPr>
              <w:t>9</w:t>
            </w:r>
          </w:p>
        </w:tc>
        <w:tc>
          <w:tcPr>
            <w:tcW w:w="1437" w:type="dxa"/>
            <w:shd w:val="clear" w:color="auto" w:fill="auto"/>
          </w:tcPr>
          <w:p w:rsidR="00A73184" w:rsidRPr="00034F04" w:rsidRDefault="00A73184" w:rsidP="005E59CD">
            <w:pPr>
              <w:jc w:val="center"/>
              <w:rPr>
                <w:sz w:val="16"/>
                <w:szCs w:val="16"/>
              </w:rPr>
            </w:pPr>
            <w:r>
              <w:rPr>
                <w:sz w:val="16"/>
                <w:szCs w:val="16"/>
              </w:rPr>
              <w:t>10</w:t>
            </w:r>
          </w:p>
        </w:tc>
      </w:tr>
      <w:tr w:rsidR="00885B79" w:rsidTr="00DA52B8">
        <w:tc>
          <w:tcPr>
            <w:tcW w:w="9016" w:type="dxa"/>
            <w:gridSpan w:val="10"/>
            <w:shd w:val="clear" w:color="auto" w:fill="000000" w:themeFill="text1"/>
          </w:tcPr>
          <w:p w:rsidR="00885B79" w:rsidRPr="00F01FE2" w:rsidRDefault="00885B79" w:rsidP="00F01FE2">
            <w:pPr>
              <w:rPr>
                <w:b/>
                <w:sz w:val="16"/>
                <w:szCs w:val="16"/>
              </w:rPr>
            </w:pPr>
            <w:r w:rsidRPr="001410AF">
              <w:rPr>
                <w:b/>
                <w:sz w:val="16"/>
                <w:szCs w:val="16"/>
              </w:rPr>
              <w:t>STEP 4: Determine Risk Score Response</w:t>
            </w:r>
            <w:r>
              <w:rPr>
                <w:b/>
                <w:sz w:val="16"/>
                <w:szCs w:val="16"/>
              </w:rPr>
              <w:t xml:space="preserve"> Priority</w:t>
            </w:r>
          </w:p>
        </w:tc>
      </w:tr>
      <w:tr w:rsidR="00885B79" w:rsidRPr="002A174F" w:rsidTr="00F52C75">
        <w:tc>
          <w:tcPr>
            <w:tcW w:w="1165" w:type="dxa"/>
            <w:gridSpan w:val="2"/>
            <w:shd w:val="clear" w:color="auto" w:fill="D9D9D9" w:themeFill="background1" w:themeFillShade="D9"/>
          </w:tcPr>
          <w:p w:rsidR="00885B79" w:rsidRPr="00D27446" w:rsidRDefault="00885B79" w:rsidP="005E59CD">
            <w:pPr>
              <w:rPr>
                <w:b/>
                <w:sz w:val="16"/>
                <w:szCs w:val="16"/>
              </w:rPr>
            </w:pPr>
            <w:r w:rsidRPr="00D27446">
              <w:rPr>
                <w:b/>
                <w:sz w:val="16"/>
                <w:szCs w:val="16"/>
              </w:rPr>
              <w:t>Risk Score</w:t>
            </w:r>
          </w:p>
        </w:tc>
        <w:tc>
          <w:tcPr>
            <w:tcW w:w="7851" w:type="dxa"/>
            <w:gridSpan w:val="8"/>
            <w:shd w:val="clear" w:color="auto" w:fill="D9D9D9" w:themeFill="background1" w:themeFillShade="D9"/>
          </w:tcPr>
          <w:p w:rsidR="00885B79" w:rsidRPr="00D27446" w:rsidRDefault="00885B79" w:rsidP="00F01FE2">
            <w:pPr>
              <w:rPr>
                <w:b/>
                <w:sz w:val="16"/>
                <w:szCs w:val="16"/>
              </w:rPr>
            </w:pPr>
            <w:r w:rsidRPr="00D27446">
              <w:rPr>
                <w:b/>
                <w:sz w:val="16"/>
                <w:szCs w:val="16"/>
              </w:rPr>
              <w:t>Risk Score Response</w:t>
            </w:r>
          </w:p>
        </w:tc>
      </w:tr>
      <w:tr w:rsidR="00885B79" w:rsidRPr="002A174F" w:rsidTr="000A67F4">
        <w:tc>
          <w:tcPr>
            <w:tcW w:w="1165" w:type="dxa"/>
            <w:gridSpan w:val="2"/>
          </w:tcPr>
          <w:p w:rsidR="00885B79" w:rsidRPr="002A174F" w:rsidRDefault="00885B79" w:rsidP="005E59CD">
            <w:pPr>
              <w:rPr>
                <w:sz w:val="16"/>
                <w:szCs w:val="16"/>
              </w:rPr>
            </w:pPr>
            <w:r>
              <w:rPr>
                <w:sz w:val="16"/>
                <w:szCs w:val="16"/>
              </w:rPr>
              <w:t>9-10</w:t>
            </w:r>
          </w:p>
        </w:tc>
        <w:tc>
          <w:tcPr>
            <w:tcW w:w="7851" w:type="dxa"/>
            <w:gridSpan w:val="8"/>
          </w:tcPr>
          <w:p w:rsidR="00885B79" w:rsidRPr="002A174F" w:rsidRDefault="00885B79" w:rsidP="00F01FE2">
            <w:pPr>
              <w:rPr>
                <w:sz w:val="16"/>
                <w:szCs w:val="16"/>
              </w:rPr>
            </w:pPr>
            <w:r>
              <w:rPr>
                <w:sz w:val="16"/>
                <w:szCs w:val="16"/>
              </w:rPr>
              <w:t>Severe risk. Highest of priorities. Must be rectified immediately.</w:t>
            </w:r>
          </w:p>
        </w:tc>
      </w:tr>
      <w:tr w:rsidR="00885B79" w:rsidRPr="002A174F" w:rsidTr="006D0D7B">
        <w:tc>
          <w:tcPr>
            <w:tcW w:w="1165" w:type="dxa"/>
            <w:gridSpan w:val="2"/>
          </w:tcPr>
          <w:p w:rsidR="00885B79" w:rsidRPr="002A174F" w:rsidRDefault="00885B79" w:rsidP="005E59CD">
            <w:pPr>
              <w:rPr>
                <w:sz w:val="16"/>
                <w:szCs w:val="16"/>
              </w:rPr>
            </w:pPr>
            <w:r>
              <w:rPr>
                <w:sz w:val="16"/>
                <w:szCs w:val="16"/>
              </w:rPr>
              <w:t>8</w:t>
            </w:r>
          </w:p>
        </w:tc>
        <w:tc>
          <w:tcPr>
            <w:tcW w:w="7851" w:type="dxa"/>
            <w:gridSpan w:val="8"/>
          </w:tcPr>
          <w:p w:rsidR="00885B79" w:rsidRPr="002A174F" w:rsidRDefault="00885B79" w:rsidP="00F01FE2">
            <w:pPr>
              <w:rPr>
                <w:sz w:val="16"/>
                <w:szCs w:val="16"/>
              </w:rPr>
            </w:pPr>
            <w:r>
              <w:rPr>
                <w:sz w:val="16"/>
                <w:szCs w:val="16"/>
              </w:rPr>
              <w:t>Very high risk. Requires urgent attention for quick resolution. Temporary controls to be implemented.</w:t>
            </w:r>
          </w:p>
        </w:tc>
      </w:tr>
      <w:tr w:rsidR="00885B79" w:rsidRPr="002A174F" w:rsidTr="0024397E">
        <w:tc>
          <w:tcPr>
            <w:tcW w:w="1165" w:type="dxa"/>
            <w:gridSpan w:val="2"/>
          </w:tcPr>
          <w:p w:rsidR="00885B79" w:rsidRPr="002A174F" w:rsidRDefault="00885B79" w:rsidP="005E59CD">
            <w:pPr>
              <w:rPr>
                <w:sz w:val="16"/>
                <w:szCs w:val="16"/>
              </w:rPr>
            </w:pPr>
            <w:r>
              <w:rPr>
                <w:sz w:val="16"/>
                <w:szCs w:val="16"/>
              </w:rPr>
              <w:t>6-7</w:t>
            </w:r>
          </w:p>
        </w:tc>
        <w:tc>
          <w:tcPr>
            <w:tcW w:w="7851" w:type="dxa"/>
            <w:gridSpan w:val="8"/>
          </w:tcPr>
          <w:p w:rsidR="00885B79" w:rsidRPr="002A174F" w:rsidRDefault="00885B79" w:rsidP="00F01FE2">
            <w:pPr>
              <w:rPr>
                <w:sz w:val="16"/>
                <w:szCs w:val="16"/>
              </w:rPr>
            </w:pPr>
            <w:r>
              <w:rPr>
                <w:sz w:val="16"/>
                <w:szCs w:val="16"/>
              </w:rPr>
              <w:t>Moderate to high risk. Prompt planning and resolution required with consultation.</w:t>
            </w:r>
          </w:p>
        </w:tc>
      </w:tr>
      <w:tr w:rsidR="00885B79" w:rsidRPr="002A174F" w:rsidTr="00F72FC2">
        <w:tc>
          <w:tcPr>
            <w:tcW w:w="1165" w:type="dxa"/>
            <w:gridSpan w:val="2"/>
          </w:tcPr>
          <w:p w:rsidR="00885B79" w:rsidRPr="002A174F" w:rsidRDefault="00885B79" w:rsidP="005E59CD">
            <w:pPr>
              <w:rPr>
                <w:sz w:val="16"/>
                <w:szCs w:val="16"/>
              </w:rPr>
            </w:pPr>
            <w:r>
              <w:rPr>
                <w:sz w:val="16"/>
                <w:szCs w:val="16"/>
              </w:rPr>
              <w:t>4-5</w:t>
            </w:r>
          </w:p>
        </w:tc>
        <w:tc>
          <w:tcPr>
            <w:tcW w:w="7851" w:type="dxa"/>
            <w:gridSpan w:val="8"/>
          </w:tcPr>
          <w:p w:rsidR="00885B79" w:rsidRPr="002A174F" w:rsidRDefault="00885B79" w:rsidP="00F01FE2">
            <w:pPr>
              <w:rPr>
                <w:sz w:val="16"/>
                <w:szCs w:val="16"/>
              </w:rPr>
            </w:pPr>
            <w:r>
              <w:rPr>
                <w:sz w:val="16"/>
                <w:szCs w:val="16"/>
              </w:rPr>
              <w:t>Low to moderate risk. Consult and identify controls that are reasonably practicable</w:t>
            </w:r>
          </w:p>
        </w:tc>
      </w:tr>
      <w:tr w:rsidR="00885B79" w:rsidRPr="002A174F" w:rsidTr="00C807A3">
        <w:tc>
          <w:tcPr>
            <w:tcW w:w="1165" w:type="dxa"/>
            <w:gridSpan w:val="2"/>
          </w:tcPr>
          <w:p w:rsidR="00885B79" w:rsidRPr="002A174F" w:rsidRDefault="00885B79" w:rsidP="005E59CD">
            <w:pPr>
              <w:rPr>
                <w:sz w:val="16"/>
                <w:szCs w:val="16"/>
              </w:rPr>
            </w:pPr>
            <w:r>
              <w:rPr>
                <w:sz w:val="16"/>
                <w:szCs w:val="16"/>
              </w:rPr>
              <w:t>3</w:t>
            </w:r>
          </w:p>
        </w:tc>
        <w:tc>
          <w:tcPr>
            <w:tcW w:w="7851" w:type="dxa"/>
            <w:gridSpan w:val="8"/>
          </w:tcPr>
          <w:p w:rsidR="00885B79" w:rsidRPr="002A174F" w:rsidRDefault="00885B79" w:rsidP="00F01FE2">
            <w:pPr>
              <w:rPr>
                <w:sz w:val="16"/>
                <w:szCs w:val="16"/>
              </w:rPr>
            </w:pPr>
            <w:r>
              <w:rPr>
                <w:sz w:val="16"/>
                <w:szCs w:val="16"/>
              </w:rPr>
              <w:t>Very low risk. Minor issue for monitoring</w:t>
            </w:r>
          </w:p>
        </w:tc>
      </w:tr>
      <w:tr w:rsidR="00885B79" w:rsidRPr="002A174F" w:rsidTr="00FC2E6D">
        <w:tc>
          <w:tcPr>
            <w:tcW w:w="1165" w:type="dxa"/>
            <w:gridSpan w:val="2"/>
          </w:tcPr>
          <w:p w:rsidR="00885B79" w:rsidRPr="002A174F" w:rsidRDefault="00885B79" w:rsidP="005E59CD">
            <w:pPr>
              <w:rPr>
                <w:sz w:val="16"/>
                <w:szCs w:val="16"/>
              </w:rPr>
            </w:pPr>
            <w:r>
              <w:rPr>
                <w:sz w:val="16"/>
                <w:szCs w:val="16"/>
              </w:rPr>
              <w:t>2</w:t>
            </w:r>
          </w:p>
        </w:tc>
        <w:tc>
          <w:tcPr>
            <w:tcW w:w="7851" w:type="dxa"/>
            <w:gridSpan w:val="8"/>
          </w:tcPr>
          <w:p w:rsidR="00885B79" w:rsidRPr="002A174F" w:rsidRDefault="00885B79" w:rsidP="00F01FE2">
            <w:pPr>
              <w:rPr>
                <w:sz w:val="16"/>
                <w:szCs w:val="16"/>
              </w:rPr>
            </w:pPr>
            <w:r>
              <w:rPr>
                <w:sz w:val="16"/>
                <w:szCs w:val="16"/>
              </w:rPr>
              <w:t>Insignificant Risk</w:t>
            </w:r>
          </w:p>
        </w:tc>
      </w:tr>
      <w:tr w:rsidR="00885B79" w:rsidRPr="00F01FE2" w:rsidTr="00885B79">
        <w:tc>
          <w:tcPr>
            <w:tcW w:w="9016" w:type="dxa"/>
            <w:gridSpan w:val="10"/>
            <w:shd w:val="clear" w:color="auto" w:fill="000000" w:themeFill="text1"/>
          </w:tcPr>
          <w:p w:rsidR="00885B79" w:rsidRPr="00F01FE2" w:rsidRDefault="00885B79" w:rsidP="00CE0B4C">
            <w:pPr>
              <w:rPr>
                <w:b/>
                <w:sz w:val="16"/>
                <w:szCs w:val="16"/>
              </w:rPr>
            </w:pPr>
            <w:r>
              <w:rPr>
                <w:b/>
                <w:sz w:val="16"/>
                <w:szCs w:val="16"/>
              </w:rPr>
              <w:t>STEP 5: Implement the Highest Control Possible</w:t>
            </w:r>
          </w:p>
        </w:tc>
      </w:tr>
      <w:tr w:rsidR="00885B79" w:rsidRPr="00D27446" w:rsidTr="00885B79">
        <w:tc>
          <w:tcPr>
            <w:tcW w:w="9016" w:type="dxa"/>
            <w:gridSpan w:val="10"/>
            <w:shd w:val="clear" w:color="auto" w:fill="D9D9D9" w:themeFill="background1" w:themeFillShade="D9"/>
          </w:tcPr>
          <w:p w:rsidR="00885B79" w:rsidRPr="00D27446" w:rsidRDefault="00885B79" w:rsidP="00CE0B4C">
            <w:pPr>
              <w:rPr>
                <w:b/>
                <w:sz w:val="16"/>
                <w:szCs w:val="16"/>
              </w:rPr>
            </w:pPr>
            <w:r>
              <w:rPr>
                <w:b/>
                <w:sz w:val="16"/>
                <w:szCs w:val="16"/>
              </w:rPr>
              <w:t>Hierarchy of Controls</w:t>
            </w:r>
          </w:p>
        </w:tc>
      </w:tr>
      <w:tr w:rsidR="00885B79" w:rsidRPr="002A174F" w:rsidTr="00885B79">
        <w:tc>
          <w:tcPr>
            <w:tcW w:w="9016" w:type="dxa"/>
            <w:gridSpan w:val="10"/>
          </w:tcPr>
          <w:p w:rsidR="00885B79" w:rsidRPr="002A174F" w:rsidRDefault="00885B79" w:rsidP="00CE0B4C">
            <w:pPr>
              <w:rPr>
                <w:sz w:val="16"/>
                <w:szCs w:val="16"/>
              </w:rPr>
            </w:pPr>
            <w:r>
              <w:rPr>
                <w:sz w:val="16"/>
                <w:szCs w:val="16"/>
              </w:rPr>
              <w:t>Eliminate the hazard</w:t>
            </w:r>
          </w:p>
        </w:tc>
      </w:tr>
      <w:tr w:rsidR="00885B79" w:rsidRPr="002A174F" w:rsidTr="00885B79">
        <w:tc>
          <w:tcPr>
            <w:tcW w:w="9016" w:type="dxa"/>
            <w:gridSpan w:val="10"/>
          </w:tcPr>
          <w:p w:rsidR="00885B79" w:rsidRPr="002A174F" w:rsidRDefault="00885B79" w:rsidP="00CE0B4C">
            <w:pPr>
              <w:rPr>
                <w:sz w:val="16"/>
                <w:szCs w:val="16"/>
              </w:rPr>
            </w:pPr>
            <w:r>
              <w:rPr>
                <w:sz w:val="16"/>
                <w:szCs w:val="16"/>
              </w:rPr>
              <w:t>Substitute the hazard with something safer</w:t>
            </w:r>
          </w:p>
        </w:tc>
      </w:tr>
      <w:tr w:rsidR="00885B79" w:rsidRPr="002A174F" w:rsidTr="00885B79">
        <w:tc>
          <w:tcPr>
            <w:tcW w:w="9016" w:type="dxa"/>
            <w:gridSpan w:val="10"/>
          </w:tcPr>
          <w:p w:rsidR="00885B79" w:rsidRPr="002A174F" w:rsidRDefault="00885B79" w:rsidP="00CE0B4C">
            <w:pPr>
              <w:rPr>
                <w:sz w:val="16"/>
                <w:szCs w:val="16"/>
              </w:rPr>
            </w:pPr>
            <w:r>
              <w:rPr>
                <w:sz w:val="16"/>
                <w:szCs w:val="16"/>
              </w:rPr>
              <w:t>Isolate the hazard from people</w:t>
            </w:r>
          </w:p>
        </w:tc>
      </w:tr>
      <w:tr w:rsidR="00885B79" w:rsidRPr="002A174F" w:rsidTr="00885B79">
        <w:tc>
          <w:tcPr>
            <w:tcW w:w="9016" w:type="dxa"/>
            <w:gridSpan w:val="10"/>
          </w:tcPr>
          <w:p w:rsidR="00885B79" w:rsidRPr="002A174F" w:rsidRDefault="00885B79" w:rsidP="00CE0B4C">
            <w:pPr>
              <w:rPr>
                <w:sz w:val="16"/>
                <w:szCs w:val="16"/>
              </w:rPr>
            </w:pPr>
            <w:r>
              <w:rPr>
                <w:sz w:val="16"/>
                <w:szCs w:val="16"/>
              </w:rPr>
              <w:t>Introduce engineering controls</w:t>
            </w:r>
          </w:p>
        </w:tc>
      </w:tr>
      <w:tr w:rsidR="00885B79" w:rsidRPr="002A174F" w:rsidTr="00885B79">
        <w:tc>
          <w:tcPr>
            <w:tcW w:w="9016" w:type="dxa"/>
            <w:gridSpan w:val="10"/>
          </w:tcPr>
          <w:p w:rsidR="00885B79" w:rsidRPr="002A174F" w:rsidRDefault="00885B79" w:rsidP="00CE0B4C">
            <w:pPr>
              <w:rPr>
                <w:sz w:val="16"/>
                <w:szCs w:val="16"/>
              </w:rPr>
            </w:pPr>
            <w:r>
              <w:rPr>
                <w:sz w:val="16"/>
                <w:szCs w:val="16"/>
              </w:rPr>
              <w:t>Implement administrative controls</w:t>
            </w:r>
          </w:p>
        </w:tc>
      </w:tr>
      <w:tr w:rsidR="00885B79" w:rsidRPr="002A174F" w:rsidTr="00885B79">
        <w:tc>
          <w:tcPr>
            <w:tcW w:w="9016" w:type="dxa"/>
            <w:gridSpan w:val="10"/>
          </w:tcPr>
          <w:p w:rsidR="00885B79" w:rsidRPr="002A174F" w:rsidRDefault="00885B79" w:rsidP="00CE0B4C">
            <w:pPr>
              <w:rPr>
                <w:sz w:val="16"/>
                <w:szCs w:val="16"/>
              </w:rPr>
            </w:pPr>
            <w:r>
              <w:rPr>
                <w:sz w:val="16"/>
                <w:szCs w:val="16"/>
              </w:rPr>
              <w:t>Use Personal Protective Equipment (PPE)</w:t>
            </w:r>
          </w:p>
        </w:tc>
      </w:tr>
    </w:tbl>
    <w:p w:rsidR="00A73184" w:rsidRDefault="00A73184" w:rsidP="00897344"/>
    <w:tbl>
      <w:tblPr>
        <w:tblStyle w:val="TableGrid"/>
        <w:tblW w:w="0" w:type="auto"/>
        <w:tblLook w:val="04A0" w:firstRow="1" w:lastRow="0" w:firstColumn="1" w:lastColumn="0" w:noHBand="0" w:noVBand="1"/>
      </w:tblPr>
      <w:tblGrid>
        <w:gridCol w:w="4320"/>
        <w:gridCol w:w="1503"/>
        <w:gridCol w:w="1048"/>
        <w:gridCol w:w="1048"/>
        <w:gridCol w:w="1097"/>
      </w:tblGrid>
      <w:tr w:rsidR="00DC48C8" w:rsidRPr="00350C1A" w:rsidTr="00DC48C8">
        <w:tc>
          <w:tcPr>
            <w:tcW w:w="4695" w:type="dxa"/>
            <w:shd w:val="clear" w:color="auto" w:fill="A6A6A6" w:themeFill="background1" w:themeFillShade="A6"/>
          </w:tcPr>
          <w:p w:rsidR="00DC48C8" w:rsidRPr="00350C1A" w:rsidRDefault="00DC48C8" w:rsidP="00350C1A">
            <w:pPr>
              <w:rPr>
                <w:b/>
              </w:rPr>
            </w:pPr>
            <w:r w:rsidRPr="00350C1A">
              <w:rPr>
                <w:b/>
              </w:rPr>
              <w:t>Control Measure</w:t>
            </w:r>
            <w:r>
              <w:rPr>
                <w:b/>
              </w:rPr>
              <w:t>s</w:t>
            </w:r>
          </w:p>
        </w:tc>
        <w:tc>
          <w:tcPr>
            <w:tcW w:w="1511" w:type="dxa"/>
            <w:shd w:val="clear" w:color="auto" w:fill="A6A6A6" w:themeFill="background1" w:themeFillShade="A6"/>
          </w:tcPr>
          <w:p w:rsidR="00DC48C8" w:rsidRPr="00350C1A" w:rsidRDefault="00DC48C8" w:rsidP="00897344">
            <w:pPr>
              <w:rPr>
                <w:b/>
              </w:rPr>
            </w:pPr>
            <w:r w:rsidRPr="00350C1A">
              <w:rPr>
                <w:b/>
              </w:rPr>
              <w:t>Person responsible</w:t>
            </w:r>
          </w:p>
        </w:tc>
        <w:tc>
          <w:tcPr>
            <w:tcW w:w="902" w:type="dxa"/>
            <w:shd w:val="clear" w:color="auto" w:fill="A6A6A6" w:themeFill="background1" w:themeFillShade="A6"/>
          </w:tcPr>
          <w:p w:rsidR="00DC48C8" w:rsidRPr="00350C1A" w:rsidRDefault="00DC48C8" w:rsidP="00897344">
            <w:pPr>
              <w:rPr>
                <w:b/>
              </w:rPr>
            </w:pPr>
            <w:r w:rsidRPr="00350C1A">
              <w:rPr>
                <w:b/>
              </w:rPr>
              <w:t>Due Date</w:t>
            </w:r>
          </w:p>
        </w:tc>
        <w:tc>
          <w:tcPr>
            <w:tcW w:w="1018" w:type="dxa"/>
            <w:shd w:val="clear" w:color="auto" w:fill="A6A6A6" w:themeFill="background1" w:themeFillShade="A6"/>
          </w:tcPr>
          <w:p w:rsidR="00DC48C8" w:rsidRPr="00350C1A" w:rsidRDefault="00DC48C8" w:rsidP="00897344">
            <w:pPr>
              <w:rPr>
                <w:b/>
              </w:rPr>
            </w:pPr>
            <w:r>
              <w:rPr>
                <w:b/>
              </w:rPr>
              <w:t>Status</w:t>
            </w:r>
          </w:p>
        </w:tc>
        <w:tc>
          <w:tcPr>
            <w:tcW w:w="890" w:type="dxa"/>
            <w:shd w:val="clear" w:color="auto" w:fill="A6A6A6" w:themeFill="background1" w:themeFillShade="A6"/>
          </w:tcPr>
          <w:p w:rsidR="00DC48C8" w:rsidRDefault="00DC48C8" w:rsidP="00897344">
            <w:pPr>
              <w:rPr>
                <w:b/>
              </w:rPr>
            </w:pPr>
            <w:r>
              <w:rPr>
                <w:b/>
              </w:rPr>
              <w:t>Review Date</w:t>
            </w:r>
          </w:p>
        </w:tc>
      </w:tr>
      <w:tr w:rsidR="00DC48C8" w:rsidTr="00DC48C8">
        <w:tc>
          <w:tcPr>
            <w:tcW w:w="4695" w:type="dxa"/>
          </w:tcPr>
          <w:p w:rsidR="00381DE7" w:rsidRDefault="00C65A31" w:rsidP="00C65A31">
            <w:pPr>
              <w:rPr>
                <w:sz w:val="16"/>
                <w:szCs w:val="16"/>
              </w:rPr>
            </w:pPr>
            <w:permStart w:id="128931198" w:edGrp="everyone" w:colFirst="1" w:colLast="1"/>
            <w:permStart w:id="635830956" w:edGrp="everyone" w:colFirst="2" w:colLast="2"/>
            <w:permStart w:id="1565142884" w:edGrp="everyone" w:colFirst="3" w:colLast="3"/>
            <w:permStart w:id="1607214424" w:edGrp="everyone" w:colFirst="4" w:colLast="4"/>
            <w:permStart w:id="1421499186" w:edGrp="everyone" w:colFirst="5" w:colLast="5"/>
            <w:r w:rsidRPr="009F2B98">
              <w:rPr>
                <w:sz w:val="16"/>
                <w:szCs w:val="16"/>
              </w:rPr>
              <w:t xml:space="preserve">Detail control measures and number them if there are more than one. </w:t>
            </w:r>
          </w:p>
          <w:p w:rsidR="00A67CBD" w:rsidRDefault="003D1539" w:rsidP="009B7523">
            <w:pPr>
              <w:pStyle w:val="ListParagraph"/>
              <w:numPr>
                <w:ilvl w:val="0"/>
                <w:numId w:val="14"/>
              </w:numPr>
              <w:ind w:left="171" w:hanging="142"/>
            </w:pPr>
            <w:permStart w:id="1537236573" w:edGrp="everyone"/>
            <w:r>
              <w:t>Immunity</w:t>
            </w:r>
          </w:p>
          <w:p w:rsidR="00A41A22" w:rsidRDefault="00A41A22" w:rsidP="00A41A22">
            <w:pPr>
              <w:ind w:left="29"/>
            </w:pPr>
            <w:r>
              <w:t xml:space="preserve">Cost of referral to the UNE Medical Centre for Q fever clinic according to the criteria below </w:t>
            </w:r>
            <w:r>
              <w:lastRenderedPageBreak/>
              <w:t>will be met by the university. Staff and students referred will be provided a cost code by relevant manager.</w:t>
            </w:r>
          </w:p>
          <w:p w:rsidR="002A6F41" w:rsidRDefault="003D1539" w:rsidP="009B7523">
            <w:pPr>
              <w:pStyle w:val="ListParagraph"/>
              <w:numPr>
                <w:ilvl w:val="1"/>
                <w:numId w:val="14"/>
              </w:numPr>
              <w:ind w:left="313" w:hanging="284"/>
            </w:pPr>
            <w:r>
              <w:t xml:space="preserve">UNE staff and students </w:t>
            </w:r>
            <w:r w:rsidR="00A67CBD">
              <w:t xml:space="preserve">who as part </w:t>
            </w:r>
            <w:r w:rsidR="009B7523">
              <w:t>of their work or study regularly</w:t>
            </w:r>
            <w:r w:rsidR="00A67CBD">
              <w:t xml:space="preserve"> handle </w:t>
            </w:r>
            <w:r w:rsidR="00685291">
              <w:t>ruminant animals</w:t>
            </w:r>
            <w:r w:rsidR="00A67CBD">
              <w:t xml:space="preserve">, or samples of bodily fluids </w:t>
            </w:r>
            <w:r w:rsidR="0082450F">
              <w:t xml:space="preserve">or faeces </w:t>
            </w:r>
            <w:r w:rsidR="00A67CBD">
              <w:t xml:space="preserve">of </w:t>
            </w:r>
            <w:r w:rsidR="00685291">
              <w:t>ruminant</w:t>
            </w:r>
            <w:r w:rsidR="00A67CBD">
              <w:t xml:space="preserve"> animals, will be referred to the UNE Medical Centre for Q fever clinic.</w:t>
            </w:r>
          </w:p>
          <w:p w:rsidR="00A67CBD" w:rsidRPr="002A6F41" w:rsidRDefault="00A67CBD" w:rsidP="009B7523">
            <w:pPr>
              <w:pStyle w:val="ListParagraph"/>
              <w:numPr>
                <w:ilvl w:val="1"/>
                <w:numId w:val="14"/>
              </w:numPr>
              <w:ind w:left="313" w:hanging="284"/>
            </w:pPr>
            <w:r>
              <w:t>UNE staff and students who as part of their work or study r</w:t>
            </w:r>
            <w:r w:rsidR="009B7523">
              <w:t>egularly</w:t>
            </w:r>
            <w:r>
              <w:t xml:space="preserve"> visit </w:t>
            </w:r>
            <w:r w:rsidR="007922AE">
              <w:t xml:space="preserve">intensive </w:t>
            </w:r>
            <w:r w:rsidR="00455A0E">
              <w:t>ruminant animal</w:t>
            </w:r>
            <w:r w:rsidR="00997383">
              <w:t xml:space="preserve"> </w:t>
            </w:r>
            <w:r>
              <w:t xml:space="preserve">farms or animal holding </w:t>
            </w:r>
            <w:r w:rsidR="00997383">
              <w:t xml:space="preserve">or transportation </w:t>
            </w:r>
            <w:r>
              <w:t xml:space="preserve">facilities that are regularly occupied by </w:t>
            </w:r>
            <w:r w:rsidR="00455A0E">
              <w:t>ruminant animals</w:t>
            </w:r>
            <w:r>
              <w:t xml:space="preserve"> will be referred to the UNE Medical Centre for Q fever clinic. </w:t>
            </w:r>
          </w:p>
          <w:p w:rsidR="00A67CBD" w:rsidRDefault="00997383" w:rsidP="009B7523">
            <w:pPr>
              <w:pStyle w:val="ListParagraph"/>
              <w:numPr>
                <w:ilvl w:val="1"/>
                <w:numId w:val="14"/>
              </w:numPr>
              <w:ind w:left="313" w:hanging="284"/>
            </w:pPr>
            <w:r>
              <w:t>UNE staff and students who as part of their work or study r</w:t>
            </w:r>
            <w:r w:rsidR="009B7523">
              <w:t>egularly</w:t>
            </w:r>
            <w:r>
              <w:t xml:space="preserve"> visit slaughtering or butchering facilities that process </w:t>
            </w:r>
            <w:r w:rsidR="00455A0E">
              <w:t>ruminant animals</w:t>
            </w:r>
            <w:r>
              <w:t xml:space="preserve"> will be referred to the UNE Medical Centre for Q fever clinic.</w:t>
            </w:r>
          </w:p>
          <w:p w:rsidR="003D528D" w:rsidRDefault="003D528D" w:rsidP="009B7523">
            <w:pPr>
              <w:pStyle w:val="ListParagraph"/>
              <w:numPr>
                <w:ilvl w:val="1"/>
                <w:numId w:val="14"/>
              </w:numPr>
              <w:ind w:left="313" w:hanging="284"/>
            </w:pPr>
            <w:r>
              <w:t>UNE staff and students who regularly handle wild mammals, native or feral, will be referred to the UNE Medical Centre for Q fever clinic.</w:t>
            </w:r>
          </w:p>
          <w:p w:rsidR="00997383" w:rsidRDefault="00997383" w:rsidP="007922AE">
            <w:pPr>
              <w:pStyle w:val="ListParagraph"/>
              <w:ind w:left="1440"/>
            </w:pPr>
          </w:p>
          <w:p w:rsidR="00A273C6" w:rsidRDefault="00A273C6" w:rsidP="009B7523">
            <w:pPr>
              <w:pStyle w:val="ListParagraph"/>
              <w:numPr>
                <w:ilvl w:val="0"/>
                <w:numId w:val="14"/>
              </w:numPr>
              <w:ind w:left="171" w:hanging="171"/>
            </w:pPr>
            <w:r>
              <w:t>Cleaning</w:t>
            </w:r>
          </w:p>
          <w:p w:rsidR="00A273C6" w:rsidRDefault="00A273C6" w:rsidP="009B7523">
            <w:pPr>
              <w:ind w:left="313"/>
            </w:pPr>
            <w:r>
              <w:t>Where feasible facilities for holding, handling or transportation of ruminant animals will be maintained such that the accumulation of dust or dust generating materials</w:t>
            </w:r>
            <w:r w:rsidR="00685291">
              <w:t xml:space="preserve"> (e.g. dried faeces or urine)</w:t>
            </w:r>
            <w:r>
              <w:t xml:space="preserve"> will be minimised.</w:t>
            </w:r>
          </w:p>
          <w:p w:rsidR="009B7523" w:rsidRDefault="009B7523" w:rsidP="009B7523">
            <w:pPr>
              <w:ind w:left="313"/>
            </w:pPr>
          </w:p>
          <w:p w:rsidR="00685291" w:rsidRDefault="00685291" w:rsidP="009B7523">
            <w:pPr>
              <w:ind w:left="313"/>
            </w:pPr>
            <w:r>
              <w:t>Cleaning high risk facilities, e.g. hosing out pens, is itself a hazardous task and cleaning staff must be either immune (above) or wear appropriate PPE (below).</w:t>
            </w:r>
            <w:r w:rsidR="008C2E31">
              <w:t xml:space="preserve"> Relevant staff should be offered the Q Fever vaccine.</w:t>
            </w:r>
          </w:p>
          <w:p w:rsidR="00997383" w:rsidRDefault="00997383" w:rsidP="009B7523">
            <w:pPr>
              <w:pStyle w:val="ListParagraph"/>
              <w:numPr>
                <w:ilvl w:val="0"/>
                <w:numId w:val="14"/>
              </w:numPr>
              <w:ind w:hanging="691"/>
            </w:pPr>
            <w:r>
              <w:t>PPE</w:t>
            </w:r>
          </w:p>
          <w:p w:rsidR="00997383" w:rsidRPr="002A6F41" w:rsidRDefault="00997383" w:rsidP="009B7523">
            <w:pPr>
              <w:ind w:left="313"/>
            </w:pPr>
            <w:r>
              <w:lastRenderedPageBreak/>
              <w:t xml:space="preserve">UNE staff or students who </w:t>
            </w:r>
            <w:r w:rsidR="00136611">
              <w:t>perform high risk tasks (e.g. handling ruminant animals) or visit high risk locations (e.g. animal houses that house ruminant animals, abattoirs) and who are not known to be immune to Q fever will wear breathing protection (P2 class mask or better) and over-clothes that can be removed and laundered either on site or commercially.</w:t>
            </w:r>
          </w:p>
          <w:permEnd w:id="1537236573"/>
          <w:p w:rsidR="009F2B98" w:rsidRPr="009F2B98" w:rsidRDefault="009F2B98" w:rsidP="00C65A31"/>
        </w:tc>
        <w:tc>
          <w:tcPr>
            <w:tcW w:w="1511" w:type="dxa"/>
          </w:tcPr>
          <w:p w:rsidR="008C2E31" w:rsidRDefault="008C2E31" w:rsidP="00897344"/>
          <w:p w:rsidR="008C2E31" w:rsidRDefault="008C2E31" w:rsidP="00897344"/>
          <w:p w:rsidR="008C2E31" w:rsidRDefault="008C2E31" w:rsidP="00897344"/>
          <w:p w:rsidR="00DC48C8" w:rsidRDefault="008C2E31" w:rsidP="00897344">
            <w:r>
              <w:lastRenderedPageBreak/>
              <w:t>Criteria included in WHS F039</w:t>
            </w:r>
          </w:p>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BE37EB" w:rsidRDefault="00BE37EB" w:rsidP="00897344"/>
          <w:p w:rsidR="00BE37EB" w:rsidRDefault="00BE37EB" w:rsidP="00897344"/>
          <w:p w:rsidR="00BE37EB" w:rsidRDefault="00BE37EB" w:rsidP="00897344"/>
          <w:p w:rsidR="006C544E" w:rsidRDefault="006C544E" w:rsidP="00897344"/>
          <w:p w:rsidR="008C2E31" w:rsidRDefault="009B7523" w:rsidP="00897344">
            <w:r>
              <w:t>Animal House Manager/s</w:t>
            </w:r>
          </w:p>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9B7523" w:rsidP="00897344">
            <w:r>
              <w:t>All supervisors</w:t>
            </w:r>
          </w:p>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p w:rsidR="008C2E31" w:rsidRDefault="008C2E31" w:rsidP="00897344"/>
        </w:tc>
        <w:tc>
          <w:tcPr>
            <w:tcW w:w="902" w:type="dxa"/>
          </w:tcPr>
          <w:p w:rsidR="009B7523" w:rsidRDefault="009B7523" w:rsidP="00897344"/>
          <w:p w:rsidR="009B7523" w:rsidRDefault="009B7523" w:rsidP="00897344"/>
          <w:p w:rsidR="009B7523" w:rsidRDefault="009B7523" w:rsidP="00897344"/>
          <w:p w:rsidR="00DC48C8" w:rsidRDefault="00997383" w:rsidP="00897344">
            <w:r>
              <w:t>Ongoing</w:t>
            </w:r>
          </w:p>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BE37EB" w:rsidRDefault="00BE37EB" w:rsidP="00897344"/>
          <w:p w:rsidR="00BE37EB" w:rsidRDefault="00BE37EB" w:rsidP="00897344"/>
          <w:p w:rsidR="00BE37EB" w:rsidRDefault="00BE37EB" w:rsidP="00897344"/>
          <w:p w:rsidR="006C544E" w:rsidRDefault="006C544E" w:rsidP="00897344">
            <w:r>
              <w:t>Ongoing</w:t>
            </w:r>
          </w:p>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r>
              <w:t>Ongoing</w:t>
            </w:r>
          </w:p>
        </w:tc>
        <w:tc>
          <w:tcPr>
            <w:tcW w:w="1018" w:type="dxa"/>
          </w:tcPr>
          <w:p w:rsidR="009B7523" w:rsidRDefault="009B7523" w:rsidP="00897344"/>
          <w:p w:rsidR="009B7523" w:rsidRDefault="009B7523" w:rsidP="00897344"/>
          <w:p w:rsidR="009B7523" w:rsidRDefault="009B7523" w:rsidP="00897344"/>
          <w:p w:rsidR="00DC48C8" w:rsidRDefault="00997383" w:rsidP="00897344">
            <w:r>
              <w:t>Ongoing</w:t>
            </w:r>
          </w:p>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BE37EB" w:rsidRDefault="00BE37EB" w:rsidP="00897344"/>
          <w:p w:rsidR="00BE37EB" w:rsidRDefault="00BE37EB" w:rsidP="00897344"/>
          <w:p w:rsidR="00BE37EB" w:rsidRDefault="00BE37EB" w:rsidP="00897344"/>
          <w:p w:rsidR="006C544E" w:rsidRDefault="006C544E" w:rsidP="00897344">
            <w:r>
              <w:t>Ongoing</w:t>
            </w:r>
          </w:p>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r>
              <w:t>Ongoing</w:t>
            </w:r>
          </w:p>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tc>
        <w:tc>
          <w:tcPr>
            <w:tcW w:w="890" w:type="dxa"/>
          </w:tcPr>
          <w:p w:rsidR="00DC48C8" w:rsidRDefault="00DC48C8" w:rsidP="00897344"/>
          <w:p w:rsidR="006C544E" w:rsidRDefault="006C544E" w:rsidP="00897344"/>
          <w:p w:rsidR="006C544E" w:rsidRDefault="006C544E" w:rsidP="00897344"/>
          <w:p w:rsidR="006C544E" w:rsidRDefault="006C544E" w:rsidP="00897344">
            <w:r>
              <w:lastRenderedPageBreak/>
              <w:t>As per WHSMS 3 yearly review schedule</w:t>
            </w:r>
          </w:p>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BE37EB" w:rsidRDefault="00BE37EB" w:rsidP="00897344"/>
          <w:p w:rsidR="00BE37EB" w:rsidRDefault="00BE37EB" w:rsidP="00897344"/>
          <w:p w:rsidR="00BE37EB" w:rsidRDefault="00BE37EB" w:rsidP="00897344"/>
          <w:p w:rsidR="006C544E" w:rsidRDefault="006C544E" w:rsidP="00897344"/>
          <w:p w:rsidR="006C544E" w:rsidRDefault="006C544E" w:rsidP="00897344">
            <w:r>
              <w:t>Ongoing</w:t>
            </w:r>
          </w:p>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p w:rsidR="006C544E" w:rsidRDefault="006C544E" w:rsidP="00897344">
            <w:r>
              <w:t>Ongoing</w:t>
            </w:r>
          </w:p>
        </w:tc>
      </w:tr>
      <w:permEnd w:id="128931198"/>
      <w:permEnd w:id="635830956"/>
      <w:permEnd w:id="1565142884"/>
      <w:permEnd w:id="1607214424"/>
      <w:permEnd w:id="1421499186"/>
    </w:tbl>
    <w:p w:rsidR="00350C1A" w:rsidRDefault="00350C1A" w:rsidP="00897344"/>
    <w:tbl>
      <w:tblPr>
        <w:tblStyle w:val="TableGrid"/>
        <w:tblW w:w="0" w:type="auto"/>
        <w:tblLook w:val="04A0" w:firstRow="1" w:lastRow="0" w:firstColumn="1" w:lastColumn="0" w:noHBand="0" w:noVBand="1"/>
      </w:tblPr>
      <w:tblGrid>
        <w:gridCol w:w="3005"/>
        <w:gridCol w:w="3005"/>
        <w:gridCol w:w="3006"/>
      </w:tblGrid>
      <w:tr w:rsidR="00DC48C8" w:rsidTr="00DC48C8">
        <w:tc>
          <w:tcPr>
            <w:tcW w:w="9016" w:type="dxa"/>
            <w:gridSpan w:val="3"/>
            <w:shd w:val="clear" w:color="auto" w:fill="A6A6A6" w:themeFill="background1" w:themeFillShade="A6"/>
          </w:tcPr>
          <w:p w:rsidR="00DC48C8" w:rsidRDefault="00DC48C8" w:rsidP="00897344">
            <w:r>
              <w:rPr>
                <w:b/>
              </w:rPr>
              <w:t>Sign O</w:t>
            </w:r>
            <w:r w:rsidRPr="00DC48C8">
              <w:rPr>
                <w:b/>
              </w:rPr>
              <w:t>ff</w:t>
            </w:r>
          </w:p>
        </w:tc>
      </w:tr>
      <w:tr w:rsidR="00DC48C8" w:rsidTr="00DC48C8">
        <w:tc>
          <w:tcPr>
            <w:tcW w:w="9016" w:type="dxa"/>
            <w:gridSpan w:val="3"/>
            <w:shd w:val="clear" w:color="auto" w:fill="D9D9D9" w:themeFill="background1" w:themeFillShade="D9"/>
          </w:tcPr>
          <w:p w:rsidR="00DC48C8" w:rsidRPr="00DC48C8" w:rsidRDefault="00DC48C8" w:rsidP="00897344">
            <w:pPr>
              <w:rPr>
                <w:b/>
                <w:sz w:val="16"/>
                <w:szCs w:val="16"/>
              </w:rPr>
            </w:pPr>
            <w:r w:rsidRPr="00DC48C8">
              <w:rPr>
                <w:b/>
                <w:sz w:val="16"/>
                <w:szCs w:val="16"/>
              </w:rPr>
              <w:t xml:space="preserve">Sign off from risk assessment participants indicates agreement amongst the risk assessment team with the contents of this document. </w:t>
            </w:r>
            <w:r>
              <w:rPr>
                <w:b/>
                <w:sz w:val="16"/>
                <w:szCs w:val="16"/>
              </w:rPr>
              <w:t xml:space="preserve">Sign off is also required by the person responsible for the control measures and subsequent review of control measures </w:t>
            </w:r>
            <w:r w:rsidR="00DA5D8A">
              <w:rPr>
                <w:b/>
                <w:sz w:val="16"/>
                <w:szCs w:val="16"/>
              </w:rPr>
              <w:t>(</w:t>
            </w:r>
            <w:r>
              <w:rPr>
                <w:b/>
                <w:sz w:val="16"/>
                <w:szCs w:val="16"/>
              </w:rPr>
              <w:t>to ensure they are adequate and effective in their intent</w:t>
            </w:r>
            <w:r w:rsidR="00DA5D8A">
              <w:rPr>
                <w:b/>
                <w:sz w:val="16"/>
                <w:szCs w:val="16"/>
              </w:rPr>
              <w:t>)</w:t>
            </w:r>
            <w:r>
              <w:rPr>
                <w:b/>
                <w:sz w:val="16"/>
                <w:szCs w:val="16"/>
              </w:rPr>
              <w:t>.</w:t>
            </w:r>
          </w:p>
        </w:tc>
      </w:tr>
      <w:tr w:rsidR="00DC48C8" w:rsidTr="00DC48C8">
        <w:tc>
          <w:tcPr>
            <w:tcW w:w="3005" w:type="dxa"/>
            <w:shd w:val="clear" w:color="auto" w:fill="D9D9D9" w:themeFill="background1" w:themeFillShade="D9"/>
          </w:tcPr>
          <w:p w:rsidR="00DC48C8" w:rsidRDefault="00DC48C8" w:rsidP="00897344">
            <w:r>
              <w:t>Name</w:t>
            </w:r>
          </w:p>
        </w:tc>
        <w:tc>
          <w:tcPr>
            <w:tcW w:w="3005" w:type="dxa"/>
            <w:shd w:val="clear" w:color="auto" w:fill="D9D9D9" w:themeFill="background1" w:themeFillShade="D9"/>
          </w:tcPr>
          <w:p w:rsidR="00DC48C8" w:rsidRDefault="00DC48C8" w:rsidP="00897344">
            <w:r>
              <w:t>Signature</w:t>
            </w:r>
          </w:p>
        </w:tc>
        <w:tc>
          <w:tcPr>
            <w:tcW w:w="3006" w:type="dxa"/>
            <w:shd w:val="clear" w:color="auto" w:fill="D9D9D9" w:themeFill="background1" w:themeFillShade="D9"/>
          </w:tcPr>
          <w:p w:rsidR="00DC48C8" w:rsidRDefault="00DC48C8" w:rsidP="00897344">
            <w:r>
              <w:t>Date</w:t>
            </w:r>
          </w:p>
        </w:tc>
        <w:bookmarkStart w:id="0" w:name="_GoBack"/>
        <w:bookmarkEnd w:id="0"/>
      </w:tr>
      <w:tr w:rsidR="00DC48C8" w:rsidTr="00A64165">
        <w:tc>
          <w:tcPr>
            <w:tcW w:w="3005" w:type="dxa"/>
            <w:shd w:val="clear" w:color="auto" w:fill="auto"/>
          </w:tcPr>
          <w:p w:rsidR="00DC48C8" w:rsidRDefault="00404425" w:rsidP="00897344">
            <w:permStart w:id="1648832830" w:edGrp="everyone" w:colFirst="0" w:colLast="0"/>
            <w:permStart w:id="1175912669" w:edGrp="everyone" w:colFirst="1" w:colLast="1"/>
            <w:permStart w:id="142874344" w:edGrp="everyone" w:colFirst="2" w:colLast="2"/>
            <w:permStart w:id="1620996028" w:edGrp="everyone" w:colFirst="3" w:colLast="3"/>
            <w:r>
              <w:t>Jodi McAlary</w:t>
            </w:r>
          </w:p>
        </w:tc>
        <w:tc>
          <w:tcPr>
            <w:tcW w:w="3005" w:type="dxa"/>
            <w:shd w:val="clear" w:color="auto" w:fill="auto"/>
          </w:tcPr>
          <w:p w:rsidR="00DC48C8" w:rsidRDefault="00404425" w:rsidP="00897344">
            <w:r w:rsidRPr="00404425">
              <w:rPr>
                <w:noProof/>
                <w:lang w:eastAsia="en-AU"/>
              </w:rPr>
              <w:drawing>
                <wp:inline distT="0" distB="0" distL="0" distR="0">
                  <wp:extent cx="693420" cy="257324"/>
                  <wp:effectExtent l="0" t="0" r="0" b="9525"/>
                  <wp:docPr id="1" name="Picture 1" descr="H:\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241" cy="271730"/>
                          </a:xfrm>
                          <a:prstGeom prst="rect">
                            <a:avLst/>
                          </a:prstGeom>
                          <a:noFill/>
                          <a:ln>
                            <a:noFill/>
                          </a:ln>
                        </pic:spPr>
                      </pic:pic>
                    </a:graphicData>
                  </a:graphic>
                </wp:inline>
              </w:drawing>
            </w:r>
          </w:p>
        </w:tc>
        <w:tc>
          <w:tcPr>
            <w:tcW w:w="3006" w:type="dxa"/>
            <w:shd w:val="clear" w:color="auto" w:fill="auto"/>
          </w:tcPr>
          <w:p w:rsidR="00DC48C8" w:rsidRDefault="00404425" w:rsidP="00897344">
            <w:r>
              <w:t>8/12/2017</w:t>
            </w:r>
          </w:p>
        </w:tc>
      </w:tr>
      <w:permEnd w:id="1648832830"/>
      <w:permEnd w:id="1175912669"/>
      <w:permEnd w:id="142874344"/>
      <w:permEnd w:id="1620996028"/>
    </w:tbl>
    <w:p w:rsidR="00DC48C8" w:rsidRDefault="00DC48C8" w:rsidP="00897344"/>
    <w:p w:rsidR="00885B79" w:rsidRDefault="00885B79" w:rsidP="00897344"/>
    <w:tbl>
      <w:tblPr>
        <w:tblStyle w:val="TableGrid"/>
        <w:tblW w:w="0" w:type="auto"/>
        <w:tblLook w:val="04A0" w:firstRow="1" w:lastRow="0" w:firstColumn="1" w:lastColumn="0" w:noHBand="0" w:noVBand="1"/>
      </w:tblPr>
      <w:tblGrid>
        <w:gridCol w:w="4477"/>
        <w:gridCol w:w="3588"/>
        <w:gridCol w:w="951"/>
      </w:tblGrid>
      <w:tr w:rsidR="00C65A31" w:rsidTr="00C65A31">
        <w:tc>
          <w:tcPr>
            <w:tcW w:w="9016" w:type="dxa"/>
            <w:gridSpan w:val="3"/>
            <w:shd w:val="clear" w:color="auto" w:fill="A6A6A6" w:themeFill="background1" w:themeFillShade="A6"/>
          </w:tcPr>
          <w:p w:rsidR="00C65A31" w:rsidRPr="00C65A31" w:rsidRDefault="00C65A31" w:rsidP="00897344">
            <w:pPr>
              <w:rPr>
                <w:b/>
              </w:rPr>
            </w:pPr>
            <w:r>
              <w:rPr>
                <w:b/>
              </w:rPr>
              <w:t>Management Review</w:t>
            </w:r>
          </w:p>
        </w:tc>
      </w:tr>
      <w:tr w:rsidR="00C65A31" w:rsidTr="00C65A31">
        <w:tc>
          <w:tcPr>
            <w:tcW w:w="9016" w:type="dxa"/>
            <w:gridSpan w:val="3"/>
            <w:shd w:val="clear" w:color="auto" w:fill="D9D9D9" w:themeFill="background1" w:themeFillShade="D9"/>
          </w:tcPr>
          <w:p w:rsidR="00C65A31" w:rsidRPr="00C65A31" w:rsidRDefault="00C65A31" w:rsidP="00897344">
            <w:pPr>
              <w:rPr>
                <w:b/>
                <w:sz w:val="16"/>
                <w:szCs w:val="16"/>
              </w:rPr>
            </w:pPr>
            <w:r>
              <w:rPr>
                <w:b/>
                <w:sz w:val="16"/>
                <w:szCs w:val="16"/>
              </w:rPr>
              <w:t>The relevant manager</w:t>
            </w:r>
            <w:r w:rsidR="00C30ACC">
              <w:rPr>
                <w:b/>
                <w:sz w:val="16"/>
                <w:szCs w:val="16"/>
              </w:rPr>
              <w:t xml:space="preserve"> must review this risk assessment and ensure control measures are reasonably practicable and implemented, specific to the work environment under their control.</w:t>
            </w:r>
          </w:p>
        </w:tc>
      </w:tr>
      <w:tr w:rsidR="00C30ACC" w:rsidTr="00C30ACC">
        <w:tc>
          <w:tcPr>
            <w:tcW w:w="4495" w:type="dxa"/>
            <w:shd w:val="clear" w:color="auto" w:fill="D9D9D9" w:themeFill="background1" w:themeFillShade="D9"/>
          </w:tcPr>
          <w:p w:rsidR="00C30ACC" w:rsidRDefault="00C30ACC" w:rsidP="00897344">
            <w:r>
              <w:t>Review</w:t>
            </w:r>
          </w:p>
        </w:tc>
        <w:tc>
          <w:tcPr>
            <w:tcW w:w="4521" w:type="dxa"/>
            <w:gridSpan w:val="2"/>
            <w:shd w:val="clear" w:color="auto" w:fill="D9D9D9" w:themeFill="background1" w:themeFillShade="D9"/>
          </w:tcPr>
          <w:p w:rsidR="00C30ACC" w:rsidRDefault="00C30ACC" w:rsidP="00897344">
            <w:r>
              <w:t>Response</w:t>
            </w:r>
          </w:p>
        </w:tc>
      </w:tr>
      <w:tr w:rsidR="00C30ACC" w:rsidTr="00C30ACC">
        <w:tc>
          <w:tcPr>
            <w:tcW w:w="4495" w:type="dxa"/>
          </w:tcPr>
          <w:p w:rsidR="00C30ACC" w:rsidRDefault="00C30ACC" w:rsidP="00897344">
            <w:permStart w:id="829250053" w:edGrp="everyone" w:colFirst="1" w:colLast="1"/>
            <w:permStart w:id="1829529435" w:edGrp="everyone" w:colFirst="2" w:colLast="2"/>
            <w:r>
              <w:t>Are planned control measures reasonably practicable?</w:t>
            </w:r>
          </w:p>
        </w:tc>
        <w:tc>
          <w:tcPr>
            <w:tcW w:w="4521" w:type="dxa"/>
            <w:gridSpan w:val="2"/>
          </w:tcPr>
          <w:p w:rsidR="00C30ACC" w:rsidRDefault="009E5FD9" w:rsidP="00897344">
            <w:r>
              <w:t>Yes</w:t>
            </w:r>
          </w:p>
        </w:tc>
      </w:tr>
      <w:tr w:rsidR="00C30ACC" w:rsidTr="00C30ACC">
        <w:tc>
          <w:tcPr>
            <w:tcW w:w="4495" w:type="dxa"/>
          </w:tcPr>
          <w:p w:rsidR="00C30ACC" w:rsidRDefault="00C30ACC" w:rsidP="00897344">
            <w:permStart w:id="2094997805" w:edGrp="everyone" w:colFirst="1" w:colLast="1"/>
            <w:permStart w:id="1910723725" w:edGrp="everyone" w:colFirst="2" w:colLast="2"/>
            <w:permEnd w:id="829250053"/>
            <w:permEnd w:id="1829529435"/>
            <w:r>
              <w:t>Are planned control measures sufficient to mitigate risk (based on your knowledge, experience and review of this risk assessment)?</w:t>
            </w:r>
          </w:p>
        </w:tc>
        <w:tc>
          <w:tcPr>
            <w:tcW w:w="4521" w:type="dxa"/>
            <w:gridSpan w:val="2"/>
          </w:tcPr>
          <w:p w:rsidR="00C30ACC" w:rsidRDefault="009E5FD9" w:rsidP="00897344">
            <w:r>
              <w:t>Yes</w:t>
            </w:r>
          </w:p>
        </w:tc>
      </w:tr>
      <w:tr w:rsidR="00C30ACC" w:rsidTr="00C30ACC">
        <w:tc>
          <w:tcPr>
            <w:tcW w:w="4495" w:type="dxa"/>
          </w:tcPr>
          <w:p w:rsidR="00C30ACC" w:rsidRDefault="00C30ACC" w:rsidP="00897344">
            <w:permStart w:id="2105373463" w:edGrp="everyone" w:colFirst="1" w:colLast="1"/>
            <w:permStart w:id="1509323412" w:edGrp="everyone" w:colFirst="2" w:colLast="2"/>
            <w:permEnd w:id="2094997805"/>
            <w:permEnd w:id="1910723725"/>
            <w:r>
              <w:t>Are there any changes to planned control measures?</w:t>
            </w:r>
          </w:p>
        </w:tc>
        <w:tc>
          <w:tcPr>
            <w:tcW w:w="4521" w:type="dxa"/>
            <w:gridSpan w:val="2"/>
          </w:tcPr>
          <w:p w:rsidR="00C30ACC" w:rsidRDefault="009E5FD9" w:rsidP="00897344">
            <w:r>
              <w:t>No</w:t>
            </w:r>
          </w:p>
        </w:tc>
      </w:tr>
      <w:tr w:rsidR="00C30ACC" w:rsidTr="00C30ACC">
        <w:tc>
          <w:tcPr>
            <w:tcW w:w="4495" w:type="dxa"/>
          </w:tcPr>
          <w:p w:rsidR="00C30ACC" w:rsidRDefault="00C30ACC" w:rsidP="00897344">
            <w:permStart w:id="1054896870" w:edGrp="everyone" w:colFirst="1" w:colLast="1"/>
            <w:permStart w:id="760373425" w:edGrp="everyone" w:colFirst="2" w:colLast="2"/>
            <w:permEnd w:id="2105373463"/>
            <w:permEnd w:id="1509323412"/>
            <w:r>
              <w:t>Are further controls required in the future?</w:t>
            </w:r>
          </w:p>
        </w:tc>
        <w:tc>
          <w:tcPr>
            <w:tcW w:w="4521" w:type="dxa"/>
            <w:gridSpan w:val="2"/>
          </w:tcPr>
          <w:p w:rsidR="00C30ACC" w:rsidRDefault="009E5FD9" w:rsidP="00897344">
            <w:r>
              <w:t>No</w:t>
            </w:r>
          </w:p>
        </w:tc>
      </w:tr>
      <w:permEnd w:id="1054896870"/>
      <w:permEnd w:id="760373425"/>
      <w:tr w:rsidR="00C30ACC" w:rsidTr="009961D4">
        <w:tc>
          <w:tcPr>
            <w:tcW w:w="4495" w:type="dxa"/>
            <w:shd w:val="clear" w:color="auto" w:fill="D9D9D9" w:themeFill="background1" w:themeFillShade="D9"/>
          </w:tcPr>
          <w:p w:rsidR="00C30ACC" w:rsidRDefault="00C30ACC" w:rsidP="005E59CD">
            <w:r>
              <w:t>Name</w:t>
            </w:r>
          </w:p>
        </w:tc>
        <w:tc>
          <w:tcPr>
            <w:tcW w:w="3600" w:type="dxa"/>
            <w:shd w:val="clear" w:color="auto" w:fill="D9D9D9" w:themeFill="background1" w:themeFillShade="D9"/>
          </w:tcPr>
          <w:p w:rsidR="00C30ACC" w:rsidRDefault="00C30ACC" w:rsidP="005E59CD">
            <w:r>
              <w:t>Signature</w:t>
            </w:r>
          </w:p>
        </w:tc>
        <w:tc>
          <w:tcPr>
            <w:tcW w:w="921" w:type="dxa"/>
            <w:shd w:val="clear" w:color="auto" w:fill="D9D9D9" w:themeFill="background1" w:themeFillShade="D9"/>
          </w:tcPr>
          <w:p w:rsidR="00C30ACC" w:rsidRDefault="00C30ACC" w:rsidP="005E59CD">
            <w:r>
              <w:t>Date</w:t>
            </w:r>
          </w:p>
        </w:tc>
      </w:tr>
      <w:tr w:rsidR="00C30ACC" w:rsidTr="009961D4">
        <w:tc>
          <w:tcPr>
            <w:tcW w:w="4495" w:type="dxa"/>
            <w:shd w:val="clear" w:color="auto" w:fill="auto"/>
          </w:tcPr>
          <w:p w:rsidR="00C30ACC" w:rsidRDefault="009E5FD9" w:rsidP="005E59CD">
            <w:permStart w:id="1170956833" w:edGrp="everyone" w:colFirst="0" w:colLast="0"/>
            <w:permStart w:id="1691046059" w:edGrp="everyone" w:colFirst="1" w:colLast="1"/>
            <w:permStart w:id="1591543963" w:edGrp="everyone" w:colFirst="2" w:colLast="2"/>
            <w:permStart w:id="1362500871" w:edGrp="everyone" w:colFirst="3" w:colLast="3"/>
            <w:r>
              <w:t>Frank Leayr</w:t>
            </w:r>
          </w:p>
        </w:tc>
        <w:tc>
          <w:tcPr>
            <w:tcW w:w="3600" w:type="dxa"/>
            <w:shd w:val="clear" w:color="auto" w:fill="auto"/>
          </w:tcPr>
          <w:p w:rsidR="00C30ACC" w:rsidRDefault="009E5FD9" w:rsidP="005E59CD">
            <w:r>
              <w:rPr>
                <w:noProof/>
                <w:lang w:eastAsia="en-AU"/>
              </w:rPr>
              <w:drawing>
                <wp:inline distT="0" distB="0" distL="0" distR="0" wp14:anchorId="176E5CA1" wp14:editId="7FE454A4">
                  <wp:extent cx="914399" cy="381000"/>
                  <wp:effectExtent l="0" t="0" r="635" b="0"/>
                  <wp:docPr id="2" name="Picture 1" descr="Signature RLeay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ignature RLeayr.gif"/>
                          <pic:cNvPicPr>
                            <a:picLocks noChangeAspect="1"/>
                          </pic:cNvPicPr>
                        </pic:nvPicPr>
                        <pic:blipFill>
                          <a:blip r:embed="rId9" cstate="print"/>
                          <a:stretch>
                            <a:fillRect/>
                          </a:stretch>
                        </pic:blipFill>
                        <pic:spPr>
                          <a:xfrm>
                            <a:off x="0" y="0"/>
                            <a:ext cx="956076" cy="398365"/>
                          </a:xfrm>
                          <a:prstGeom prst="rect">
                            <a:avLst/>
                          </a:prstGeom>
                        </pic:spPr>
                      </pic:pic>
                    </a:graphicData>
                  </a:graphic>
                </wp:inline>
              </w:drawing>
            </w:r>
          </w:p>
        </w:tc>
        <w:tc>
          <w:tcPr>
            <w:tcW w:w="921" w:type="dxa"/>
            <w:shd w:val="clear" w:color="auto" w:fill="auto"/>
          </w:tcPr>
          <w:p w:rsidR="00C30ACC" w:rsidRDefault="009E5FD9" w:rsidP="005E59CD">
            <w:r>
              <w:t>7/12/17</w:t>
            </w:r>
          </w:p>
        </w:tc>
      </w:tr>
      <w:permEnd w:id="1170956833"/>
      <w:permEnd w:id="1691046059"/>
      <w:permEnd w:id="1591543963"/>
      <w:permEnd w:id="1362500871"/>
    </w:tbl>
    <w:p w:rsidR="00DC48C8" w:rsidRDefault="00DC48C8" w:rsidP="00897344"/>
    <w:p w:rsidR="009961D4" w:rsidRDefault="009961D4" w:rsidP="00897344"/>
    <w:p w:rsidR="00C30ACC" w:rsidRDefault="00C30ACC" w:rsidP="00C30ACC"/>
    <w:tbl>
      <w:tblPr>
        <w:tblStyle w:val="TableGrid1"/>
        <w:tblW w:w="0" w:type="auto"/>
        <w:tblLook w:val="04A0" w:firstRow="1" w:lastRow="0" w:firstColumn="1" w:lastColumn="0" w:noHBand="0" w:noVBand="1"/>
      </w:tblPr>
      <w:tblGrid>
        <w:gridCol w:w="9016"/>
      </w:tblGrid>
      <w:tr w:rsidR="00C30ACC" w:rsidRPr="0005739E" w:rsidTr="005E59CD">
        <w:tc>
          <w:tcPr>
            <w:tcW w:w="9242" w:type="dxa"/>
            <w:shd w:val="clear" w:color="auto" w:fill="A6A6A6" w:themeFill="background1" w:themeFillShade="A6"/>
          </w:tcPr>
          <w:p w:rsidR="00C30ACC" w:rsidRPr="0005739E" w:rsidRDefault="00C30ACC" w:rsidP="005E59CD">
            <w:pPr>
              <w:rPr>
                <w:b/>
                <w:i/>
              </w:rPr>
            </w:pPr>
            <w:r w:rsidRPr="0005739E">
              <w:rPr>
                <w:b/>
                <w:i/>
              </w:rPr>
              <w:t>Records Storage Instructions</w:t>
            </w:r>
          </w:p>
        </w:tc>
      </w:tr>
      <w:tr w:rsidR="00C30ACC" w:rsidRPr="0005739E" w:rsidTr="005E59CD">
        <w:tc>
          <w:tcPr>
            <w:tcW w:w="9242" w:type="dxa"/>
            <w:shd w:val="clear" w:color="auto" w:fill="D9D9D9" w:themeFill="background1" w:themeFillShade="D9"/>
          </w:tcPr>
          <w:p w:rsidR="00C30ACC" w:rsidRPr="0005739E" w:rsidRDefault="00DB4360" w:rsidP="005E59CD">
            <w:pPr>
              <w:rPr>
                <w:i/>
              </w:rPr>
            </w:pPr>
            <w:r w:rsidRPr="00DB4360">
              <w:rPr>
                <w:i/>
              </w:rPr>
              <w:t xml:space="preserve">A copy of all completed WHS F020 Risk Assessment Forms shall be submitted to </w:t>
            </w:r>
            <w:r>
              <w:rPr>
                <w:i/>
              </w:rPr>
              <w:t xml:space="preserve">the WHS Team via </w:t>
            </w:r>
            <w:hyperlink r:id="rId10" w:history="1">
              <w:r w:rsidRPr="00FE6D79">
                <w:rPr>
                  <w:rStyle w:val="Hyperlink"/>
                  <w:i/>
                </w:rPr>
                <w:t>whs@une.edu.au</w:t>
              </w:r>
            </w:hyperlink>
            <w:r>
              <w:rPr>
                <w:i/>
              </w:rPr>
              <w:t xml:space="preserve"> for storage in TRIM</w:t>
            </w:r>
            <w:r w:rsidR="002A6F41">
              <w:rPr>
                <w:i/>
              </w:rPr>
              <w:t xml:space="preserve"> Container </w:t>
            </w:r>
            <w:r w:rsidR="002A6F41" w:rsidRPr="002A6F41">
              <w:rPr>
                <w:i/>
              </w:rPr>
              <w:t>A16/3849</w:t>
            </w:r>
            <w:r>
              <w:rPr>
                <w:i/>
              </w:rPr>
              <w:t>.</w:t>
            </w:r>
          </w:p>
        </w:tc>
      </w:tr>
    </w:tbl>
    <w:p w:rsidR="00C30ACC" w:rsidRPr="00A15751" w:rsidRDefault="00C30ACC" w:rsidP="00897344"/>
    <w:sectPr w:rsidR="00C30ACC" w:rsidRPr="00A15751" w:rsidSect="00E36D8A">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B3" w:rsidRDefault="00D367B3" w:rsidP="00CE4252">
      <w:pPr>
        <w:spacing w:after="0" w:line="240" w:lineRule="auto"/>
      </w:pPr>
      <w:r>
        <w:separator/>
      </w:r>
    </w:p>
  </w:endnote>
  <w:endnote w:type="continuationSeparator" w:id="0">
    <w:p w:rsidR="00D367B3" w:rsidRDefault="00D367B3"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C30ACC" w:rsidRPr="00CE4252" w:rsidTr="002A6F41">
      <w:tc>
        <w:tcPr>
          <w:tcW w:w="1288"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Document Reference</w:t>
          </w:r>
        </w:p>
      </w:tc>
      <w:tc>
        <w:tcPr>
          <w:tcW w:w="1288" w:type="dxa"/>
        </w:tcPr>
        <w:p w:rsidR="00C30ACC" w:rsidRPr="00CE4252" w:rsidRDefault="00885B79" w:rsidP="00C30ACC">
          <w:pPr>
            <w:pStyle w:val="Footer"/>
            <w:jc w:val="center"/>
            <w:rPr>
              <w:rFonts w:ascii="Arial" w:hAnsi="Arial" w:cs="Arial"/>
              <w:sz w:val="18"/>
              <w:szCs w:val="18"/>
            </w:rPr>
          </w:pPr>
          <w:r>
            <w:rPr>
              <w:rFonts w:ascii="Arial" w:hAnsi="Arial" w:cs="Arial"/>
              <w:sz w:val="18"/>
              <w:szCs w:val="18"/>
            </w:rPr>
            <w:t>Procedure</w:t>
          </w:r>
          <w:r w:rsidR="00C30ACC">
            <w:rPr>
              <w:rFonts w:ascii="Arial" w:hAnsi="Arial" w:cs="Arial"/>
              <w:sz w:val="18"/>
              <w:szCs w:val="18"/>
            </w:rPr>
            <w:t xml:space="preserve"> Reference</w:t>
          </w:r>
        </w:p>
      </w:tc>
      <w:tc>
        <w:tcPr>
          <w:tcW w:w="1288"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Version</w:t>
          </w:r>
        </w:p>
      </w:tc>
      <w:tc>
        <w:tcPr>
          <w:tcW w:w="1288" w:type="dxa"/>
        </w:tcPr>
        <w:p w:rsidR="00C30ACC" w:rsidRPr="00CE4252" w:rsidRDefault="00C30ACC" w:rsidP="00C30ACC">
          <w:pPr>
            <w:pStyle w:val="Footer"/>
            <w:jc w:val="center"/>
            <w:rPr>
              <w:rFonts w:ascii="Arial" w:hAnsi="Arial" w:cs="Arial"/>
              <w:sz w:val="18"/>
              <w:szCs w:val="18"/>
            </w:rPr>
          </w:pPr>
          <w:r>
            <w:rPr>
              <w:rFonts w:ascii="Arial" w:hAnsi="Arial" w:cs="Arial"/>
              <w:sz w:val="18"/>
              <w:szCs w:val="18"/>
            </w:rPr>
            <w:t>Effective Date</w:t>
          </w:r>
        </w:p>
      </w:tc>
      <w:tc>
        <w:tcPr>
          <w:tcW w:w="1288" w:type="dxa"/>
        </w:tcPr>
        <w:p w:rsidR="00C30ACC" w:rsidRPr="00CE4252" w:rsidRDefault="00C30ACC" w:rsidP="00C30ACC">
          <w:pPr>
            <w:pStyle w:val="Footer"/>
            <w:jc w:val="center"/>
            <w:rPr>
              <w:rFonts w:ascii="Arial" w:hAnsi="Arial" w:cs="Arial"/>
              <w:sz w:val="18"/>
              <w:szCs w:val="18"/>
            </w:rPr>
          </w:pPr>
          <w:r w:rsidRPr="00CE4252">
            <w:rPr>
              <w:rFonts w:ascii="Arial" w:hAnsi="Arial" w:cs="Arial"/>
              <w:sz w:val="18"/>
              <w:szCs w:val="18"/>
            </w:rPr>
            <w:t>Review Date</w:t>
          </w:r>
        </w:p>
      </w:tc>
      <w:tc>
        <w:tcPr>
          <w:tcW w:w="1288" w:type="dxa"/>
        </w:tcPr>
        <w:p w:rsidR="00C30ACC" w:rsidRDefault="00C30ACC" w:rsidP="00C30ACC">
          <w:pPr>
            <w:pStyle w:val="Footer"/>
            <w:jc w:val="center"/>
            <w:rPr>
              <w:rFonts w:ascii="Arial" w:hAnsi="Arial" w:cs="Arial"/>
              <w:sz w:val="18"/>
              <w:szCs w:val="18"/>
            </w:rPr>
          </w:pPr>
          <w:r>
            <w:rPr>
              <w:rFonts w:ascii="Arial" w:hAnsi="Arial" w:cs="Arial"/>
              <w:sz w:val="18"/>
              <w:szCs w:val="18"/>
            </w:rPr>
            <w:t>Page Number</w:t>
          </w:r>
        </w:p>
      </w:tc>
      <w:tc>
        <w:tcPr>
          <w:tcW w:w="1288" w:type="dxa"/>
        </w:tcPr>
        <w:p w:rsidR="002A6F41" w:rsidRDefault="002A6F41" w:rsidP="002A6F41">
          <w:pPr>
            <w:pStyle w:val="Footer"/>
            <w:jc w:val="center"/>
            <w:rPr>
              <w:rFonts w:ascii="Arial" w:hAnsi="Arial" w:cs="Arial"/>
              <w:sz w:val="18"/>
              <w:szCs w:val="18"/>
            </w:rPr>
          </w:pPr>
          <w:r>
            <w:rPr>
              <w:rFonts w:ascii="Arial" w:hAnsi="Arial" w:cs="Arial"/>
              <w:sz w:val="18"/>
              <w:szCs w:val="18"/>
            </w:rPr>
            <w:t>Date</w:t>
          </w:r>
        </w:p>
        <w:p w:rsidR="00C30ACC" w:rsidRPr="00CE4252" w:rsidRDefault="00C30ACC" w:rsidP="002A6F41">
          <w:pPr>
            <w:pStyle w:val="Footer"/>
            <w:jc w:val="center"/>
            <w:rPr>
              <w:rFonts w:ascii="Arial" w:hAnsi="Arial" w:cs="Arial"/>
              <w:sz w:val="18"/>
              <w:szCs w:val="18"/>
            </w:rPr>
          </w:pPr>
          <w:r>
            <w:rPr>
              <w:rFonts w:ascii="Arial" w:hAnsi="Arial" w:cs="Arial"/>
              <w:sz w:val="18"/>
              <w:szCs w:val="18"/>
            </w:rPr>
            <w:t>Printed</w:t>
          </w:r>
        </w:p>
      </w:tc>
    </w:tr>
    <w:tr w:rsidR="00C30ACC" w:rsidRPr="00CE4252" w:rsidTr="002A6F41">
      <w:tc>
        <w:tcPr>
          <w:tcW w:w="1288" w:type="dxa"/>
        </w:tcPr>
        <w:p w:rsidR="00C30ACC" w:rsidRPr="00CE4252" w:rsidRDefault="00C30ACC" w:rsidP="00C30ACC">
          <w:pPr>
            <w:pStyle w:val="Footer"/>
            <w:jc w:val="center"/>
            <w:rPr>
              <w:rFonts w:ascii="Arial" w:hAnsi="Arial" w:cs="Arial"/>
              <w:sz w:val="18"/>
              <w:szCs w:val="18"/>
            </w:rPr>
          </w:pPr>
          <w:r>
            <w:rPr>
              <w:rFonts w:ascii="Arial" w:hAnsi="Arial" w:cs="Arial"/>
              <w:sz w:val="18"/>
              <w:szCs w:val="18"/>
            </w:rPr>
            <w:t>WHS F020</w:t>
          </w:r>
        </w:p>
      </w:tc>
      <w:tc>
        <w:tcPr>
          <w:tcW w:w="1288" w:type="dxa"/>
        </w:tcPr>
        <w:p w:rsidR="00C30ACC" w:rsidRDefault="00C30ACC" w:rsidP="00792076">
          <w:pPr>
            <w:pStyle w:val="Footer"/>
            <w:jc w:val="center"/>
            <w:rPr>
              <w:rFonts w:ascii="Arial" w:hAnsi="Arial" w:cs="Arial"/>
              <w:sz w:val="18"/>
              <w:szCs w:val="18"/>
            </w:rPr>
          </w:pPr>
          <w:r>
            <w:rPr>
              <w:rFonts w:ascii="Arial" w:hAnsi="Arial" w:cs="Arial"/>
              <w:sz w:val="18"/>
              <w:szCs w:val="18"/>
            </w:rPr>
            <w:t xml:space="preserve">WHS </w:t>
          </w:r>
          <w:r w:rsidR="00792076">
            <w:rPr>
              <w:rFonts w:ascii="Arial" w:hAnsi="Arial" w:cs="Arial"/>
              <w:sz w:val="18"/>
              <w:szCs w:val="18"/>
            </w:rPr>
            <w:t>OP008</w:t>
          </w:r>
        </w:p>
      </w:tc>
      <w:tc>
        <w:tcPr>
          <w:tcW w:w="1288" w:type="dxa"/>
        </w:tcPr>
        <w:p w:rsidR="00C30ACC" w:rsidRPr="00CE4252" w:rsidRDefault="00DD1071" w:rsidP="00C30ACC">
          <w:pPr>
            <w:pStyle w:val="Footer"/>
            <w:jc w:val="center"/>
            <w:rPr>
              <w:rFonts w:ascii="Arial" w:hAnsi="Arial" w:cs="Arial"/>
              <w:sz w:val="18"/>
              <w:szCs w:val="18"/>
            </w:rPr>
          </w:pPr>
          <w:r>
            <w:rPr>
              <w:rFonts w:ascii="Arial" w:hAnsi="Arial" w:cs="Arial"/>
              <w:sz w:val="18"/>
              <w:szCs w:val="18"/>
            </w:rPr>
            <w:t>1.1</w:t>
          </w:r>
        </w:p>
      </w:tc>
      <w:tc>
        <w:tcPr>
          <w:tcW w:w="1288" w:type="dxa"/>
        </w:tcPr>
        <w:p w:rsidR="00C30ACC" w:rsidRPr="00CE4252" w:rsidRDefault="00DD1071" w:rsidP="00C30ACC">
          <w:pPr>
            <w:pStyle w:val="Footer"/>
            <w:jc w:val="center"/>
            <w:rPr>
              <w:rFonts w:ascii="Arial" w:hAnsi="Arial" w:cs="Arial"/>
              <w:sz w:val="18"/>
              <w:szCs w:val="18"/>
            </w:rPr>
          </w:pPr>
          <w:r>
            <w:rPr>
              <w:rFonts w:ascii="Arial" w:hAnsi="Arial" w:cs="Arial"/>
              <w:sz w:val="18"/>
              <w:szCs w:val="18"/>
            </w:rPr>
            <w:t>14</w:t>
          </w:r>
          <w:r w:rsidR="002A6F41">
            <w:rPr>
              <w:rFonts w:ascii="Arial" w:hAnsi="Arial" w:cs="Arial"/>
              <w:sz w:val="18"/>
              <w:szCs w:val="18"/>
            </w:rPr>
            <w:t>/09/2016</w:t>
          </w:r>
        </w:p>
      </w:tc>
      <w:tc>
        <w:tcPr>
          <w:tcW w:w="1288" w:type="dxa"/>
        </w:tcPr>
        <w:p w:rsidR="00C30ACC" w:rsidRPr="00CE4252" w:rsidRDefault="00DD1071" w:rsidP="00C30ACC">
          <w:pPr>
            <w:pStyle w:val="Footer"/>
            <w:jc w:val="center"/>
            <w:rPr>
              <w:rFonts w:ascii="Arial" w:hAnsi="Arial" w:cs="Arial"/>
              <w:sz w:val="18"/>
              <w:szCs w:val="18"/>
            </w:rPr>
          </w:pPr>
          <w:r>
            <w:rPr>
              <w:rFonts w:ascii="Arial" w:hAnsi="Arial" w:cs="Arial"/>
              <w:sz w:val="18"/>
              <w:szCs w:val="18"/>
            </w:rPr>
            <w:t>14</w:t>
          </w:r>
          <w:r w:rsidR="002A6F41">
            <w:rPr>
              <w:rFonts w:ascii="Arial" w:hAnsi="Arial" w:cs="Arial"/>
              <w:sz w:val="18"/>
              <w:szCs w:val="18"/>
            </w:rPr>
            <w:t>/09/2019</w:t>
          </w:r>
        </w:p>
      </w:tc>
      <w:tc>
        <w:tcPr>
          <w:tcW w:w="1288" w:type="dxa"/>
        </w:tcPr>
        <w:p w:rsidR="00C30ACC" w:rsidRPr="00CE4252" w:rsidRDefault="00C30ACC" w:rsidP="00C30ACC">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A968CD">
            <w:rPr>
              <w:rFonts w:ascii="Arial" w:hAnsi="Arial" w:cs="Arial"/>
              <w:noProof/>
              <w:sz w:val="18"/>
              <w:szCs w:val="18"/>
            </w:rPr>
            <w:t>5</w:t>
          </w:r>
          <w:r w:rsidRPr="002D2BBD">
            <w:rPr>
              <w:rFonts w:ascii="Arial" w:hAnsi="Arial" w:cs="Arial"/>
              <w:noProof/>
              <w:sz w:val="18"/>
              <w:szCs w:val="18"/>
            </w:rPr>
            <w:fldChar w:fldCharType="end"/>
          </w:r>
        </w:p>
      </w:tc>
      <w:tc>
        <w:tcPr>
          <w:tcW w:w="1288" w:type="dxa"/>
        </w:tcPr>
        <w:p w:rsidR="00C30ACC" w:rsidRPr="00CE4252" w:rsidRDefault="002A6F41" w:rsidP="00C30ACC">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404425">
            <w:rPr>
              <w:rFonts w:ascii="Arial" w:hAnsi="Arial" w:cs="Arial"/>
              <w:noProof/>
              <w:sz w:val="18"/>
              <w:szCs w:val="18"/>
            </w:rPr>
            <w:t>8/12/2017</w:t>
          </w:r>
          <w:r>
            <w:rPr>
              <w:rFonts w:ascii="Arial" w:hAnsi="Arial" w:cs="Arial"/>
              <w:sz w:val="18"/>
              <w:szCs w:val="18"/>
            </w:rPr>
            <w:fldChar w:fldCharType="end"/>
          </w:r>
        </w:p>
      </w:tc>
    </w:tr>
  </w:tbl>
  <w:p w:rsidR="00C30ACC" w:rsidRDefault="00C3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B3" w:rsidRDefault="00D367B3" w:rsidP="00CE4252">
      <w:pPr>
        <w:spacing w:after="0" w:line="240" w:lineRule="auto"/>
      </w:pPr>
      <w:r>
        <w:separator/>
      </w:r>
    </w:p>
  </w:footnote>
  <w:footnote w:type="continuationSeparator" w:id="0">
    <w:p w:rsidR="00D367B3" w:rsidRDefault="00D367B3" w:rsidP="00CE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692"/>
    </w:tblGrid>
    <w:tr w:rsidR="002C2C70" w:rsidTr="002C2C70">
      <w:tc>
        <w:tcPr>
          <w:tcW w:w="2358" w:type="dxa"/>
        </w:tcPr>
        <w:p w:rsidR="002C2C70" w:rsidRPr="00A74542" w:rsidRDefault="002C2C70" w:rsidP="00D60036">
          <w:pPr>
            <w:pStyle w:val="Header"/>
            <w:rPr>
              <w:rFonts w:ascii="Arial" w:hAnsi="Arial" w:cs="Arial"/>
              <w:sz w:val="24"/>
              <w:szCs w:val="24"/>
            </w:rPr>
          </w:pPr>
          <w:r>
            <w:rPr>
              <w:noProof/>
              <w:lang w:eastAsia="en-AU"/>
            </w:rPr>
            <w:drawing>
              <wp:inline distT="0" distB="0" distL="0" distR="0">
                <wp:extent cx="914400" cy="914400"/>
                <wp:effectExtent l="19050" t="0" r="0" b="0"/>
                <wp:docPr id="3"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2C2C70" w:rsidRDefault="002C2C70" w:rsidP="00D60036">
          <w:pPr>
            <w:rPr>
              <w:sz w:val="24"/>
              <w:szCs w:val="24"/>
            </w:rPr>
          </w:pPr>
        </w:p>
        <w:p w:rsidR="002C2C70" w:rsidRPr="008D3234" w:rsidRDefault="00717293" w:rsidP="00D60036">
          <w:pPr>
            <w:rPr>
              <w:b/>
              <w:sz w:val="24"/>
              <w:szCs w:val="24"/>
            </w:rPr>
          </w:pPr>
          <w:r>
            <w:rPr>
              <w:b/>
              <w:sz w:val="24"/>
              <w:szCs w:val="24"/>
            </w:rPr>
            <w:t>WHS F020 Risk Assessment Form</w:t>
          </w:r>
        </w:p>
        <w:p w:rsidR="002C2C70" w:rsidRPr="00A74542" w:rsidRDefault="002C2C70" w:rsidP="00D60036">
          <w:pPr>
            <w:rPr>
              <w:sz w:val="24"/>
              <w:szCs w:val="24"/>
            </w:rPr>
          </w:pPr>
        </w:p>
      </w:tc>
    </w:tr>
  </w:tbl>
  <w:p w:rsidR="00CE4252" w:rsidRDefault="00CE4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D01"/>
    <w:multiLevelType w:val="hybridMultilevel"/>
    <w:tmpl w:val="4D5E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3A0"/>
    <w:multiLevelType w:val="hybridMultilevel"/>
    <w:tmpl w:val="96E44690"/>
    <w:lvl w:ilvl="0" w:tplc="F2E00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6759"/>
    <w:multiLevelType w:val="hybridMultilevel"/>
    <w:tmpl w:val="2996C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163E7"/>
    <w:multiLevelType w:val="hybridMultilevel"/>
    <w:tmpl w:val="812E5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B41C6D"/>
    <w:multiLevelType w:val="hybridMultilevel"/>
    <w:tmpl w:val="81E6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4659"/>
    <w:multiLevelType w:val="hybridMultilevel"/>
    <w:tmpl w:val="1CA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318CE"/>
    <w:multiLevelType w:val="hybridMultilevel"/>
    <w:tmpl w:val="553657D4"/>
    <w:lvl w:ilvl="0" w:tplc="1F32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96279"/>
    <w:multiLevelType w:val="hybridMultilevel"/>
    <w:tmpl w:val="8C669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033A64"/>
    <w:multiLevelType w:val="hybridMultilevel"/>
    <w:tmpl w:val="9AB48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B3CDF"/>
    <w:multiLevelType w:val="hybridMultilevel"/>
    <w:tmpl w:val="9E0821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4E79A3"/>
    <w:multiLevelType w:val="hybridMultilevel"/>
    <w:tmpl w:val="109A6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F4AE5"/>
    <w:multiLevelType w:val="hybridMultilevel"/>
    <w:tmpl w:val="5B729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37FDA"/>
    <w:multiLevelType w:val="hybridMultilevel"/>
    <w:tmpl w:val="5962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7671C"/>
    <w:multiLevelType w:val="hybridMultilevel"/>
    <w:tmpl w:val="196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4"/>
  </w:num>
  <w:num w:numId="5">
    <w:abstractNumId w:val="13"/>
  </w:num>
  <w:num w:numId="6">
    <w:abstractNumId w:val="6"/>
  </w:num>
  <w:num w:numId="7">
    <w:abstractNumId w:val="5"/>
  </w:num>
  <w:num w:numId="8">
    <w:abstractNumId w:val="10"/>
  </w:num>
  <w:num w:numId="9">
    <w:abstractNumId w:val="1"/>
  </w:num>
  <w:num w:numId="10">
    <w:abstractNumId w:val="8"/>
  </w:num>
  <w:num w:numId="11">
    <w:abstractNumId w:val="2"/>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g9ombJi8ULpG1QWhGhluU098TFOYqXPJYyLW9jMB735m+MaK0jvtxIN4pvX3LEEP02jkKgBkGngsTRwIqVlNg==" w:salt="tGmvxXvjvQBV0ezlEWzlK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34F04"/>
    <w:rsid w:val="00064F38"/>
    <w:rsid w:val="00096ECE"/>
    <w:rsid w:val="000F4A24"/>
    <w:rsid w:val="001360D5"/>
    <w:rsid w:val="00136611"/>
    <w:rsid w:val="001410AF"/>
    <w:rsid w:val="001479AD"/>
    <w:rsid w:val="00164814"/>
    <w:rsid w:val="001749E0"/>
    <w:rsid w:val="00181D3B"/>
    <w:rsid w:val="001C1CC3"/>
    <w:rsid w:val="001C2192"/>
    <w:rsid w:val="002005B8"/>
    <w:rsid w:val="00221FB1"/>
    <w:rsid w:val="00227DDB"/>
    <w:rsid w:val="002370F3"/>
    <w:rsid w:val="002614D8"/>
    <w:rsid w:val="002652AA"/>
    <w:rsid w:val="0027578C"/>
    <w:rsid w:val="002A174F"/>
    <w:rsid w:val="002A6F41"/>
    <w:rsid w:val="002B1712"/>
    <w:rsid w:val="002C2C70"/>
    <w:rsid w:val="002D2BBD"/>
    <w:rsid w:val="002E03E6"/>
    <w:rsid w:val="00350C1A"/>
    <w:rsid w:val="00377F9A"/>
    <w:rsid w:val="00381DE7"/>
    <w:rsid w:val="003C5FF0"/>
    <w:rsid w:val="003D1539"/>
    <w:rsid w:val="003D528D"/>
    <w:rsid w:val="003F21F3"/>
    <w:rsid w:val="003F6743"/>
    <w:rsid w:val="00404425"/>
    <w:rsid w:val="00405D39"/>
    <w:rsid w:val="004310BB"/>
    <w:rsid w:val="00455A0E"/>
    <w:rsid w:val="00473C19"/>
    <w:rsid w:val="00476F6D"/>
    <w:rsid w:val="004B1BA5"/>
    <w:rsid w:val="004C3E53"/>
    <w:rsid w:val="004C780C"/>
    <w:rsid w:val="004D3CAF"/>
    <w:rsid w:val="00565A9C"/>
    <w:rsid w:val="00571DFF"/>
    <w:rsid w:val="00641CE0"/>
    <w:rsid w:val="00667680"/>
    <w:rsid w:val="00685291"/>
    <w:rsid w:val="00696311"/>
    <w:rsid w:val="006C544E"/>
    <w:rsid w:val="00710ADC"/>
    <w:rsid w:val="00712BFA"/>
    <w:rsid w:val="00717293"/>
    <w:rsid w:val="00750A54"/>
    <w:rsid w:val="00792076"/>
    <w:rsid w:val="007922AE"/>
    <w:rsid w:val="007A228C"/>
    <w:rsid w:val="007A5511"/>
    <w:rsid w:val="007F34B6"/>
    <w:rsid w:val="0082109D"/>
    <w:rsid w:val="0082450F"/>
    <w:rsid w:val="0083272A"/>
    <w:rsid w:val="00843310"/>
    <w:rsid w:val="008677A5"/>
    <w:rsid w:val="00885B79"/>
    <w:rsid w:val="00897344"/>
    <w:rsid w:val="008C2E31"/>
    <w:rsid w:val="008D3234"/>
    <w:rsid w:val="008F1A77"/>
    <w:rsid w:val="0091132F"/>
    <w:rsid w:val="0091554E"/>
    <w:rsid w:val="00921243"/>
    <w:rsid w:val="0092743B"/>
    <w:rsid w:val="00932FDB"/>
    <w:rsid w:val="0095030E"/>
    <w:rsid w:val="009961D4"/>
    <w:rsid w:val="00997383"/>
    <w:rsid w:val="009B7523"/>
    <w:rsid w:val="009C1EFF"/>
    <w:rsid w:val="009E5FD9"/>
    <w:rsid w:val="009F2B98"/>
    <w:rsid w:val="009F79A1"/>
    <w:rsid w:val="00A15751"/>
    <w:rsid w:val="00A273C6"/>
    <w:rsid w:val="00A41A22"/>
    <w:rsid w:val="00A64165"/>
    <w:rsid w:val="00A67CBD"/>
    <w:rsid w:val="00A73184"/>
    <w:rsid w:val="00A74542"/>
    <w:rsid w:val="00A90DBC"/>
    <w:rsid w:val="00A968CD"/>
    <w:rsid w:val="00AD18BF"/>
    <w:rsid w:val="00AE42DC"/>
    <w:rsid w:val="00B27017"/>
    <w:rsid w:val="00B31E12"/>
    <w:rsid w:val="00B3752A"/>
    <w:rsid w:val="00B5774D"/>
    <w:rsid w:val="00B60D21"/>
    <w:rsid w:val="00B96985"/>
    <w:rsid w:val="00BB4B06"/>
    <w:rsid w:val="00BC5BFD"/>
    <w:rsid w:val="00BC6DA8"/>
    <w:rsid w:val="00BE2B97"/>
    <w:rsid w:val="00BE37EB"/>
    <w:rsid w:val="00BF1021"/>
    <w:rsid w:val="00C30ACC"/>
    <w:rsid w:val="00C65A31"/>
    <w:rsid w:val="00CC673B"/>
    <w:rsid w:val="00CD4AF4"/>
    <w:rsid w:val="00CD7EC6"/>
    <w:rsid w:val="00CE4252"/>
    <w:rsid w:val="00D03544"/>
    <w:rsid w:val="00D27446"/>
    <w:rsid w:val="00D34A02"/>
    <w:rsid w:val="00D367B3"/>
    <w:rsid w:val="00D81B33"/>
    <w:rsid w:val="00DA10C7"/>
    <w:rsid w:val="00DA5D8A"/>
    <w:rsid w:val="00DB4360"/>
    <w:rsid w:val="00DC48C8"/>
    <w:rsid w:val="00DD1071"/>
    <w:rsid w:val="00E035C6"/>
    <w:rsid w:val="00E12871"/>
    <w:rsid w:val="00E27CE9"/>
    <w:rsid w:val="00E36D8A"/>
    <w:rsid w:val="00EC406A"/>
    <w:rsid w:val="00EC60EB"/>
    <w:rsid w:val="00EE685A"/>
    <w:rsid w:val="00EF5A5B"/>
    <w:rsid w:val="00EF61F3"/>
    <w:rsid w:val="00F01FE2"/>
    <w:rsid w:val="00F173D9"/>
    <w:rsid w:val="00F7081B"/>
    <w:rsid w:val="00F75FEB"/>
    <w:rsid w:val="00F96C3C"/>
    <w:rsid w:val="00FA11E8"/>
    <w:rsid w:val="00FB0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5C6"/>
    <w:pPr>
      <w:ind w:left="720"/>
      <w:contextualSpacing/>
    </w:pPr>
  </w:style>
  <w:style w:type="character" w:styleId="CommentReference">
    <w:name w:val="annotation reference"/>
    <w:basedOn w:val="DefaultParagraphFont"/>
    <w:uiPriority w:val="99"/>
    <w:semiHidden/>
    <w:unhideWhenUsed/>
    <w:rsid w:val="00843310"/>
    <w:rPr>
      <w:sz w:val="16"/>
      <w:szCs w:val="16"/>
    </w:rPr>
  </w:style>
  <w:style w:type="paragraph" w:styleId="CommentText">
    <w:name w:val="annotation text"/>
    <w:basedOn w:val="Normal"/>
    <w:link w:val="CommentTextChar"/>
    <w:uiPriority w:val="99"/>
    <w:semiHidden/>
    <w:unhideWhenUsed/>
    <w:rsid w:val="00843310"/>
    <w:pPr>
      <w:spacing w:line="240" w:lineRule="auto"/>
    </w:pPr>
    <w:rPr>
      <w:sz w:val="20"/>
      <w:szCs w:val="20"/>
    </w:rPr>
  </w:style>
  <w:style w:type="character" w:customStyle="1" w:styleId="CommentTextChar">
    <w:name w:val="Comment Text Char"/>
    <w:basedOn w:val="DefaultParagraphFont"/>
    <w:link w:val="CommentText"/>
    <w:uiPriority w:val="99"/>
    <w:semiHidden/>
    <w:rsid w:val="00843310"/>
    <w:rPr>
      <w:sz w:val="20"/>
      <w:szCs w:val="20"/>
    </w:rPr>
  </w:style>
  <w:style w:type="paragraph" w:styleId="CommentSubject">
    <w:name w:val="annotation subject"/>
    <w:basedOn w:val="CommentText"/>
    <w:next w:val="CommentText"/>
    <w:link w:val="CommentSubjectChar"/>
    <w:uiPriority w:val="99"/>
    <w:semiHidden/>
    <w:unhideWhenUsed/>
    <w:rsid w:val="00843310"/>
    <w:rPr>
      <w:b/>
      <w:bCs/>
    </w:rPr>
  </w:style>
  <w:style w:type="character" w:customStyle="1" w:styleId="CommentSubjectChar">
    <w:name w:val="Comment Subject Char"/>
    <w:basedOn w:val="CommentTextChar"/>
    <w:link w:val="CommentSubject"/>
    <w:uiPriority w:val="99"/>
    <w:semiHidden/>
    <w:rsid w:val="00843310"/>
    <w:rPr>
      <w:b/>
      <w:bCs/>
      <w:sz w:val="20"/>
      <w:szCs w:val="20"/>
    </w:rPr>
  </w:style>
  <w:style w:type="character" w:styleId="Hyperlink">
    <w:name w:val="Hyperlink"/>
    <w:basedOn w:val="DefaultParagraphFont"/>
    <w:uiPriority w:val="99"/>
    <w:unhideWhenUsed/>
    <w:rsid w:val="00DB43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64268">
      <w:bodyDiv w:val="1"/>
      <w:marLeft w:val="0"/>
      <w:marRight w:val="0"/>
      <w:marTop w:val="0"/>
      <w:marBottom w:val="0"/>
      <w:divBdr>
        <w:top w:val="none" w:sz="0" w:space="0" w:color="auto"/>
        <w:left w:val="none" w:sz="0" w:space="0" w:color="auto"/>
        <w:bottom w:val="none" w:sz="0" w:space="0" w:color="auto"/>
        <w:right w:val="none" w:sz="0" w:space="0" w:color="auto"/>
      </w:divBdr>
    </w:div>
    <w:div w:id="12491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hs@une.edu.a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59C6-CBB4-401C-B4A6-49395B66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9009</Characters>
  <Application>Microsoft Office Word</Application>
  <DocSecurity>12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Jodi McAlary</cp:lastModifiedBy>
  <cp:revision>2</cp:revision>
  <dcterms:created xsi:type="dcterms:W3CDTF">2017-12-07T22:26:00Z</dcterms:created>
  <dcterms:modified xsi:type="dcterms:W3CDTF">2017-12-07T22:26:00Z</dcterms:modified>
</cp:coreProperties>
</file>